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91"/>
        <w:jc w:val="center"/>
        <w:spacing w:line="360" w:lineRule="auto"/>
        <w:rPr>
          <w:rFonts w:ascii="Times New Roman" w:hAnsi="Times New Roman" w:eastAsia="隶书" w:cs="Times New Roman"/>
          <w:b/>
          <w:bCs/>
          <w:color w:val="000000"/>
          <w:sz w:val="72"/>
          <w:szCs w:val="72"/>
          <w:highlight w:val="none"/>
          <w:lang w:bidi="ar-SA"/>
        </w:rPr>
      </w:pPr>
      <w:r>
        <w:rPr>
          <w:rFonts w:ascii="Times New Roman" w:hAnsi="Times New Roman" w:eastAsia="隶书" w:cs="Times New Roman"/>
          <w:b/>
          <w:bCs/>
          <w:color w:val="000000"/>
          <w:sz w:val="72"/>
          <w:szCs w:val="72"/>
          <w:highlight w:val="none"/>
          <w:lang w:bidi="ar-SA"/>
        </w:rPr>
        <w:fldChar w:fldCharType="begin"/>
      </w:r>
      <w:r>
        <w:rPr>
          <w:rFonts w:ascii="Times New Roman" w:hAnsi="Times New Roman" w:eastAsia="隶书" w:cs="Times New Roman"/>
          <w:b/>
          <w:bCs/>
          <w:color w:val="000000"/>
          <w:sz w:val="72"/>
          <w:szCs w:val="72"/>
          <w:highlight w:val="none"/>
          <w:lang w:bidi="ar-SA"/>
        </w:rPr>
        <w:instrText xml:space="preserve">ADDIN CNKISM.UserStyle</w:instrText>
      </w:r>
      <w:r>
        <w:rPr>
          <w:rFonts w:ascii="Times New Roman" w:hAnsi="Times New Roman" w:eastAsia="隶书" w:cs="Times New Roman"/>
          <w:b/>
          <w:bCs/>
          <w:color w:val="000000"/>
          <w:sz w:val="72"/>
          <w:szCs w:val="72"/>
          <w:highlight w:val="none"/>
          <w:lang w:bidi="ar-SA"/>
        </w:rPr>
        <w:fldChar w:fldCharType="separate"/>
      </w:r>
      <w:r>
        <w:rPr>
          <w:rFonts w:ascii="Times New Roman" w:hAnsi="Times New Roman" w:eastAsia="隶书" w:cs="Times New Roman"/>
          <w:b/>
          <w:bCs/>
          <w:color w:val="000000"/>
          <w:sz w:val="72"/>
          <w:szCs w:val="72"/>
          <w:highlight w:val="none"/>
          <w:lang w:bidi="ar-SA"/>
        </w:rPr>
        <w:fldChar w:fldCharType="end"/>
      </w:r>
      <w:r>
        <w:rPr>
          <w:rFonts w:ascii="Times New Roman" w:hAnsi="Times New Roman" w:eastAsia="隶书" w:cs="Times New Roman"/>
          <w:b/>
          <w:bCs/>
          <w:color w:val="000000"/>
          <w:sz w:val="72"/>
          <w:szCs w:val="72"/>
          <w:highlight w:val="none"/>
          <w:lang w:bidi="ar-SA"/>
        </w:rPr>
      </w:r>
      <w:r/>
    </w:p>
    <w:p>
      <w:pPr>
        <w:pStyle w:val="1291"/>
        <w:jc w:val="center"/>
        <w:spacing w:line="360" w:lineRule="auto"/>
        <w:rPr>
          <w:rFonts w:ascii="Times New Roman" w:hAnsi="Times New Roman" w:cs="Times New Roman"/>
          <w:b/>
          <w:color w:val="000000"/>
          <w:sz w:val="52"/>
          <w:szCs w:val="52"/>
          <w:highlight w:val="none"/>
          <w:lang w:bidi="ar-SA"/>
        </w:rPr>
      </w:pPr>
      <w:r>
        <w:rPr>
          <w:rFonts w:ascii="Times New Roman" w:hAnsi="Times New Roman" w:cs="Times New Roman"/>
          <w:b/>
          <w:color w:val="000000"/>
          <w:sz w:val="52"/>
          <w:szCs w:val="52"/>
          <w:highlight w:val="none"/>
          <w:lang w:bidi="ar-SA"/>
        </w:rPr>
        <w:t xml:space="preserve">南京晓庄学院</w:t>
      </w:r>
      <w:r>
        <w:rPr>
          <w:rFonts w:ascii="Times New Roman" w:hAnsi="Times New Roman" w:cs="Times New Roman"/>
          <w:b/>
          <w:color w:val="000000"/>
          <w:sz w:val="52"/>
          <w:szCs w:val="52"/>
          <w:highlight w:val="none"/>
          <w:lang w:bidi="ar-SA"/>
        </w:rPr>
      </w:r>
      <w:r/>
    </w:p>
    <w:p>
      <w:pPr>
        <w:pStyle w:val="1291"/>
        <w:jc w:val="center"/>
        <w:spacing w:line="360" w:lineRule="auto"/>
        <w:rPr>
          <w:rFonts w:hint="eastAsia" w:ascii="Times New Roman" w:hAnsi="Times New Roman" w:eastAsia="宋体" w:cs="Times New Roman"/>
          <w:b/>
          <w:color w:val="000000"/>
          <w:sz w:val="52"/>
          <w:szCs w:val="52"/>
          <w:highlight w:val="none"/>
          <w:lang w:eastAsia="zh-CN" w:bidi="ar-SA"/>
        </w:rPr>
      </w:pPr>
      <w:r>
        <w:rPr>
          <w:rFonts w:hint="eastAsia" w:ascii="Times New Roman" w:hAnsi="Times New Roman" w:cs="Times New Roman"/>
          <w:b/>
          <w:color w:val="000000"/>
          <w:sz w:val="52"/>
          <w:szCs w:val="52"/>
          <w:highlight w:val="none"/>
          <w:lang w:eastAsia="zh-CN" w:bidi="ar-SA"/>
        </w:rPr>
        <w:t xml:space="preserve">SCIE，SD学科包（工程学）、（社会科学）、（化学）外文电子资源采购</w:t>
      </w:r>
      <w:r>
        <w:rPr>
          <w:rFonts w:hint="eastAsia" w:ascii="Times New Roman" w:hAnsi="Times New Roman" w:eastAsia="宋体" w:cs="Times New Roman"/>
          <w:b/>
          <w:color w:val="000000"/>
          <w:sz w:val="52"/>
          <w:szCs w:val="52"/>
          <w:highlight w:val="none"/>
          <w:lang w:eastAsia="zh-CN" w:bidi="ar-SA"/>
        </w:rPr>
      </w:r>
      <w:r/>
    </w:p>
    <w:p>
      <w:pPr>
        <w:pStyle w:val="1291"/>
        <w:jc w:val="center"/>
        <w:spacing w:line="360" w:lineRule="auto"/>
        <w:rPr>
          <w:rFonts w:ascii="Times New Roman" w:hAnsi="Times New Roman" w:cs="Times New Roman"/>
          <w:bCs/>
          <w:color w:val="000000"/>
          <w:sz w:val="72"/>
          <w:highlight w:val="none"/>
          <w:lang w:bidi="ar-SA"/>
        </w:rPr>
      </w:pPr>
      <w:r>
        <w:rPr>
          <w:rFonts w:ascii="Times New Roman" w:hAnsi="Times New Roman" w:cs="Times New Roman"/>
          <w:bCs/>
          <w:color w:val="000000"/>
          <w:sz w:val="72"/>
          <w:highlight w:val="none"/>
          <w:lang w:bidi="ar-SA"/>
        </w:rPr>
      </w:r>
      <w:r/>
    </w:p>
    <w:p>
      <w:pPr>
        <w:pStyle w:val="1291"/>
        <w:jc w:val="center"/>
        <w:spacing w:line="360" w:lineRule="auto"/>
        <w:rPr>
          <w:rFonts w:ascii="Times New Roman" w:hAnsi="Times New Roman" w:cs="Times New Roman"/>
          <w:b/>
          <w:color w:val="000000"/>
          <w:sz w:val="72"/>
          <w:szCs w:val="72"/>
          <w:highlight w:val="none"/>
          <w:lang w:bidi="ar-SA"/>
        </w:rPr>
      </w:pPr>
      <w:r>
        <w:rPr>
          <w:rFonts w:ascii="Times New Roman" w:hAnsi="Times New Roman" w:cs="Times New Roman"/>
          <w:b/>
          <w:color w:val="000000"/>
          <w:sz w:val="72"/>
          <w:szCs w:val="72"/>
          <w:highlight w:val="none"/>
          <w:lang w:bidi="ar-SA"/>
        </w:rPr>
      </w:r>
      <w:r/>
    </w:p>
    <w:p>
      <w:pPr>
        <w:pStyle w:val="1291"/>
        <w:jc w:val="center"/>
        <w:spacing w:line="360" w:lineRule="auto"/>
        <w:rPr>
          <w:rFonts w:ascii="Times New Roman" w:hAnsi="Times New Roman" w:cs="Times New Roman"/>
          <w:b/>
          <w:color w:val="000000"/>
          <w:sz w:val="84"/>
          <w:szCs w:val="84"/>
          <w:highlight w:val="none"/>
          <w:lang w:bidi="ar-SA"/>
        </w:rPr>
      </w:pPr>
      <w:r>
        <w:rPr>
          <w:rFonts w:ascii="Times New Roman" w:hAnsi="Times New Roman" w:cs="Times New Roman"/>
          <w:b/>
          <w:color w:val="000000"/>
          <w:sz w:val="84"/>
          <w:szCs w:val="84"/>
          <w:highlight w:val="none"/>
          <w:lang w:bidi="ar-SA"/>
        </w:rPr>
        <w:t xml:space="preserve">招标文件</w:t>
      </w:r>
      <w:r>
        <w:rPr>
          <w:rFonts w:ascii="Times New Roman" w:hAnsi="Times New Roman" w:cs="Times New Roman"/>
          <w:b/>
          <w:color w:val="000000"/>
          <w:sz w:val="84"/>
          <w:szCs w:val="84"/>
          <w:highlight w:val="none"/>
          <w:lang w:bidi="ar-SA"/>
        </w:rPr>
      </w:r>
      <w:r/>
    </w:p>
    <w:p>
      <w:pPr>
        <w:pStyle w:val="1291"/>
        <w:jc w:val="center"/>
        <w:spacing w:line="360" w:lineRule="auto"/>
        <w:rPr>
          <w:rFonts w:ascii="Times New Roman" w:hAnsi="Times New Roman" w:cs="Times New Roman"/>
          <w:bCs/>
          <w:color w:val="000000"/>
          <w:sz w:val="36"/>
          <w:highlight w:val="none"/>
          <w:lang w:bidi="ar-SA"/>
        </w:rPr>
      </w:pPr>
      <w:r>
        <w:rPr>
          <w:rFonts w:ascii="Times New Roman" w:hAnsi="Times New Roman" w:cs="Times New Roman"/>
          <w:bCs/>
          <w:color w:val="000000"/>
          <w:sz w:val="36"/>
          <w:highlight w:val="none"/>
          <w:lang w:bidi="ar-SA"/>
        </w:rPr>
      </w:r>
      <w:r/>
    </w:p>
    <w:p>
      <w:pPr>
        <w:pStyle w:val="1291"/>
        <w:jc w:val="center"/>
        <w:spacing w:line="440" w:lineRule="exact"/>
        <w:rPr>
          <w:rFonts w:ascii="Times New Roman" w:hAnsi="Times New Roman" w:cs="Times New Roman"/>
          <w:bCs/>
          <w:color w:val="000000"/>
          <w:sz w:val="36"/>
          <w:highlight w:val="none"/>
          <w:lang w:bidi="ar-SA"/>
        </w:rPr>
      </w:pPr>
      <w:r>
        <w:rPr>
          <w:rFonts w:ascii="Times New Roman" w:hAnsi="Times New Roman" w:cs="Times New Roman"/>
          <w:bCs/>
          <w:color w:val="000000"/>
          <w:sz w:val="36"/>
          <w:highlight w:val="none"/>
          <w:lang w:bidi="ar-SA"/>
        </w:rPr>
      </w:r>
      <w:r/>
    </w:p>
    <w:p>
      <w:pPr>
        <w:pStyle w:val="1291"/>
        <w:jc w:val="center"/>
        <w:spacing w:line="440" w:lineRule="exact"/>
        <w:rPr>
          <w:rFonts w:ascii="Times New Roman" w:hAnsi="Times New Roman" w:cs="Times New Roman"/>
          <w:bCs/>
          <w:color w:val="000000"/>
          <w:sz w:val="52"/>
          <w:highlight w:val="none"/>
          <w:lang w:bidi="ar-SA"/>
        </w:rPr>
      </w:pPr>
      <w:r>
        <w:rPr>
          <w:rFonts w:ascii="Times New Roman" w:hAnsi="Times New Roman" w:cs="Times New Roman"/>
          <w:bCs/>
          <w:color w:val="000000"/>
          <w:sz w:val="52"/>
          <w:highlight w:val="none"/>
          <w:lang w:bidi="ar-SA"/>
        </w:rPr>
      </w:r>
      <w:r/>
    </w:p>
    <w:p>
      <w:pPr>
        <w:pStyle w:val="1297"/>
        <w:ind w:firstLine="0"/>
        <w:rPr>
          <w:rFonts w:ascii="Times New Roman" w:hAnsi="Times New Roman" w:cs="Times New Roman"/>
          <w:bCs/>
          <w:color w:val="000000"/>
          <w:sz w:val="32"/>
          <w:highlight w:val="none"/>
          <w:lang w:bidi="ar-SA"/>
        </w:rPr>
      </w:pPr>
      <w:r>
        <w:rPr>
          <w:rFonts w:ascii="Times New Roman" w:hAnsi="Times New Roman" w:cs="Times New Roman"/>
          <w:bCs/>
          <w:color w:val="000000"/>
          <w:sz w:val="32"/>
          <w:highlight w:val="none"/>
          <w:lang w:bidi="ar-SA"/>
        </w:rPr>
      </w:r>
      <w:r/>
    </w:p>
    <w:p>
      <w:pPr>
        <w:pStyle w:val="1291"/>
        <w:jc w:val="center"/>
        <w:spacing w:line="360" w:lineRule="auto"/>
        <w:rPr>
          <w:rFonts w:ascii="Times New Roman" w:hAnsi="Times New Roman" w:cs="Times New Roman"/>
          <w:bCs/>
          <w:color w:val="000000"/>
          <w:sz w:val="36"/>
          <w:szCs w:val="36"/>
          <w:highlight w:val="none"/>
          <w:lang w:bidi="ar-SA"/>
        </w:rPr>
      </w:pPr>
      <w:r>
        <w:rPr>
          <w:rFonts w:ascii="Times New Roman" w:hAnsi="Times New Roman" w:cs="Times New Roman"/>
          <w:bCs/>
          <w:color w:val="000000"/>
          <w:sz w:val="36"/>
          <w:szCs w:val="36"/>
          <w:highlight w:val="none"/>
          <w:lang w:bidi="ar-SA"/>
        </w:rPr>
      </w:r>
      <w:r/>
    </w:p>
    <w:p>
      <w:pPr>
        <w:pStyle w:val="1297"/>
        <w:ind w:firstLine="280"/>
        <w:rPr>
          <w:rFonts w:ascii="Times New Roman" w:hAnsi="Times New Roman" w:cs="Times New Roman"/>
          <w:color w:val="000000"/>
          <w:highlight w:val="none"/>
          <w:lang w:bidi="ar-SA"/>
        </w:rPr>
      </w:pPr>
      <w:r>
        <w:rPr>
          <w:rFonts w:ascii="Times New Roman" w:hAnsi="Times New Roman" w:cs="Times New Roman"/>
          <w:color w:val="000000"/>
          <w:highlight w:val="none"/>
          <w:lang w:bidi="ar-SA"/>
        </w:rPr>
      </w:r>
      <w:r/>
    </w:p>
    <w:p>
      <w:pPr>
        <w:pStyle w:val="1297"/>
        <w:ind w:firstLine="280"/>
        <w:rPr>
          <w:rFonts w:ascii="Times New Roman" w:hAnsi="Times New Roman" w:cs="Times New Roman"/>
          <w:color w:val="000000"/>
          <w:highlight w:val="none"/>
          <w:lang w:bidi="ar-SA"/>
        </w:rPr>
      </w:pPr>
      <w:r>
        <w:rPr>
          <w:rFonts w:ascii="Times New Roman" w:hAnsi="Times New Roman" w:cs="Times New Roman"/>
          <w:color w:val="000000"/>
          <w:highlight w:val="none"/>
          <w:lang w:bidi="ar-SA"/>
        </w:rPr>
      </w:r>
      <w:r/>
    </w:p>
    <w:p>
      <w:pPr>
        <w:pStyle w:val="1291"/>
        <w:ind w:firstLine="0"/>
        <w:jc w:val="center"/>
        <w:spacing w:line="360" w:lineRule="auto"/>
        <w:rPr>
          <w:rFonts w:hint="eastAsia" w:ascii="Times New Roman" w:hAnsi="Times New Roman" w:eastAsia="宋体" w:cs="Times New Roman"/>
          <w:b/>
          <w:color w:val="000000"/>
          <w:sz w:val="32"/>
          <w:szCs w:val="32"/>
          <w:highlight w:val="none"/>
          <w:lang w:eastAsia="zh-CN" w:bidi="ar-SA"/>
        </w:rPr>
      </w:pPr>
      <w:r>
        <w:rPr>
          <w:rFonts w:ascii="Times New Roman" w:hAnsi="Times New Roman" w:cs="Times New Roman"/>
          <w:b/>
          <w:color w:val="000000"/>
          <w:sz w:val="32"/>
          <w:szCs w:val="32"/>
          <w:highlight w:val="none"/>
          <w:lang w:bidi="ar-SA"/>
        </w:rPr>
        <w:t xml:space="preserve">项目编号：</w:t>
      </w:r>
      <w:r>
        <w:rPr>
          <w:rFonts w:hint="eastAsia" w:ascii="Times New Roman" w:hAnsi="Times New Roman" w:cs="Times New Roman"/>
          <w:b/>
          <w:color w:val="000000"/>
          <w:sz w:val="32"/>
          <w:szCs w:val="32"/>
          <w:highlight w:val="none"/>
          <w:lang w:eastAsia="zh-CN" w:bidi="ar-SA"/>
        </w:rPr>
        <w:t xml:space="preserve">2540SUMEC/GXGG1242</w:t>
      </w:r>
      <w:r>
        <w:rPr>
          <w:rFonts w:hint="eastAsia" w:ascii="Times New Roman" w:hAnsi="Times New Roman" w:eastAsia="宋体" w:cs="Times New Roman"/>
          <w:b/>
          <w:color w:val="000000"/>
          <w:sz w:val="32"/>
          <w:szCs w:val="32"/>
          <w:highlight w:val="none"/>
          <w:lang w:eastAsia="zh-CN" w:bidi="ar-SA"/>
        </w:rPr>
      </w:r>
      <w:r/>
    </w:p>
    <w:p>
      <w:pPr>
        <w:pStyle w:val="1291"/>
        <w:ind w:firstLine="0"/>
        <w:jc w:val="center"/>
        <w:spacing w:line="360" w:lineRule="auto"/>
        <w:rPr>
          <w:rFonts w:ascii="Times New Roman" w:hAnsi="Times New Roman" w:cs="Times New Roman"/>
          <w:b/>
          <w:color w:val="000000"/>
          <w:sz w:val="32"/>
          <w:szCs w:val="32"/>
          <w:highlight w:val="none"/>
          <w:lang w:bidi="ar-SA"/>
        </w:rPr>
      </w:pPr>
      <w:r>
        <w:rPr>
          <w:rFonts w:ascii="Times New Roman" w:hAnsi="Times New Roman" w:cs="Times New Roman"/>
          <w:b/>
          <w:color w:val="000000"/>
          <w:sz w:val="32"/>
          <w:szCs w:val="32"/>
          <w:highlight w:val="none"/>
          <w:lang w:bidi="ar-SA"/>
        </w:rPr>
        <w:t xml:space="preserve">采购代理机构：江苏苏美达仪器设备有限公司</w:t>
      </w:r>
      <w:r>
        <w:rPr>
          <w:rFonts w:ascii="Times New Roman" w:hAnsi="Times New Roman" w:cs="Times New Roman"/>
          <w:b/>
          <w:color w:val="000000"/>
          <w:sz w:val="32"/>
          <w:szCs w:val="32"/>
          <w:highlight w:val="none"/>
          <w:lang w:bidi="ar-SA"/>
        </w:rPr>
      </w:r>
      <w:r/>
    </w:p>
    <w:p>
      <w:pPr>
        <w:pStyle w:val="1291"/>
        <w:jc w:val="center"/>
        <w:spacing w:line="360" w:lineRule="auto"/>
        <w:rPr>
          <w:rFonts w:ascii="Times New Roman" w:hAnsi="Times New Roman" w:cs="Times New Roman"/>
          <w:b/>
          <w:color w:val="000000"/>
          <w:sz w:val="36"/>
          <w:szCs w:val="36"/>
          <w:highlight w:val="none"/>
          <w:lang w:bidi="ar-SA"/>
        </w:rPr>
      </w:pPr>
      <w:r>
        <w:rPr>
          <w:rFonts w:ascii="Times New Roman" w:hAnsi="Times New Roman" w:cs="Times New Roman"/>
          <w:b/>
          <w:color w:val="000000"/>
          <w:sz w:val="36"/>
          <w:szCs w:val="36"/>
          <w:highlight w:val="none"/>
          <w:lang w:bidi="ar-SA"/>
        </w:rPr>
        <w:t xml:space="preserve">2025年</w:t>
      </w:r>
      <w:r>
        <w:rPr>
          <w:rFonts w:hint="eastAsia" w:cs="Times New Roman"/>
          <w:b/>
          <w:color w:val="000000"/>
          <w:sz w:val="36"/>
          <w:szCs w:val="36"/>
          <w:highlight w:val="none"/>
          <w:lang w:val="en-US" w:eastAsia="zh-CN" w:bidi="ar-SA"/>
        </w:rPr>
        <w:t xml:space="preserve">11</w:t>
      </w:r>
      <w:r>
        <w:rPr>
          <w:rFonts w:ascii="Times New Roman" w:hAnsi="Times New Roman" w:cs="Times New Roman"/>
          <w:b/>
          <w:color w:val="000000"/>
          <w:sz w:val="36"/>
          <w:szCs w:val="36"/>
          <w:highlight w:val="none"/>
          <w:lang w:bidi="ar-SA"/>
        </w:rPr>
        <w:t xml:space="preserve">月</w:t>
      </w:r>
      <w:r>
        <w:rPr>
          <w:rFonts w:ascii="Times New Roman" w:hAnsi="Times New Roman" w:cs="Times New Roman"/>
          <w:b/>
          <w:color w:val="000000"/>
          <w:sz w:val="36"/>
          <w:szCs w:val="36"/>
          <w:highlight w:val="none"/>
          <w:lang w:bidi="ar-SA"/>
        </w:rPr>
      </w:r>
      <w:r/>
    </w:p>
    <w:p>
      <w:pPr>
        <w:pStyle w:val="1291"/>
        <w:jc w:val="center"/>
        <w:spacing w:line="440" w:lineRule="exact"/>
        <w:rPr>
          <w:rFonts w:ascii="Times New Roman" w:hAnsi="Times New Roman" w:cs="Times New Roman"/>
          <w:bCs/>
          <w:color w:val="000000"/>
          <w:sz w:val="32"/>
          <w:highlight w:val="none"/>
          <w:lang w:bidi="ar-SA"/>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rFonts w:ascii="Times New Roman" w:hAnsi="Times New Roman" w:cs="Times New Roman"/>
          <w:bCs/>
          <w:color w:val="000000"/>
          <w:sz w:val="32"/>
          <w:highlight w:val="none"/>
          <w:lang w:bidi="ar-SA"/>
        </w:rPr>
      </w:r>
      <w:r/>
    </w:p>
    <w:p>
      <w:pPr>
        <w:pStyle w:val="1291"/>
        <w:jc w:val="center"/>
        <w:spacing w:line="440" w:lineRule="exact"/>
        <w:rPr>
          <w:rFonts w:ascii="Times New Roman" w:hAnsi="Times New Roman" w:eastAsia="黑体" w:cs="Times New Roman"/>
          <w:b/>
          <w:color w:val="000000"/>
          <w:sz w:val="32"/>
          <w:highlight w:val="none"/>
          <w:lang w:bidi="ar-SA"/>
        </w:rPr>
      </w:pPr>
      <w:r>
        <w:rPr>
          <w:rFonts w:ascii="Times New Roman" w:hAnsi="Times New Roman" w:eastAsia="黑体" w:cs="Times New Roman"/>
          <w:b/>
          <w:color w:val="000000"/>
          <w:sz w:val="32"/>
          <w:highlight w:val="none"/>
          <w:lang w:bidi="ar-SA"/>
        </w:rPr>
        <w:t xml:space="preserve">目   录</w:t>
      </w:r>
      <w:r>
        <w:rPr>
          <w:rFonts w:ascii="Times New Roman" w:hAnsi="Times New Roman" w:eastAsia="黑体" w:cs="Times New Roman"/>
          <w:b/>
          <w:color w:val="000000"/>
          <w:sz w:val="32"/>
          <w:highlight w:val="none"/>
          <w:lang w:bidi="ar-SA"/>
        </w:rPr>
      </w:r>
      <w:r/>
    </w:p>
    <w:p>
      <w:pPr>
        <w:pStyle w:val="1362"/>
        <w:tabs>
          <w:tab w:val="right" w:pos="9638" w:leader="dot"/>
        </w:tabs>
        <w:rPr>
          <w:color w:val="000000"/>
        </w:rPr>
      </w:pPr>
      <w:r>
        <w:rPr>
          <w:rFonts w:ascii="Times New Roman" w:hAnsi="Times New Roman" w:eastAsia="黑体" w:cs="Times New Roman"/>
          <w:bCs/>
          <w:color w:val="000000"/>
          <w:sz w:val="24"/>
          <w:highlight w:val="none"/>
          <w:lang w:bidi="ar-SA"/>
        </w:rPr>
        <w:fldChar w:fldCharType="begin"/>
      </w:r>
      <w:r>
        <w:rPr>
          <w:rFonts w:ascii="Times New Roman" w:hAnsi="Times New Roman" w:eastAsia="黑体" w:cs="Times New Roman"/>
          <w:bCs/>
          <w:color w:val="000000"/>
          <w:sz w:val="24"/>
          <w:highlight w:val="none"/>
          <w:lang w:bidi="ar-SA"/>
        </w:rPr>
        <w:instrText xml:space="preserve">TOC \o "1-3" \h \u </w:instrText>
      </w:r>
      <w:r>
        <w:rPr>
          <w:rFonts w:ascii="Times New Roman" w:hAnsi="Times New Roman" w:eastAsia="黑体" w:cs="Times New Roman"/>
          <w:bCs/>
          <w:color w:val="000000"/>
          <w:sz w:val="24"/>
          <w:highlight w:val="none"/>
          <w:lang w:bidi="ar-SA"/>
        </w:rPr>
        <w:fldChar w:fldCharType="separate"/>
      </w: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_Toc26536 </w:instrText>
      </w:r>
      <w:r>
        <w:rPr>
          <w:rFonts w:ascii="Times New Roman" w:hAnsi="Times New Roman" w:eastAsia="黑体" w:cs="Times New Roman"/>
          <w:bCs/>
          <w:color w:val="000000"/>
          <w:highlight w:val="none"/>
          <w:lang w:bidi="ar-SA"/>
        </w:rPr>
        <w:fldChar w:fldCharType="separate"/>
      </w:r>
      <w:r>
        <w:rPr>
          <w:rFonts w:ascii="Times New Roman" w:hAnsi="Times New Roman" w:eastAsia="黑体" w:cs="Times New Roman"/>
          <w:color w:val="000000"/>
          <w:szCs w:val="28"/>
          <w:highlight w:val="none"/>
          <w:lang w:bidi="ar-SA"/>
        </w:rPr>
        <w:t xml:space="preserve">第一章 投标邀请（招标公告）</w:t>
      </w:r>
      <w:r>
        <w:rPr>
          <w:color w:val="000000"/>
        </w:rPr>
        <w:tab/>
      </w:r>
      <w:r>
        <w:rPr>
          <w:color w:val="000000"/>
        </w:rPr>
        <w:fldChar w:fldCharType="begin"/>
      </w:r>
      <w:r>
        <w:rPr>
          <w:color w:val="000000"/>
        </w:rPr>
        <w:instrText xml:space="preserve"> PAGEREF _Toc26536 \h </w:instrText>
      </w:r>
      <w:r>
        <w:rPr>
          <w:color w:val="000000"/>
        </w:rPr>
        <w:fldChar w:fldCharType="separate"/>
      </w:r>
      <w:r>
        <w:rPr>
          <w:color w:val="000000"/>
        </w:rPr>
        <w:t xml:space="preserve">1</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62"/>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_Toc30063 </w:instrText>
      </w:r>
      <w:r>
        <w:rPr>
          <w:rFonts w:ascii="Times New Roman" w:hAnsi="Times New Roman" w:eastAsia="黑体" w:cs="Times New Roman"/>
          <w:bCs/>
          <w:color w:val="000000"/>
          <w:highlight w:val="none"/>
          <w:lang w:bidi="ar-SA"/>
        </w:rPr>
        <w:fldChar w:fldCharType="separate"/>
      </w:r>
      <w:r>
        <w:rPr>
          <w:rFonts w:ascii="Times New Roman" w:hAnsi="Times New Roman" w:eastAsia="黑体" w:cs="Times New Roman"/>
          <w:color w:val="000000"/>
          <w:szCs w:val="28"/>
          <w:highlight w:val="none"/>
          <w:lang w:bidi="ar-SA"/>
        </w:rPr>
        <w:t xml:space="preserve">第二章 投标人须知</w:t>
      </w:r>
      <w:r>
        <w:rPr>
          <w:color w:val="000000"/>
        </w:rPr>
        <w:tab/>
      </w:r>
      <w:r>
        <w:rPr>
          <w:color w:val="000000"/>
        </w:rPr>
        <w:fldChar w:fldCharType="begin"/>
      </w:r>
      <w:r>
        <w:rPr>
          <w:color w:val="000000"/>
        </w:rPr>
        <w:instrText xml:space="preserve"> PAGEREF _Toc30063 \h </w:instrText>
      </w:r>
      <w:r>
        <w:rPr>
          <w:color w:val="000000"/>
        </w:rPr>
        <w:fldChar w:fldCharType="separate"/>
      </w:r>
      <w:r>
        <w:rPr>
          <w:color w:val="000000"/>
        </w:rPr>
        <w:t xml:space="preserve">6</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68"/>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_Toc18103 </w:instrText>
      </w:r>
      <w:r>
        <w:rPr>
          <w:rFonts w:ascii="Times New Roman" w:hAnsi="Times New Roman" w:eastAsia="黑体" w:cs="Times New Roman"/>
          <w:bCs/>
          <w:color w:val="000000"/>
          <w:highlight w:val="none"/>
          <w:lang w:bidi="ar-SA"/>
        </w:rPr>
        <w:fldChar w:fldCharType="separate"/>
      </w:r>
      <w:r>
        <w:rPr>
          <w:rFonts w:ascii="Times New Roman" w:hAnsi="Times New Roman" w:cs="Times New Roman"/>
          <w:bCs/>
          <w:color w:val="000000"/>
          <w:szCs w:val="21"/>
          <w:highlight w:val="none"/>
          <w:lang w:bidi="ar-SA"/>
        </w:rPr>
        <w:t xml:space="preserve"> 一、总 则</w:t>
      </w:r>
      <w:r>
        <w:rPr>
          <w:color w:val="000000"/>
        </w:rPr>
        <w:tab/>
      </w:r>
      <w:r>
        <w:rPr>
          <w:color w:val="000000"/>
        </w:rPr>
        <w:fldChar w:fldCharType="begin"/>
      </w:r>
      <w:r>
        <w:rPr>
          <w:color w:val="000000"/>
        </w:rPr>
        <w:instrText xml:space="preserve"> PAGEREF _Toc18103 \h </w:instrText>
      </w:r>
      <w:r>
        <w:rPr>
          <w:color w:val="000000"/>
        </w:rPr>
        <w:fldChar w:fldCharType="separate"/>
      </w:r>
      <w:r>
        <w:rPr>
          <w:color w:val="000000"/>
        </w:rPr>
        <w:t xml:space="preserve">9</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_Toc22643 </w:instrText>
      </w:r>
      <w:r>
        <w:rPr>
          <w:rFonts w:ascii="Times New Roman" w:hAnsi="Times New Roman" w:eastAsia="黑体" w:cs="Times New Roman"/>
          <w:bCs/>
          <w:color w:val="000000"/>
          <w:highlight w:val="none"/>
          <w:lang w:bidi="ar-SA"/>
        </w:rPr>
        <w:fldChar w:fldCharType="separate"/>
      </w:r>
      <w:r>
        <w:rPr>
          <w:rFonts w:ascii="Times New Roman" w:hAnsi="Times New Roman" w:cs="Times New Roman"/>
          <w:bCs/>
          <w:color w:val="000000"/>
          <w:szCs w:val="21"/>
          <w:highlight w:val="none"/>
          <w:lang w:val="zh-CN" w:eastAsia="zh-CN" w:bidi="ar-SA"/>
        </w:rPr>
        <w:t xml:space="preserve">1.</w:t>
      </w:r>
      <w:r>
        <w:rPr>
          <w:rFonts w:ascii="Times New Roman" w:hAnsi="Times New Roman" w:cs="Times New Roman"/>
          <w:color w:val="000000"/>
          <w:szCs w:val="21"/>
          <w:highlight w:val="none"/>
          <w:lang w:val="zh-CN" w:eastAsia="zh-CN" w:bidi="ar-SA"/>
        </w:rPr>
        <w:t xml:space="preserve">适用法律</w:t>
      </w:r>
      <w:r>
        <w:rPr>
          <w:color w:val="000000"/>
        </w:rPr>
        <w:tab/>
      </w:r>
      <w:r>
        <w:rPr>
          <w:color w:val="000000"/>
        </w:rPr>
        <w:fldChar w:fldCharType="begin"/>
      </w:r>
      <w:r>
        <w:rPr>
          <w:color w:val="000000"/>
        </w:rPr>
        <w:instrText xml:space="preserve"> PAGEREF _Toc22643 \h </w:instrText>
      </w:r>
      <w:r>
        <w:rPr>
          <w:color w:val="000000"/>
        </w:rPr>
        <w:fldChar w:fldCharType="separate"/>
      </w:r>
      <w:r>
        <w:rPr>
          <w:color w:val="000000"/>
        </w:rPr>
        <w:t xml:space="preserve">9</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_Toc29235 </w:instrText>
      </w:r>
      <w:r>
        <w:rPr>
          <w:rFonts w:ascii="Times New Roman" w:hAnsi="Times New Roman" w:eastAsia="黑体" w:cs="Times New Roman"/>
          <w:bCs/>
          <w:color w:val="000000"/>
          <w:highlight w:val="none"/>
          <w:lang w:bidi="ar-SA"/>
        </w:rPr>
        <w:fldChar w:fldCharType="separate"/>
      </w:r>
      <w:r>
        <w:rPr>
          <w:rFonts w:ascii="Times New Roman" w:hAnsi="Times New Roman" w:cs="Times New Roman"/>
          <w:bCs/>
          <w:color w:val="000000"/>
          <w:szCs w:val="21"/>
          <w:highlight w:val="none"/>
          <w:lang w:val="zh-CN" w:eastAsia="zh-CN" w:bidi="ar-SA"/>
        </w:rPr>
        <w:t xml:space="preserve">2.</w:t>
      </w:r>
      <w:r>
        <w:rPr>
          <w:rFonts w:ascii="Times New Roman" w:hAnsi="Times New Roman" w:cs="Times New Roman"/>
          <w:color w:val="000000"/>
          <w:szCs w:val="21"/>
          <w:highlight w:val="none"/>
          <w:lang w:val="zh-CN" w:eastAsia="zh-CN" w:bidi="ar-SA"/>
        </w:rPr>
        <w:t xml:space="preserve">定义</w:t>
      </w:r>
      <w:r>
        <w:rPr>
          <w:color w:val="000000"/>
        </w:rPr>
        <w:tab/>
      </w:r>
      <w:r>
        <w:rPr>
          <w:color w:val="000000"/>
        </w:rPr>
        <w:fldChar w:fldCharType="begin"/>
      </w:r>
      <w:r>
        <w:rPr>
          <w:color w:val="000000"/>
        </w:rPr>
        <w:instrText xml:space="preserve"> PAGEREF _Toc29235 \h </w:instrText>
      </w:r>
      <w:r>
        <w:rPr>
          <w:color w:val="000000"/>
        </w:rPr>
        <w:fldChar w:fldCharType="separate"/>
      </w:r>
      <w:r>
        <w:rPr>
          <w:color w:val="000000"/>
        </w:rPr>
        <w:t xml:space="preserve">9</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_Toc22793 </w:instrText>
      </w:r>
      <w:r>
        <w:rPr>
          <w:rFonts w:ascii="Times New Roman" w:hAnsi="Times New Roman" w:eastAsia="黑体" w:cs="Times New Roman"/>
          <w:bCs/>
          <w:color w:val="000000"/>
          <w:highlight w:val="none"/>
          <w:lang w:bidi="ar-SA"/>
        </w:rPr>
        <w:fldChar w:fldCharType="separate"/>
      </w:r>
      <w:r>
        <w:rPr>
          <w:rFonts w:ascii="Times New Roman" w:hAnsi="Times New Roman" w:cs="Times New Roman"/>
          <w:color w:val="000000"/>
          <w:szCs w:val="21"/>
          <w:highlight w:val="none"/>
          <w:lang w:bidi="ar-SA"/>
        </w:rPr>
        <w:t xml:space="preserve">3.政策功能</w:t>
      </w:r>
      <w:r>
        <w:rPr>
          <w:color w:val="000000"/>
        </w:rPr>
        <w:tab/>
      </w:r>
      <w:r>
        <w:rPr>
          <w:color w:val="000000"/>
        </w:rPr>
        <w:fldChar w:fldCharType="begin"/>
      </w:r>
      <w:r>
        <w:rPr>
          <w:color w:val="000000"/>
        </w:rPr>
        <w:instrText xml:space="preserve"> PAGEREF _Toc22793 \h </w:instrText>
      </w:r>
      <w:r>
        <w:rPr>
          <w:color w:val="000000"/>
        </w:rPr>
        <w:fldChar w:fldCharType="separate"/>
      </w:r>
      <w:r>
        <w:rPr>
          <w:color w:val="000000"/>
        </w:rPr>
        <w:t xml:space="preserve">9</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_Toc25976 </w:instrText>
      </w:r>
      <w:r>
        <w:rPr>
          <w:rFonts w:ascii="Times New Roman" w:hAnsi="Times New Roman" w:eastAsia="黑体" w:cs="Times New Roman"/>
          <w:bCs/>
          <w:color w:val="000000"/>
          <w:highlight w:val="none"/>
          <w:lang w:bidi="ar-SA"/>
        </w:rPr>
        <w:fldChar w:fldCharType="separate"/>
      </w:r>
      <w:r>
        <w:rPr>
          <w:rFonts w:ascii="Times New Roman" w:hAnsi="Times New Roman" w:cs="Times New Roman"/>
          <w:bCs/>
          <w:color w:val="000000"/>
          <w:szCs w:val="21"/>
          <w:highlight w:val="none"/>
          <w:lang w:val="zh-CN" w:eastAsia="zh-CN" w:bidi="ar-SA"/>
        </w:rPr>
        <w:t xml:space="preserve">4.</w:t>
      </w:r>
      <w:r>
        <w:rPr>
          <w:rFonts w:ascii="Times New Roman" w:hAnsi="Times New Roman" w:cs="Times New Roman"/>
          <w:color w:val="000000"/>
          <w:szCs w:val="21"/>
          <w:highlight w:val="none"/>
          <w:lang w:val="zh-CN" w:eastAsia="zh-CN" w:bidi="ar-SA"/>
        </w:rPr>
        <w:t xml:space="preserve">投标费用</w:t>
      </w:r>
      <w:r>
        <w:rPr>
          <w:color w:val="000000"/>
        </w:rPr>
        <w:tab/>
      </w:r>
      <w:r>
        <w:rPr>
          <w:color w:val="000000"/>
        </w:rPr>
        <w:fldChar w:fldCharType="begin"/>
      </w:r>
      <w:r>
        <w:rPr>
          <w:color w:val="000000"/>
        </w:rPr>
        <w:instrText xml:space="preserve"> PAGEREF _Toc25976 \h </w:instrText>
      </w:r>
      <w:r>
        <w:rPr>
          <w:color w:val="000000"/>
        </w:rPr>
        <w:fldChar w:fldCharType="separate"/>
      </w:r>
      <w:r>
        <w:rPr>
          <w:color w:val="000000"/>
        </w:rPr>
        <w:t xml:space="preserve">11</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spacing w:line="360" w:lineRule="auto"/>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_Toc9676 </w:instrText>
      </w:r>
      <w:r>
        <w:rPr>
          <w:rFonts w:ascii="Times New Roman" w:hAnsi="Times New Roman" w:eastAsia="黑体" w:cs="Times New Roman"/>
          <w:bCs/>
          <w:color w:val="000000"/>
          <w:highlight w:val="none"/>
          <w:lang w:bidi="ar-SA"/>
        </w:rPr>
        <w:fldChar w:fldCharType="separate"/>
      </w:r>
      <w:r>
        <w:rPr>
          <w:rFonts w:ascii="Times New Roman" w:hAnsi="Times New Roman" w:cs="Times New Roman"/>
          <w:bCs/>
          <w:color w:val="000000"/>
          <w:szCs w:val="21"/>
          <w:highlight w:val="none"/>
          <w:lang w:val="zh-CN" w:eastAsia="zh-CN" w:bidi="ar-SA"/>
        </w:rPr>
        <w:t xml:space="preserve">5.</w:t>
      </w:r>
      <w:r>
        <w:rPr>
          <w:rFonts w:ascii="Times New Roman" w:hAnsi="Times New Roman" w:cs="Times New Roman"/>
          <w:color w:val="000000"/>
          <w:szCs w:val="21"/>
          <w:highlight w:val="none"/>
          <w:lang w:val="zh-CN" w:eastAsia="zh-CN" w:bidi="ar-SA"/>
        </w:rPr>
        <w:t xml:space="preserve">招标文件的约束力</w:t>
      </w:r>
      <w:r>
        <w:rPr>
          <w:color w:val="000000"/>
        </w:rPr>
        <w:tab/>
      </w:r>
      <w:r>
        <w:rPr>
          <w:color w:val="000000"/>
        </w:rPr>
        <w:fldChar w:fldCharType="begin"/>
      </w:r>
      <w:r>
        <w:rPr>
          <w:color w:val="000000"/>
        </w:rPr>
        <w:instrText xml:space="preserve"> PAGEREF _Toc9676 \h </w:instrText>
      </w:r>
      <w:r>
        <w:rPr>
          <w:color w:val="000000"/>
        </w:rPr>
        <w:fldChar w:fldCharType="separate"/>
      </w:r>
      <w:r>
        <w:rPr>
          <w:color w:val="000000"/>
        </w:rPr>
        <w:t xml:space="preserve">11</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68"/>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_Toc31386 </w:instrText>
      </w:r>
      <w:r>
        <w:rPr>
          <w:rFonts w:ascii="Times New Roman" w:hAnsi="Times New Roman" w:eastAsia="黑体" w:cs="Times New Roman"/>
          <w:bCs/>
          <w:color w:val="000000"/>
          <w:highlight w:val="none"/>
          <w:lang w:bidi="ar-SA"/>
        </w:rPr>
        <w:fldChar w:fldCharType="separate"/>
      </w:r>
      <w:r>
        <w:rPr>
          <w:rFonts w:ascii="Times New Roman" w:hAnsi="Times New Roman" w:cs="Times New Roman"/>
          <w:bCs/>
          <w:color w:val="000000"/>
          <w:szCs w:val="21"/>
          <w:highlight w:val="none"/>
          <w:lang w:bidi="ar-SA"/>
        </w:rPr>
        <w:t xml:space="preserve">二、招标文件</w:t>
      </w:r>
      <w:r>
        <w:rPr>
          <w:color w:val="000000"/>
        </w:rPr>
        <w:tab/>
      </w:r>
      <w:r>
        <w:rPr>
          <w:color w:val="000000"/>
        </w:rPr>
        <w:fldChar w:fldCharType="begin"/>
      </w:r>
      <w:r>
        <w:rPr>
          <w:color w:val="000000"/>
        </w:rPr>
        <w:instrText xml:space="preserve"> PAGEREF _Toc31386 \h </w:instrText>
      </w:r>
      <w:r>
        <w:rPr>
          <w:color w:val="000000"/>
        </w:rPr>
        <w:fldChar w:fldCharType="separate"/>
      </w:r>
      <w:r>
        <w:rPr>
          <w:color w:val="000000"/>
        </w:rPr>
        <w:t xml:space="preserve">11</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_Toc9921 </w:instrText>
      </w:r>
      <w:r>
        <w:rPr>
          <w:rFonts w:ascii="Times New Roman" w:hAnsi="Times New Roman" w:eastAsia="黑体" w:cs="Times New Roman"/>
          <w:bCs/>
          <w:color w:val="000000"/>
          <w:highlight w:val="none"/>
          <w:lang w:bidi="ar-SA"/>
        </w:rPr>
        <w:fldChar w:fldCharType="separate"/>
      </w:r>
      <w:r>
        <w:rPr>
          <w:rFonts w:ascii="Times New Roman" w:hAnsi="Times New Roman" w:cs="Times New Roman"/>
          <w:bCs/>
          <w:color w:val="000000"/>
          <w:szCs w:val="21"/>
          <w:highlight w:val="none"/>
          <w:lang w:val="zh-CN" w:eastAsia="zh-CN" w:bidi="ar-SA"/>
        </w:rPr>
        <w:t xml:space="preserve">6.</w:t>
      </w:r>
      <w:r>
        <w:rPr>
          <w:rFonts w:ascii="Times New Roman" w:hAnsi="Times New Roman" w:cs="Times New Roman"/>
          <w:color w:val="000000"/>
          <w:szCs w:val="21"/>
          <w:highlight w:val="none"/>
          <w:lang w:val="zh-CN" w:eastAsia="zh-CN" w:bidi="ar-SA"/>
        </w:rPr>
        <w:t xml:space="preserve">招标文件构成</w:t>
      </w:r>
      <w:r>
        <w:rPr>
          <w:color w:val="000000"/>
        </w:rPr>
        <w:tab/>
      </w:r>
      <w:r>
        <w:rPr>
          <w:color w:val="000000"/>
        </w:rPr>
        <w:fldChar w:fldCharType="begin"/>
      </w:r>
      <w:r>
        <w:rPr>
          <w:color w:val="000000"/>
        </w:rPr>
        <w:instrText xml:space="preserve"> PAGEREF _Toc9921 \h </w:instrText>
      </w:r>
      <w:r>
        <w:rPr>
          <w:color w:val="000000"/>
        </w:rPr>
        <w:fldChar w:fldCharType="separate"/>
      </w:r>
      <w:r>
        <w:rPr>
          <w:color w:val="000000"/>
        </w:rPr>
        <w:t xml:space="preserve">11</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_Toc7879 </w:instrText>
      </w:r>
      <w:r>
        <w:rPr>
          <w:rFonts w:ascii="Times New Roman" w:hAnsi="Times New Roman" w:eastAsia="黑体" w:cs="Times New Roman"/>
          <w:bCs/>
          <w:color w:val="000000"/>
          <w:highlight w:val="none"/>
          <w:lang w:bidi="ar-SA"/>
        </w:rPr>
        <w:fldChar w:fldCharType="separate"/>
      </w:r>
      <w:r>
        <w:rPr>
          <w:rFonts w:ascii="Times New Roman" w:hAnsi="Times New Roman" w:eastAsia="宋体" w:cs="Times New Roman"/>
          <w:bCs/>
          <w:color w:val="000000"/>
          <w:szCs w:val="21"/>
          <w:highlight w:val="none"/>
          <w:lang w:bidi="ar-SA"/>
        </w:rPr>
        <w:t xml:space="preserve">7.招标文件的澄清、补充或修改</w:t>
      </w:r>
      <w:r>
        <w:rPr>
          <w:color w:val="000000"/>
        </w:rPr>
        <w:tab/>
      </w:r>
      <w:r>
        <w:rPr>
          <w:color w:val="000000"/>
        </w:rPr>
        <w:fldChar w:fldCharType="begin"/>
      </w:r>
      <w:r>
        <w:rPr>
          <w:color w:val="000000"/>
        </w:rPr>
        <w:instrText xml:space="preserve"> PAGEREF _Toc7879 \h </w:instrText>
      </w:r>
      <w:r>
        <w:rPr>
          <w:color w:val="000000"/>
        </w:rPr>
        <w:fldChar w:fldCharType="separate"/>
      </w:r>
      <w:r>
        <w:rPr>
          <w:color w:val="000000"/>
        </w:rPr>
        <w:t xml:space="preserve">11</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68"/>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_Toc3249 </w:instrText>
      </w:r>
      <w:r>
        <w:rPr>
          <w:rFonts w:ascii="Times New Roman" w:hAnsi="Times New Roman" w:eastAsia="黑体" w:cs="Times New Roman"/>
          <w:bCs/>
          <w:color w:val="000000"/>
          <w:highlight w:val="none"/>
          <w:lang w:bidi="ar-SA"/>
        </w:rPr>
        <w:fldChar w:fldCharType="separate"/>
      </w:r>
      <w:r>
        <w:rPr>
          <w:rFonts w:ascii="Times New Roman" w:hAnsi="Times New Roman" w:cs="Times New Roman"/>
          <w:bCs/>
          <w:color w:val="000000"/>
          <w:szCs w:val="21"/>
          <w:highlight w:val="none"/>
          <w:lang w:bidi="ar-SA"/>
        </w:rPr>
        <w:t xml:space="preserve">三、投标文件的编制</w:t>
      </w:r>
      <w:r>
        <w:rPr>
          <w:color w:val="000000"/>
        </w:rPr>
        <w:tab/>
      </w:r>
      <w:r>
        <w:rPr>
          <w:color w:val="000000"/>
        </w:rPr>
        <w:fldChar w:fldCharType="begin"/>
      </w:r>
      <w:r>
        <w:rPr>
          <w:color w:val="000000"/>
        </w:rPr>
        <w:instrText xml:space="preserve"> PAGEREF _Toc3249 \h </w:instrText>
      </w:r>
      <w:r>
        <w:rPr>
          <w:color w:val="000000"/>
        </w:rPr>
        <w:fldChar w:fldCharType="separate"/>
      </w:r>
      <w:r>
        <w:rPr>
          <w:color w:val="000000"/>
        </w:rPr>
        <w:t xml:space="preserve">12</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_Toc7857 </w:instrText>
      </w:r>
      <w:r>
        <w:rPr>
          <w:rFonts w:ascii="Times New Roman" w:hAnsi="Times New Roman" w:eastAsia="黑体" w:cs="Times New Roman"/>
          <w:bCs/>
          <w:color w:val="000000"/>
          <w:highlight w:val="none"/>
          <w:lang w:bidi="ar-SA"/>
        </w:rPr>
        <w:fldChar w:fldCharType="separate"/>
      </w:r>
      <w:r>
        <w:rPr>
          <w:rFonts w:ascii="Times New Roman" w:hAnsi="Times New Roman" w:eastAsia="宋体" w:cs="Times New Roman"/>
          <w:bCs/>
          <w:color w:val="000000"/>
          <w:szCs w:val="21"/>
          <w:highlight w:val="none"/>
          <w:lang w:bidi="ar-SA"/>
        </w:rPr>
        <w:t xml:space="preserve">8.投标文件的语言、计量单位、货币</w:t>
      </w:r>
      <w:r>
        <w:rPr>
          <w:color w:val="000000"/>
        </w:rPr>
        <w:tab/>
      </w:r>
      <w:r>
        <w:rPr>
          <w:color w:val="000000"/>
        </w:rPr>
        <w:fldChar w:fldCharType="begin"/>
      </w:r>
      <w:r>
        <w:rPr>
          <w:color w:val="000000"/>
        </w:rPr>
        <w:instrText xml:space="preserve"> PAGEREF _Toc7857 \h </w:instrText>
      </w:r>
      <w:r>
        <w:rPr>
          <w:color w:val="000000"/>
        </w:rPr>
        <w:fldChar w:fldCharType="separate"/>
      </w:r>
      <w:r>
        <w:rPr>
          <w:color w:val="000000"/>
        </w:rPr>
        <w:t xml:space="preserve">12</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_Toc31849 </w:instrText>
      </w:r>
      <w:r>
        <w:rPr>
          <w:rFonts w:ascii="Times New Roman" w:hAnsi="Times New Roman" w:eastAsia="黑体" w:cs="Times New Roman"/>
          <w:bCs/>
          <w:color w:val="000000"/>
          <w:highlight w:val="none"/>
          <w:lang w:bidi="ar-SA"/>
        </w:rPr>
        <w:fldChar w:fldCharType="separate"/>
      </w:r>
      <w:r>
        <w:rPr>
          <w:rFonts w:ascii="Times New Roman" w:hAnsi="Times New Roman" w:cs="Times New Roman"/>
          <w:bCs/>
          <w:color w:val="000000"/>
          <w:szCs w:val="21"/>
          <w:highlight w:val="none"/>
          <w:lang w:bidi="ar-SA"/>
        </w:rPr>
        <w:t xml:space="preserve">9.</w:t>
      </w:r>
      <w:r>
        <w:rPr>
          <w:rFonts w:ascii="Times New Roman" w:hAnsi="Times New Roman" w:cs="Times New Roman"/>
          <w:color w:val="000000"/>
          <w:szCs w:val="21"/>
          <w:highlight w:val="none"/>
          <w:lang w:val="zh-CN" w:eastAsia="zh-CN" w:bidi="ar-SA"/>
        </w:rPr>
        <w:t xml:space="preserve">联合体（根据采购项目是否接受联合体投标而定）</w:t>
      </w:r>
      <w:r>
        <w:rPr>
          <w:color w:val="000000"/>
        </w:rPr>
        <w:tab/>
      </w:r>
      <w:r>
        <w:rPr>
          <w:color w:val="000000"/>
        </w:rPr>
        <w:fldChar w:fldCharType="begin"/>
      </w:r>
      <w:r>
        <w:rPr>
          <w:color w:val="000000"/>
        </w:rPr>
        <w:instrText xml:space="preserve"> PAGEREF _Toc31849 \h </w:instrText>
      </w:r>
      <w:r>
        <w:rPr>
          <w:color w:val="000000"/>
        </w:rPr>
        <w:fldChar w:fldCharType="separate"/>
      </w:r>
      <w:r>
        <w:rPr>
          <w:color w:val="000000"/>
        </w:rPr>
        <w:t xml:space="preserve">12</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_Toc29512 </w:instrText>
      </w:r>
      <w:r>
        <w:rPr>
          <w:rFonts w:ascii="Times New Roman" w:hAnsi="Times New Roman" w:eastAsia="黑体" w:cs="Times New Roman"/>
          <w:bCs/>
          <w:color w:val="000000"/>
          <w:highlight w:val="none"/>
          <w:lang w:bidi="ar-SA"/>
        </w:rPr>
        <w:fldChar w:fldCharType="separate"/>
      </w:r>
      <w:r>
        <w:rPr>
          <w:rFonts w:ascii="Times New Roman" w:hAnsi="Times New Roman" w:eastAsia="宋体" w:cs="Times New Roman"/>
          <w:bCs/>
          <w:color w:val="000000"/>
          <w:szCs w:val="21"/>
          <w:highlight w:val="none"/>
          <w:lang w:bidi="ar-SA"/>
        </w:rPr>
        <w:t xml:space="preserve">10.投标文件的组成</w:t>
      </w:r>
      <w:r>
        <w:rPr>
          <w:color w:val="000000"/>
        </w:rPr>
        <w:tab/>
      </w:r>
      <w:r>
        <w:rPr>
          <w:color w:val="000000"/>
        </w:rPr>
        <w:fldChar w:fldCharType="begin"/>
      </w:r>
      <w:r>
        <w:rPr>
          <w:color w:val="000000"/>
        </w:rPr>
        <w:instrText xml:space="preserve"> PAGEREF _Toc29512 \h </w:instrText>
      </w:r>
      <w:r>
        <w:rPr>
          <w:color w:val="000000"/>
        </w:rPr>
        <w:fldChar w:fldCharType="separate"/>
      </w:r>
      <w:r>
        <w:rPr>
          <w:color w:val="000000"/>
        </w:rPr>
        <w:t xml:space="preserve">13</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_Toc15627 </w:instrText>
      </w:r>
      <w:r>
        <w:rPr>
          <w:rFonts w:ascii="Times New Roman" w:hAnsi="Times New Roman" w:eastAsia="黑体" w:cs="Times New Roman"/>
          <w:bCs/>
          <w:color w:val="000000"/>
          <w:highlight w:val="none"/>
          <w:lang w:bidi="ar-SA"/>
        </w:rPr>
        <w:fldChar w:fldCharType="separate"/>
      </w:r>
      <w:r>
        <w:rPr>
          <w:rFonts w:ascii="Times New Roman" w:hAnsi="Times New Roman" w:eastAsia="宋体" w:cs="Times New Roman"/>
          <w:bCs/>
          <w:color w:val="000000"/>
          <w:szCs w:val="21"/>
          <w:highlight w:val="none"/>
          <w:lang w:bidi="ar-SA"/>
        </w:rPr>
        <w:t xml:space="preserve">11.投标保证金</w:t>
      </w:r>
      <w:r>
        <w:rPr>
          <w:color w:val="000000"/>
        </w:rPr>
        <w:tab/>
      </w:r>
      <w:r>
        <w:rPr>
          <w:color w:val="000000"/>
        </w:rPr>
        <w:fldChar w:fldCharType="begin"/>
      </w:r>
      <w:r>
        <w:rPr>
          <w:color w:val="000000"/>
        </w:rPr>
        <w:instrText xml:space="preserve"> PAGEREF _Toc15627 \h </w:instrText>
      </w:r>
      <w:r>
        <w:rPr>
          <w:color w:val="000000"/>
        </w:rPr>
        <w:fldChar w:fldCharType="separate"/>
      </w:r>
      <w:r>
        <w:rPr>
          <w:color w:val="000000"/>
        </w:rPr>
        <w:t xml:space="preserve">14</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_Toc31053 </w:instrText>
      </w:r>
      <w:r>
        <w:rPr>
          <w:rFonts w:ascii="Times New Roman" w:hAnsi="Times New Roman" w:eastAsia="黑体" w:cs="Times New Roman"/>
          <w:bCs/>
          <w:color w:val="000000"/>
          <w:highlight w:val="none"/>
          <w:lang w:bidi="ar-SA"/>
        </w:rPr>
        <w:fldChar w:fldCharType="separate"/>
      </w:r>
      <w:r>
        <w:rPr>
          <w:rFonts w:ascii="Times New Roman" w:hAnsi="Times New Roman" w:eastAsia="宋体" w:cs="Times New Roman"/>
          <w:bCs/>
          <w:color w:val="000000"/>
          <w:szCs w:val="21"/>
          <w:highlight w:val="none"/>
          <w:lang w:bidi="ar-SA"/>
        </w:rPr>
        <w:t xml:space="preserve">12.投标文件的有效期</w:t>
      </w:r>
      <w:r>
        <w:rPr>
          <w:color w:val="000000"/>
        </w:rPr>
        <w:tab/>
      </w:r>
      <w:r>
        <w:rPr>
          <w:color w:val="000000"/>
        </w:rPr>
        <w:fldChar w:fldCharType="begin"/>
      </w:r>
      <w:r>
        <w:rPr>
          <w:color w:val="000000"/>
        </w:rPr>
        <w:instrText xml:space="preserve"> PAGEREF _Toc31053 \h </w:instrText>
      </w:r>
      <w:r>
        <w:rPr>
          <w:color w:val="000000"/>
        </w:rPr>
        <w:fldChar w:fldCharType="separate"/>
      </w:r>
      <w:r>
        <w:rPr>
          <w:color w:val="000000"/>
        </w:rPr>
        <w:t xml:space="preserve">14</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_Toc18899 </w:instrText>
      </w:r>
      <w:r>
        <w:rPr>
          <w:rFonts w:ascii="Times New Roman" w:hAnsi="Times New Roman" w:eastAsia="黑体" w:cs="Times New Roman"/>
          <w:bCs/>
          <w:color w:val="000000"/>
          <w:highlight w:val="none"/>
          <w:lang w:bidi="ar-SA"/>
        </w:rPr>
        <w:fldChar w:fldCharType="separate"/>
      </w:r>
      <w:r>
        <w:rPr>
          <w:rFonts w:ascii="Times New Roman" w:hAnsi="Times New Roman" w:eastAsia="宋体" w:cs="Times New Roman"/>
          <w:bCs/>
          <w:color w:val="000000"/>
          <w:szCs w:val="21"/>
          <w:highlight w:val="none"/>
          <w:lang w:bidi="ar-SA"/>
        </w:rPr>
        <w:t xml:space="preserve">13.投标文件的签署及其形式</w:t>
      </w:r>
      <w:r>
        <w:rPr>
          <w:color w:val="000000"/>
        </w:rPr>
        <w:tab/>
      </w:r>
      <w:r>
        <w:rPr>
          <w:color w:val="000000"/>
        </w:rPr>
        <w:fldChar w:fldCharType="begin"/>
      </w:r>
      <w:r>
        <w:rPr>
          <w:color w:val="000000"/>
        </w:rPr>
        <w:instrText xml:space="preserve"> PAGEREF _Toc18899 \h </w:instrText>
      </w:r>
      <w:r>
        <w:rPr>
          <w:color w:val="000000"/>
        </w:rPr>
        <w:fldChar w:fldCharType="separate"/>
      </w:r>
      <w:r>
        <w:rPr>
          <w:color w:val="000000"/>
        </w:rPr>
        <w:t xml:space="preserve">14</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68"/>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_Toc4748 </w:instrText>
      </w:r>
      <w:r>
        <w:rPr>
          <w:rFonts w:ascii="Times New Roman" w:hAnsi="Times New Roman" w:eastAsia="黑体" w:cs="Times New Roman"/>
          <w:bCs/>
          <w:color w:val="000000"/>
          <w:highlight w:val="none"/>
          <w:lang w:bidi="ar-SA"/>
        </w:rPr>
        <w:fldChar w:fldCharType="separate"/>
      </w:r>
      <w:r>
        <w:rPr>
          <w:rFonts w:ascii="Times New Roman" w:hAnsi="Times New Roman" w:cs="Times New Roman"/>
          <w:bCs/>
          <w:color w:val="000000"/>
          <w:szCs w:val="21"/>
          <w:highlight w:val="none"/>
          <w:lang w:bidi="ar-SA"/>
        </w:rPr>
        <w:t xml:space="preserve">四、投标文件的递交</w:t>
      </w:r>
      <w:r>
        <w:rPr>
          <w:color w:val="000000"/>
        </w:rPr>
        <w:tab/>
      </w:r>
      <w:r>
        <w:rPr>
          <w:color w:val="000000"/>
        </w:rPr>
        <w:fldChar w:fldCharType="begin"/>
      </w:r>
      <w:r>
        <w:rPr>
          <w:color w:val="000000"/>
        </w:rPr>
        <w:instrText xml:space="preserve"> PAGEREF _Toc4748 \h </w:instrText>
      </w:r>
      <w:r>
        <w:rPr>
          <w:color w:val="000000"/>
        </w:rPr>
        <w:fldChar w:fldCharType="separate"/>
      </w:r>
      <w:r>
        <w:rPr>
          <w:color w:val="000000"/>
        </w:rPr>
        <w:t xml:space="preserve">15</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_Toc27379 </w:instrText>
      </w:r>
      <w:r>
        <w:rPr>
          <w:rFonts w:ascii="Times New Roman" w:hAnsi="Times New Roman" w:eastAsia="黑体" w:cs="Times New Roman"/>
          <w:bCs/>
          <w:color w:val="000000"/>
          <w:highlight w:val="none"/>
          <w:lang w:bidi="ar-SA"/>
        </w:rPr>
        <w:fldChar w:fldCharType="separate"/>
      </w:r>
      <w:r>
        <w:rPr>
          <w:rFonts w:ascii="Times New Roman" w:hAnsi="Times New Roman" w:eastAsia="宋体" w:cs="Times New Roman"/>
          <w:bCs/>
          <w:color w:val="000000"/>
          <w:szCs w:val="21"/>
          <w:highlight w:val="none"/>
          <w:lang w:bidi="ar-SA"/>
        </w:rPr>
        <w:t xml:space="preserve">14.投标文件的密封及标记</w:t>
      </w:r>
      <w:r>
        <w:rPr>
          <w:color w:val="000000"/>
        </w:rPr>
        <w:tab/>
      </w:r>
      <w:r>
        <w:rPr>
          <w:color w:val="000000"/>
        </w:rPr>
        <w:fldChar w:fldCharType="begin"/>
      </w:r>
      <w:r>
        <w:rPr>
          <w:color w:val="000000"/>
        </w:rPr>
        <w:instrText xml:space="preserve"> PAGEREF _Toc27379 \h </w:instrText>
      </w:r>
      <w:r>
        <w:rPr>
          <w:color w:val="000000"/>
        </w:rPr>
        <w:fldChar w:fldCharType="separate"/>
      </w:r>
      <w:r>
        <w:rPr>
          <w:color w:val="000000"/>
        </w:rPr>
        <w:t xml:space="preserve">15</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_Toc26036 </w:instrText>
      </w:r>
      <w:r>
        <w:rPr>
          <w:rFonts w:ascii="Times New Roman" w:hAnsi="Times New Roman" w:eastAsia="黑体" w:cs="Times New Roman"/>
          <w:bCs/>
          <w:color w:val="000000"/>
          <w:highlight w:val="none"/>
          <w:lang w:bidi="ar-SA"/>
        </w:rPr>
        <w:fldChar w:fldCharType="separate"/>
      </w:r>
      <w:r>
        <w:rPr>
          <w:rFonts w:ascii="Times New Roman" w:hAnsi="Times New Roman" w:eastAsia="宋体" w:cs="Times New Roman"/>
          <w:bCs/>
          <w:color w:val="000000"/>
          <w:szCs w:val="21"/>
          <w:highlight w:val="none"/>
          <w:lang w:bidi="ar-SA"/>
        </w:rPr>
        <w:t xml:space="preserve">15.投标的截止日期</w:t>
      </w:r>
      <w:r>
        <w:rPr>
          <w:color w:val="000000"/>
        </w:rPr>
        <w:tab/>
      </w:r>
      <w:r>
        <w:rPr>
          <w:color w:val="000000"/>
        </w:rPr>
        <w:fldChar w:fldCharType="begin"/>
      </w:r>
      <w:r>
        <w:rPr>
          <w:color w:val="000000"/>
        </w:rPr>
        <w:instrText xml:space="preserve"> PAGEREF _Toc26036 \h </w:instrText>
      </w:r>
      <w:r>
        <w:rPr>
          <w:color w:val="000000"/>
        </w:rPr>
        <w:fldChar w:fldCharType="separate"/>
      </w:r>
      <w:r>
        <w:rPr>
          <w:color w:val="000000"/>
        </w:rPr>
        <w:t xml:space="preserve">15</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_Toc22142 </w:instrText>
      </w:r>
      <w:r>
        <w:rPr>
          <w:rFonts w:ascii="Times New Roman" w:hAnsi="Times New Roman" w:eastAsia="黑体" w:cs="Times New Roman"/>
          <w:bCs/>
          <w:color w:val="000000"/>
          <w:highlight w:val="none"/>
          <w:lang w:bidi="ar-SA"/>
        </w:rPr>
        <w:fldChar w:fldCharType="separate"/>
      </w:r>
      <w:r>
        <w:rPr>
          <w:rFonts w:ascii="Times New Roman" w:hAnsi="Times New Roman" w:eastAsia="宋体" w:cs="Times New Roman"/>
          <w:bCs/>
          <w:color w:val="000000"/>
          <w:szCs w:val="21"/>
          <w:highlight w:val="none"/>
          <w:lang w:bidi="ar-SA"/>
        </w:rPr>
        <w:t xml:space="preserve">16.迟交的投标文件</w:t>
      </w:r>
      <w:r>
        <w:rPr>
          <w:color w:val="000000"/>
        </w:rPr>
        <w:tab/>
      </w:r>
      <w:r>
        <w:rPr>
          <w:color w:val="000000"/>
        </w:rPr>
        <w:fldChar w:fldCharType="begin"/>
      </w:r>
      <w:r>
        <w:rPr>
          <w:color w:val="000000"/>
        </w:rPr>
        <w:instrText xml:space="preserve"> PAGEREF _Toc22142 \h </w:instrText>
      </w:r>
      <w:r>
        <w:rPr>
          <w:color w:val="000000"/>
        </w:rPr>
        <w:fldChar w:fldCharType="separate"/>
      </w:r>
      <w:r>
        <w:rPr>
          <w:color w:val="000000"/>
        </w:rPr>
        <w:t xml:space="preserve">15</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_Toc23083 </w:instrText>
      </w:r>
      <w:r>
        <w:rPr>
          <w:rFonts w:ascii="Times New Roman" w:hAnsi="Times New Roman" w:eastAsia="黑体" w:cs="Times New Roman"/>
          <w:bCs/>
          <w:color w:val="000000"/>
          <w:highlight w:val="none"/>
          <w:lang w:bidi="ar-SA"/>
        </w:rPr>
        <w:fldChar w:fldCharType="separate"/>
      </w:r>
      <w:r>
        <w:rPr>
          <w:rFonts w:ascii="Times New Roman" w:hAnsi="Times New Roman" w:eastAsia="宋体" w:cs="Times New Roman"/>
          <w:bCs/>
          <w:color w:val="000000"/>
          <w:szCs w:val="21"/>
          <w:highlight w:val="none"/>
          <w:lang w:bidi="ar-SA"/>
        </w:rPr>
        <w:t xml:space="preserve">17.投标文件的修改或撤回</w:t>
      </w:r>
      <w:r>
        <w:rPr>
          <w:color w:val="000000"/>
        </w:rPr>
        <w:tab/>
      </w:r>
      <w:r>
        <w:rPr>
          <w:color w:val="000000"/>
        </w:rPr>
        <w:fldChar w:fldCharType="begin"/>
      </w:r>
      <w:r>
        <w:rPr>
          <w:color w:val="000000"/>
        </w:rPr>
        <w:instrText xml:space="preserve"> PAGEREF _Toc23083 \h </w:instrText>
      </w:r>
      <w:r>
        <w:rPr>
          <w:color w:val="000000"/>
        </w:rPr>
        <w:fldChar w:fldCharType="separate"/>
      </w:r>
      <w:r>
        <w:rPr>
          <w:color w:val="000000"/>
        </w:rPr>
        <w:t xml:space="preserve">15</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68"/>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_Toc8566 </w:instrText>
      </w:r>
      <w:r>
        <w:rPr>
          <w:rFonts w:ascii="Times New Roman" w:hAnsi="Times New Roman" w:eastAsia="黑体" w:cs="Times New Roman"/>
          <w:bCs/>
          <w:color w:val="000000"/>
          <w:highlight w:val="none"/>
          <w:lang w:bidi="ar-SA"/>
        </w:rPr>
        <w:fldChar w:fldCharType="separate"/>
      </w:r>
      <w:r>
        <w:rPr>
          <w:rFonts w:ascii="Times New Roman" w:hAnsi="Times New Roman" w:cs="Times New Roman"/>
          <w:bCs/>
          <w:color w:val="000000"/>
          <w:szCs w:val="21"/>
          <w:highlight w:val="none"/>
          <w:lang w:bidi="ar-SA"/>
        </w:rPr>
        <w:t xml:space="preserve">五、开标与评标</w:t>
      </w:r>
      <w:r>
        <w:rPr>
          <w:color w:val="000000"/>
        </w:rPr>
        <w:tab/>
      </w:r>
      <w:r>
        <w:rPr>
          <w:color w:val="000000"/>
        </w:rPr>
        <w:fldChar w:fldCharType="begin"/>
      </w:r>
      <w:r>
        <w:rPr>
          <w:color w:val="000000"/>
        </w:rPr>
        <w:instrText xml:space="preserve"> PAGEREF _Toc8566 \h </w:instrText>
      </w:r>
      <w:r>
        <w:rPr>
          <w:color w:val="000000"/>
        </w:rPr>
        <w:fldChar w:fldCharType="separate"/>
      </w:r>
      <w:r>
        <w:rPr>
          <w:color w:val="000000"/>
        </w:rPr>
        <w:t xml:space="preserve">16</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_Toc5970 </w:instrText>
      </w:r>
      <w:r>
        <w:rPr>
          <w:rFonts w:ascii="Times New Roman" w:hAnsi="Times New Roman" w:eastAsia="黑体" w:cs="Times New Roman"/>
          <w:bCs/>
          <w:color w:val="000000"/>
          <w:highlight w:val="none"/>
          <w:lang w:bidi="ar-SA"/>
        </w:rPr>
        <w:fldChar w:fldCharType="separate"/>
      </w:r>
      <w:r>
        <w:rPr>
          <w:rFonts w:ascii="Times New Roman" w:hAnsi="Times New Roman" w:eastAsia="宋体" w:cs="Times New Roman"/>
          <w:bCs/>
          <w:color w:val="000000"/>
          <w:szCs w:val="21"/>
          <w:highlight w:val="none"/>
          <w:lang w:bidi="ar-SA"/>
        </w:rPr>
        <w:t xml:space="preserve">18.开标</w:t>
      </w:r>
      <w:r>
        <w:rPr>
          <w:color w:val="000000"/>
        </w:rPr>
        <w:tab/>
      </w:r>
      <w:r>
        <w:rPr>
          <w:color w:val="000000"/>
        </w:rPr>
        <w:fldChar w:fldCharType="begin"/>
      </w:r>
      <w:r>
        <w:rPr>
          <w:color w:val="000000"/>
        </w:rPr>
        <w:instrText xml:space="preserve"> PAGEREF _Toc5970 \h </w:instrText>
      </w:r>
      <w:r>
        <w:rPr>
          <w:color w:val="000000"/>
        </w:rPr>
        <w:fldChar w:fldCharType="separate"/>
      </w:r>
      <w:r>
        <w:rPr>
          <w:color w:val="000000"/>
        </w:rPr>
        <w:t xml:space="preserve">16</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_Toc19061 </w:instrText>
      </w:r>
      <w:r>
        <w:rPr>
          <w:rFonts w:ascii="Times New Roman" w:hAnsi="Times New Roman" w:eastAsia="黑体" w:cs="Times New Roman"/>
          <w:bCs/>
          <w:color w:val="000000"/>
          <w:highlight w:val="none"/>
          <w:lang w:bidi="ar-SA"/>
        </w:rPr>
        <w:fldChar w:fldCharType="separate"/>
      </w:r>
      <w:r>
        <w:rPr>
          <w:rFonts w:ascii="Times New Roman" w:hAnsi="Times New Roman" w:eastAsia="宋体" w:cs="Times New Roman"/>
          <w:bCs/>
          <w:color w:val="000000"/>
          <w:szCs w:val="21"/>
          <w:highlight w:val="none"/>
          <w:lang w:bidi="ar-SA"/>
        </w:rPr>
        <w:t xml:space="preserve">19.评标组织</w:t>
      </w:r>
      <w:r>
        <w:rPr>
          <w:color w:val="000000"/>
        </w:rPr>
        <w:tab/>
      </w:r>
      <w:r>
        <w:rPr>
          <w:color w:val="000000"/>
        </w:rPr>
        <w:fldChar w:fldCharType="begin"/>
      </w:r>
      <w:r>
        <w:rPr>
          <w:color w:val="000000"/>
        </w:rPr>
        <w:instrText xml:space="preserve"> PAGEREF _Toc19061 \h </w:instrText>
      </w:r>
      <w:r>
        <w:rPr>
          <w:color w:val="000000"/>
        </w:rPr>
        <w:fldChar w:fldCharType="separate"/>
      </w:r>
      <w:r>
        <w:rPr>
          <w:color w:val="000000"/>
        </w:rPr>
        <w:t xml:space="preserve">16</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_Toc19219 </w:instrText>
      </w:r>
      <w:r>
        <w:rPr>
          <w:rFonts w:ascii="Times New Roman" w:hAnsi="Times New Roman" w:eastAsia="黑体" w:cs="Times New Roman"/>
          <w:bCs/>
          <w:color w:val="000000"/>
          <w:highlight w:val="none"/>
          <w:lang w:bidi="ar-SA"/>
        </w:rPr>
        <w:fldChar w:fldCharType="separate"/>
      </w:r>
      <w:r>
        <w:rPr>
          <w:rFonts w:ascii="Times New Roman" w:hAnsi="Times New Roman" w:eastAsia="宋体" w:cs="Times New Roman"/>
          <w:bCs/>
          <w:color w:val="000000"/>
          <w:szCs w:val="21"/>
          <w:highlight w:val="none"/>
          <w:lang w:bidi="ar-SA"/>
        </w:rPr>
        <w:t xml:space="preserve">20.对投标文件的资格性审查和符合性审查</w:t>
      </w:r>
      <w:r>
        <w:rPr>
          <w:color w:val="000000"/>
        </w:rPr>
        <w:tab/>
      </w:r>
      <w:r>
        <w:rPr>
          <w:color w:val="000000"/>
        </w:rPr>
        <w:fldChar w:fldCharType="begin"/>
      </w:r>
      <w:r>
        <w:rPr>
          <w:color w:val="000000"/>
        </w:rPr>
        <w:instrText xml:space="preserve"> PAGEREF _Toc19219 \h </w:instrText>
      </w:r>
      <w:r>
        <w:rPr>
          <w:color w:val="000000"/>
        </w:rPr>
        <w:fldChar w:fldCharType="separate"/>
      </w:r>
      <w:r>
        <w:rPr>
          <w:color w:val="000000"/>
        </w:rPr>
        <w:t xml:space="preserve">17</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_Toc12949 </w:instrText>
      </w:r>
      <w:r>
        <w:rPr>
          <w:rFonts w:ascii="Times New Roman" w:hAnsi="Times New Roman" w:eastAsia="黑体" w:cs="Times New Roman"/>
          <w:bCs/>
          <w:color w:val="000000"/>
          <w:highlight w:val="none"/>
          <w:lang w:bidi="ar-SA"/>
        </w:rPr>
        <w:fldChar w:fldCharType="separate"/>
      </w:r>
      <w:r>
        <w:rPr>
          <w:rFonts w:ascii="Times New Roman" w:hAnsi="Times New Roman" w:eastAsia="宋体" w:cs="Times New Roman"/>
          <w:bCs/>
          <w:color w:val="000000"/>
          <w:szCs w:val="21"/>
          <w:highlight w:val="none"/>
          <w:lang w:bidi="ar-SA"/>
        </w:rPr>
        <w:t xml:space="preserve">21.投标文件的澄清</w:t>
      </w:r>
      <w:r>
        <w:rPr>
          <w:color w:val="000000"/>
        </w:rPr>
        <w:tab/>
      </w:r>
      <w:r>
        <w:rPr>
          <w:color w:val="000000"/>
        </w:rPr>
        <w:fldChar w:fldCharType="begin"/>
      </w:r>
      <w:r>
        <w:rPr>
          <w:color w:val="000000"/>
        </w:rPr>
        <w:instrText xml:space="preserve"> PAGEREF _Toc12949 \h </w:instrText>
      </w:r>
      <w:r>
        <w:rPr>
          <w:color w:val="000000"/>
        </w:rPr>
        <w:fldChar w:fldCharType="separate"/>
      </w:r>
      <w:r>
        <w:rPr>
          <w:color w:val="000000"/>
        </w:rPr>
        <w:t xml:space="preserve">18</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_Toc22958 </w:instrText>
      </w:r>
      <w:r>
        <w:rPr>
          <w:rFonts w:ascii="Times New Roman" w:hAnsi="Times New Roman" w:eastAsia="黑体" w:cs="Times New Roman"/>
          <w:bCs/>
          <w:color w:val="000000"/>
          <w:highlight w:val="none"/>
          <w:lang w:bidi="ar-SA"/>
        </w:rPr>
        <w:fldChar w:fldCharType="separate"/>
      </w:r>
      <w:r>
        <w:rPr>
          <w:rFonts w:ascii="Times New Roman" w:hAnsi="Times New Roman" w:eastAsia="宋体" w:cs="Times New Roman"/>
          <w:bCs/>
          <w:color w:val="000000"/>
          <w:szCs w:val="21"/>
          <w:highlight w:val="none"/>
          <w:lang w:bidi="ar-SA"/>
        </w:rPr>
        <w:t xml:space="preserve">22.对投标文件的详细评审</w:t>
      </w:r>
      <w:r>
        <w:rPr>
          <w:color w:val="000000"/>
        </w:rPr>
        <w:tab/>
      </w:r>
      <w:r>
        <w:rPr>
          <w:color w:val="000000"/>
        </w:rPr>
        <w:fldChar w:fldCharType="begin"/>
      </w:r>
      <w:r>
        <w:rPr>
          <w:color w:val="000000"/>
        </w:rPr>
        <w:instrText xml:space="preserve"> PAGEREF _Toc22958 \h </w:instrText>
      </w:r>
      <w:r>
        <w:rPr>
          <w:color w:val="000000"/>
        </w:rPr>
        <w:fldChar w:fldCharType="separate"/>
      </w:r>
      <w:r>
        <w:rPr>
          <w:color w:val="000000"/>
        </w:rPr>
        <w:t xml:space="preserve">18</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_Toc15989 </w:instrText>
      </w:r>
      <w:r>
        <w:rPr>
          <w:rFonts w:ascii="Times New Roman" w:hAnsi="Times New Roman" w:eastAsia="黑体" w:cs="Times New Roman"/>
          <w:bCs/>
          <w:color w:val="000000"/>
          <w:highlight w:val="none"/>
          <w:lang w:bidi="ar-SA"/>
        </w:rPr>
        <w:fldChar w:fldCharType="separate"/>
      </w:r>
      <w:r>
        <w:rPr>
          <w:rFonts w:ascii="Times New Roman" w:hAnsi="Times New Roman" w:eastAsia="宋体" w:cs="Times New Roman"/>
          <w:bCs/>
          <w:color w:val="000000"/>
          <w:szCs w:val="21"/>
          <w:highlight w:val="none"/>
          <w:lang w:bidi="ar-SA"/>
        </w:rPr>
        <w:t xml:space="preserve">23.评标过程的保密与公正</w:t>
      </w:r>
      <w:r>
        <w:rPr>
          <w:color w:val="000000"/>
        </w:rPr>
        <w:tab/>
      </w:r>
      <w:r>
        <w:rPr>
          <w:color w:val="000000"/>
        </w:rPr>
        <w:fldChar w:fldCharType="begin"/>
      </w:r>
      <w:r>
        <w:rPr>
          <w:color w:val="000000"/>
        </w:rPr>
        <w:instrText xml:space="preserve"> PAGEREF _Toc15989 \h </w:instrText>
      </w:r>
      <w:r>
        <w:rPr>
          <w:color w:val="000000"/>
        </w:rPr>
        <w:fldChar w:fldCharType="separate"/>
      </w:r>
      <w:r>
        <w:rPr>
          <w:color w:val="000000"/>
        </w:rPr>
        <w:t xml:space="preserve">18</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_Toc26911 </w:instrText>
      </w:r>
      <w:r>
        <w:rPr>
          <w:rFonts w:ascii="Times New Roman" w:hAnsi="Times New Roman" w:eastAsia="黑体" w:cs="Times New Roman"/>
          <w:bCs/>
          <w:color w:val="000000"/>
          <w:highlight w:val="none"/>
          <w:lang w:bidi="ar-SA"/>
        </w:rPr>
        <w:fldChar w:fldCharType="separate"/>
      </w:r>
      <w:r>
        <w:rPr>
          <w:rFonts w:ascii="Times New Roman" w:hAnsi="Times New Roman" w:eastAsia="宋体" w:cs="Times New Roman"/>
          <w:bCs/>
          <w:color w:val="000000"/>
          <w:szCs w:val="21"/>
          <w:highlight w:val="none"/>
          <w:lang w:bidi="ar-SA"/>
        </w:rPr>
        <w:t xml:space="preserve">24.无效投标条款和废标条款</w:t>
      </w:r>
      <w:r>
        <w:rPr>
          <w:color w:val="000000"/>
        </w:rPr>
        <w:tab/>
      </w:r>
      <w:r>
        <w:rPr>
          <w:color w:val="000000"/>
        </w:rPr>
        <w:fldChar w:fldCharType="begin"/>
      </w:r>
      <w:r>
        <w:rPr>
          <w:color w:val="000000"/>
        </w:rPr>
        <w:instrText xml:space="preserve"> PAGEREF _Toc26911 \h </w:instrText>
      </w:r>
      <w:r>
        <w:rPr>
          <w:color w:val="000000"/>
        </w:rPr>
        <w:fldChar w:fldCharType="separate"/>
      </w:r>
      <w:r>
        <w:rPr>
          <w:color w:val="000000"/>
        </w:rPr>
        <w:t xml:space="preserve">19</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_Toc26768 </w:instrText>
      </w:r>
      <w:r>
        <w:rPr>
          <w:rFonts w:ascii="Times New Roman" w:hAnsi="Times New Roman" w:eastAsia="黑体" w:cs="Times New Roman"/>
          <w:bCs/>
          <w:color w:val="000000"/>
          <w:highlight w:val="none"/>
          <w:lang w:bidi="ar-SA"/>
        </w:rPr>
        <w:fldChar w:fldCharType="separate"/>
      </w:r>
      <w:r>
        <w:rPr>
          <w:rFonts w:ascii="Times New Roman" w:hAnsi="Times New Roman" w:eastAsia="宋体" w:cs="Times New Roman"/>
          <w:bCs/>
          <w:color w:val="000000"/>
          <w:szCs w:val="21"/>
          <w:highlight w:val="none"/>
          <w:lang w:bidi="ar-SA"/>
        </w:rPr>
        <w:t xml:space="preserve">25.投标截止时间结束参加投标的供应商不足三家的处理</w:t>
      </w:r>
      <w:r>
        <w:rPr>
          <w:color w:val="000000"/>
        </w:rPr>
        <w:tab/>
      </w:r>
      <w:r>
        <w:rPr>
          <w:color w:val="000000"/>
        </w:rPr>
        <w:fldChar w:fldCharType="begin"/>
      </w:r>
      <w:r>
        <w:rPr>
          <w:color w:val="000000"/>
        </w:rPr>
        <w:instrText xml:space="preserve"> PAGEREF _Toc26768 \h </w:instrText>
      </w:r>
      <w:r>
        <w:rPr>
          <w:color w:val="000000"/>
        </w:rPr>
        <w:fldChar w:fldCharType="separate"/>
      </w:r>
      <w:r>
        <w:rPr>
          <w:color w:val="000000"/>
        </w:rPr>
        <w:t xml:space="preserve">19</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68"/>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_Toc3228 </w:instrText>
      </w:r>
      <w:r>
        <w:rPr>
          <w:rFonts w:ascii="Times New Roman" w:hAnsi="Times New Roman" w:eastAsia="黑体" w:cs="Times New Roman"/>
          <w:bCs/>
          <w:color w:val="000000"/>
          <w:highlight w:val="none"/>
          <w:lang w:bidi="ar-SA"/>
        </w:rPr>
        <w:fldChar w:fldCharType="separate"/>
      </w:r>
      <w:r>
        <w:rPr>
          <w:rFonts w:ascii="Times New Roman" w:hAnsi="Times New Roman" w:cs="Times New Roman"/>
          <w:bCs/>
          <w:color w:val="000000"/>
          <w:szCs w:val="21"/>
          <w:highlight w:val="none"/>
          <w:lang w:bidi="ar-SA"/>
        </w:rPr>
        <w:t xml:space="preserve">六、授标</w:t>
      </w:r>
      <w:r>
        <w:rPr>
          <w:color w:val="000000"/>
        </w:rPr>
        <w:tab/>
      </w:r>
      <w:r>
        <w:rPr>
          <w:color w:val="000000"/>
        </w:rPr>
        <w:fldChar w:fldCharType="begin"/>
      </w:r>
      <w:r>
        <w:rPr>
          <w:color w:val="000000"/>
        </w:rPr>
        <w:instrText xml:space="preserve"> PAGEREF _Toc3228 \h </w:instrText>
      </w:r>
      <w:r>
        <w:rPr>
          <w:color w:val="000000"/>
        </w:rPr>
        <w:fldChar w:fldCharType="separate"/>
      </w:r>
      <w:r>
        <w:rPr>
          <w:color w:val="000000"/>
        </w:rPr>
        <w:t xml:space="preserve">19</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_Toc5966 </w:instrText>
      </w:r>
      <w:r>
        <w:rPr>
          <w:rFonts w:ascii="Times New Roman" w:hAnsi="Times New Roman" w:eastAsia="黑体" w:cs="Times New Roman"/>
          <w:bCs/>
          <w:color w:val="000000"/>
          <w:highlight w:val="none"/>
          <w:lang w:bidi="ar-SA"/>
        </w:rPr>
        <w:fldChar w:fldCharType="separate"/>
      </w:r>
      <w:r>
        <w:rPr>
          <w:rFonts w:ascii="Times New Roman" w:hAnsi="Times New Roman" w:eastAsia="宋体" w:cs="Times New Roman"/>
          <w:bCs/>
          <w:color w:val="000000"/>
          <w:szCs w:val="21"/>
          <w:highlight w:val="none"/>
          <w:lang w:bidi="ar-SA"/>
        </w:rPr>
        <w:t xml:space="preserve">26.确定中标供应商</w:t>
      </w:r>
      <w:r>
        <w:rPr>
          <w:color w:val="000000"/>
        </w:rPr>
        <w:tab/>
      </w:r>
      <w:r>
        <w:rPr>
          <w:color w:val="000000"/>
        </w:rPr>
        <w:fldChar w:fldCharType="begin"/>
      </w:r>
      <w:r>
        <w:rPr>
          <w:color w:val="000000"/>
        </w:rPr>
        <w:instrText xml:space="preserve"> PAGEREF _Toc5966 \h </w:instrText>
      </w:r>
      <w:r>
        <w:rPr>
          <w:color w:val="000000"/>
        </w:rPr>
        <w:fldChar w:fldCharType="separate"/>
      </w:r>
      <w:r>
        <w:rPr>
          <w:color w:val="000000"/>
        </w:rPr>
        <w:t xml:space="preserve">19</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_Toc14572 </w:instrText>
      </w:r>
      <w:r>
        <w:rPr>
          <w:rFonts w:ascii="Times New Roman" w:hAnsi="Times New Roman" w:eastAsia="黑体" w:cs="Times New Roman"/>
          <w:bCs/>
          <w:color w:val="000000"/>
          <w:highlight w:val="none"/>
          <w:lang w:bidi="ar-SA"/>
        </w:rPr>
        <w:fldChar w:fldCharType="separate"/>
      </w:r>
      <w:r>
        <w:rPr>
          <w:rFonts w:ascii="Times New Roman" w:hAnsi="Times New Roman" w:eastAsia="宋体" w:cs="Times New Roman"/>
          <w:bCs/>
          <w:color w:val="000000"/>
          <w:szCs w:val="21"/>
          <w:highlight w:val="none"/>
          <w:lang w:bidi="ar-SA"/>
        </w:rPr>
        <w:t xml:space="preserve">27.中标的通知</w:t>
      </w:r>
      <w:r>
        <w:rPr>
          <w:color w:val="000000"/>
        </w:rPr>
        <w:tab/>
      </w:r>
      <w:r>
        <w:rPr>
          <w:color w:val="000000"/>
        </w:rPr>
        <w:fldChar w:fldCharType="begin"/>
      </w:r>
      <w:r>
        <w:rPr>
          <w:color w:val="000000"/>
        </w:rPr>
        <w:instrText xml:space="preserve"> PAGEREF _Toc14572 \h </w:instrText>
      </w:r>
      <w:r>
        <w:rPr>
          <w:color w:val="000000"/>
        </w:rPr>
        <w:fldChar w:fldCharType="separate"/>
      </w:r>
      <w:r>
        <w:rPr>
          <w:color w:val="000000"/>
        </w:rPr>
        <w:t xml:space="preserve">20</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_Toc23653 </w:instrText>
      </w:r>
      <w:r>
        <w:rPr>
          <w:rFonts w:ascii="Times New Roman" w:hAnsi="Times New Roman" w:eastAsia="黑体" w:cs="Times New Roman"/>
          <w:bCs/>
          <w:color w:val="000000"/>
          <w:highlight w:val="none"/>
          <w:lang w:bidi="ar-SA"/>
        </w:rPr>
        <w:fldChar w:fldCharType="separate"/>
      </w:r>
      <w:r>
        <w:rPr>
          <w:rFonts w:ascii="Times New Roman" w:hAnsi="Times New Roman" w:eastAsia="宋体" w:cs="Times New Roman"/>
          <w:bCs/>
          <w:color w:val="000000"/>
          <w:szCs w:val="21"/>
          <w:highlight w:val="none"/>
          <w:lang w:bidi="ar-SA"/>
        </w:rPr>
        <w:t xml:space="preserve">28.签订合同</w:t>
      </w:r>
      <w:r>
        <w:rPr>
          <w:color w:val="000000"/>
        </w:rPr>
        <w:tab/>
      </w:r>
      <w:r>
        <w:rPr>
          <w:color w:val="000000"/>
        </w:rPr>
        <w:fldChar w:fldCharType="begin"/>
      </w:r>
      <w:r>
        <w:rPr>
          <w:color w:val="000000"/>
        </w:rPr>
        <w:instrText xml:space="preserve"> PAGEREF _Toc23653 \h </w:instrText>
      </w:r>
      <w:r>
        <w:rPr>
          <w:color w:val="000000"/>
        </w:rPr>
        <w:fldChar w:fldCharType="separate"/>
      </w:r>
      <w:r>
        <w:rPr>
          <w:color w:val="000000"/>
        </w:rPr>
        <w:t xml:space="preserve">20</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_Toc12467 </w:instrText>
      </w:r>
      <w:r>
        <w:rPr>
          <w:rFonts w:ascii="Times New Roman" w:hAnsi="Times New Roman" w:eastAsia="黑体" w:cs="Times New Roman"/>
          <w:bCs/>
          <w:color w:val="000000"/>
          <w:highlight w:val="none"/>
          <w:lang w:bidi="ar-SA"/>
        </w:rPr>
        <w:fldChar w:fldCharType="separate"/>
      </w:r>
      <w:r>
        <w:rPr>
          <w:rFonts w:ascii="Times New Roman" w:hAnsi="Times New Roman" w:eastAsia="宋体" w:cs="Times New Roman"/>
          <w:bCs/>
          <w:color w:val="000000"/>
          <w:szCs w:val="21"/>
          <w:highlight w:val="none"/>
          <w:lang w:bidi="ar-SA"/>
        </w:rPr>
        <w:t xml:space="preserve">29.招标代理服务费</w:t>
      </w:r>
      <w:r>
        <w:rPr>
          <w:color w:val="000000"/>
        </w:rPr>
        <w:tab/>
      </w:r>
      <w:r>
        <w:rPr>
          <w:color w:val="000000"/>
        </w:rPr>
        <w:fldChar w:fldCharType="begin"/>
      </w:r>
      <w:r>
        <w:rPr>
          <w:color w:val="000000"/>
        </w:rPr>
        <w:instrText xml:space="preserve"> PAGEREF _Toc12467 \h </w:instrText>
      </w:r>
      <w:r>
        <w:rPr>
          <w:color w:val="000000"/>
        </w:rPr>
        <w:fldChar w:fldCharType="separate"/>
      </w:r>
      <w:r>
        <w:rPr>
          <w:color w:val="000000"/>
        </w:rPr>
        <w:t xml:space="preserve">20</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68"/>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_Toc12427 </w:instrText>
      </w:r>
      <w:r>
        <w:rPr>
          <w:rFonts w:ascii="Times New Roman" w:hAnsi="Times New Roman" w:eastAsia="黑体" w:cs="Times New Roman"/>
          <w:bCs/>
          <w:color w:val="000000"/>
          <w:highlight w:val="none"/>
          <w:lang w:bidi="ar-SA"/>
        </w:rPr>
        <w:fldChar w:fldCharType="separate"/>
      </w:r>
      <w:r>
        <w:rPr>
          <w:rFonts w:ascii="Times New Roman" w:hAnsi="Times New Roman" w:cs="Times New Roman"/>
          <w:bCs/>
          <w:color w:val="000000"/>
          <w:szCs w:val="21"/>
          <w:highlight w:val="none"/>
          <w:lang w:bidi="ar-SA"/>
        </w:rPr>
        <w:t xml:space="preserve">七、质疑</w:t>
      </w:r>
      <w:r>
        <w:rPr>
          <w:color w:val="000000"/>
        </w:rPr>
        <w:tab/>
      </w:r>
      <w:r>
        <w:rPr>
          <w:color w:val="000000"/>
        </w:rPr>
        <w:fldChar w:fldCharType="begin"/>
      </w:r>
      <w:r>
        <w:rPr>
          <w:color w:val="000000"/>
        </w:rPr>
        <w:instrText xml:space="preserve"> PAGEREF _Toc12427 \h </w:instrText>
      </w:r>
      <w:r>
        <w:rPr>
          <w:color w:val="000000"/>
        </w:rPr>
        <w:fldChar w:fldCharType="separate"/>
      </w:r>
      <w:r>
        <w:rPr>
          <w:color w:val="000000"/>
        </w:rPr>
        <w:t xml:space="preserve">20</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_Toc20456 </w:instrText>
      </w:r>
      <w:r>
        <w:rPr>
          <w:rFonts w:ascii="Times New Roman" w:hAnsi="Times New Roman" w:eastAsia="黑体" w:cs="Times New Roman"/>
          <w:bCs/>
          <w:color w:val="000000"/>
          <w:highlight w:val="none"/>
          <w:lang w:bidi="ar-SA"/>
        </w:rPr>
        <w:fldChar w:fldCharType="separate"/>
      </w:r>
      <w:r>
        <w:rPr>
          <w:rFonts w:ascii="Times New Roman" w:hAnsi="Times New Roman" w:eastAsia="宋体" w:cs="Times New Roman"/>
          <w:bCs/>
          <w:color w:val="000000"/>
          <w:szCs w:val="21"/>
          <w:highlight w:val="none"/>
          <w:lang w:bidi="ar-SA"/>
        </w:rPr>
        <w:t xml:space="preserve">30、质疑</w:t>
      </w:r>
      <w:r>
        <w:rPr>
          <w:color w:val="000000"/>
        </w:rPr>
        <w:tab/>
      </w:r>
      <w:r>
        <w:rPr>
          <w:color w:val="000000"/>
        </w:rPr>
        <w:fldChar w:fldCharType="begin"/>
      </w:r>
      <w:r>
        <w:rPr>
          <w:color w:val="000000"/>
        </w:rPr>
        <w:instrText xml:space="preserve"> PAGEREF _Toc20456 \h </w:instrText>
      </w:r>
      <w:r>
        <w:rPr>
          <w:color w:val="000000"/>
        </w:rPr>
        <w:fldChar w:fldCharType="separate"/>
      </w:r>
      <w:r>
        <w:rPr>
          <w:color w:val="000000"/>
        </w:rPr>
        <w:t xml:space="preserve">21</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62"/>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_Toc5523 </w:instrText>
      </w:r>
      <w:r>
        <w:rPr>
          <w:rFonts w:ascii="Times New Roman" w:hAnsi="Times New Roman" w:eastAsia="黑体" w:cs="Times New Roman"/>
          <w:bCs/>
          <w:color w:val="000000"/>
          <w:highlight w:val="none"/>
          <w:lang w:bidi="ar-SA"/>
        </w:rPr>
        <w:fldChar w:fldCharType="separate"/>
      </w:r>
      <w:r>
        <w:rPr>
          <w:rFonts w:ascii="Times New Roman" w:hAnsi="Times New Roman" w:eastAsia="黑体" w:cs="Times New Roman"/>
          <w:color w:val="000000"/>
          <w:szCs w:val="28"/>
          <w:highlight w:val="none"/>
          <w:lang w:bidi="ar-SA"/>
        </w:rPr>
        <w:t xml:space="preserve">第三章 评标标准</w:t>
      </w:r>
      <w:r>
        <w:rPr>
          <w:color w:val="000000"/>
        </w:rPr>
        <w:tab/>
      </w:r>
      <w:r>
        <w:rPr>
          <w:color w:val="000000"/>
        </w:rPr>
        <w:fldChar w:fldCharType="begin"/>
      </w:r>
      <w:r>
        <w:rPr>
          <w:color w:val="000000"/>
        </w:rPr>
        <w:instrText xml:space="preserve"> PAGEREF _Toc5523 \h </w:instrText>
      </w:r>
      <w:r>
        <w:rPr>
          <w:color w:val="000000"/>
        </w:rPr>
        <w:fldChar w:fldCharType="separate"/>
      </w:r>
      <w:r>
        <w:rPr>
          <w:color w:val="000000"/>
        </w:rPr>
        <w:t xml:space="preserve">23</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62"/>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_Toc6145 </w:instrText>
      </w:r>
      <w:r>
        <w:rPr>
          <w:rFonts w:ascii="Times New Roman" w:hAnsi="Times New Roman" w:eastAsia="黑体" w:cs="Times New Roman"/>
          <w:bCs/>
          <w:color w:val="000000"/>
          <w:highlight w:val="none"/>
          <w:lang w:bidi="ar-SA"/>
        </w:rPr>
        <w:fldChar w:fldCharType="separate"/>
      </w:r>
      <w:r>
        <w:rPr>
          <w:rFonts w:ascii="Times New Roman" w:hAnsi="Times New Roman" w:eastAsia="黑体" w:cs="Times New Roman"/>
          <w:color w:val="000000"/>
          <w:szCs w:val="28"/>
          <w:highlight w:val="none"/>
          <w:lang w:bidi="ar-SA"/>
        </w:rPr>
        <w:t xml:space="preserve">第四章 招标技术规格及要求</w:t>
      </w:r>
      <w:r>
        <w:rPr>
          <w:color w:val="000000"/>
        </w:rPr>
        <w:tab/>
      </w:r>
      <w:r>
        <w:rPr>
          <w:color w:val="000000"/>
        </w:rPr>
        <w:fldChar w:fldCharType="begin"/>
      </w:r>
      <w:r>
        <w:rPr>
          <w:color w:val="000000"/>
        </w:rPr>
        <w:instrText xml:space="preserve"> PAGEREF _Toc6145 \h </w:instrText>
      </w:r>
      <w:r>
        <w:rPr>
          <w:color w:val="000000"/>
        </w:rPr>
        <w:fldChar w:fldCharType="separate"/>
      </w:r>
      <w:r>
        <w:rPr>
          <w:color w:val="000000"/>
        </w:rPr>
        <w:t xml:space="preserve">24</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62"/>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_Toc22307 </w:instrText>
      </w:r>
      <w:r>
        <w:rPr>
          <w:rFonts w:ascii="Times New Roman" w:hAnsi="Times New Roman" w:eastAsia="黑体" w:cs="Times New Roman"/>
          <w:bCs/>
          <w:color w:val="000000"/>
          <w:highlight w:val="none"/>
          <w:lang w:bidi="ar-SA"/>
        </w:rPr>
        <w:fldChar w:fldCharType="separate"/>
      </w:r>
      <w:r>
        <w:rPr>
          <w:rFonts w:ascii="Times New Roman" w:hAnsi="Times New Roman" w:eastAsia="黑体" w:cs="Times New Roman"/>
          <w:color w:val="000000"/>
          <w:szCs w:val="28"/>
          <w:highlight w:val="none"/>
          <w:lang w:bidi="ar-SA"/>
        </w:rPr>
        <w:t xml:space="preserve">第五章 拟签订的合同文本</w:t>
      </w:r>
      <w:r>
        <w:rPr>
          <w:color w:val="000000"/>
        </w:rPr>
        <w:tab/>
      </w:r>
      <w:r>
        <w:rPr>
          <w:color w:val="000000"/>
        </w:rPr>
        <w:fldChar w:fldCharType="begin"/>
      </w:r>
      <w:r>
        <w:rPr>
          <w:color w:val="000000"/>
        </w:rPr>
        <w:instrText xml:space="preserve"> PAGEREF _Toc22307 \h </w:instrText>
      </w:r>
      <w:r>
        <w:rPr>
          <w:color w:val="000000"/>
        </w:rPr>
        <w:fldChar w:fldCharType="separate"/>
      </w:r>
      <w:r>
        <w:rPr>
          <w:color w:val="000000"/>
        </w:rPr>
        <w:t xml:space="preserve">28</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62"/>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_Toc3838 </w:instrText>
      </w:r>
      <w:r>
        <w:rPr>
          <w:rFonts w:ascii="Times New Roman" w:hAnsi="Times New Roman" w:eastAsia="黑体" w:cs="Times New Roman"/>
          <w:bCs/>
          <w:color w:val="000000"/>
          <w:highlight w:val="none"/>
          <w:lang w:bidi="ar-SA"/>
        </w:rPr>
        <w:fldChar w:fldCharType="separate"/>
      </w:r>
      <w:r>
        <w:rPr>
          <w:rFonts w:ascii="Times New Roman" w:hAnsi="Times New Roman" w:eastAsia="黑体" w:cs="Times New Roman"/>
          <w:color w:val="000000"/>
          <w:szCs w:val="28"/>
          <w:highlight w:val="none"/>
          <w:lang w:bidi="ar-SA"/>
        </w:rPr>
        <w:t xml:space="preserve">第六章 投标文件格式及附件</w:t>
      </w:r>
      <w:r>
        <w:rPr>
          <w:color w:val="000000"/>
        </w:rPr>
        <w:tab/>
      </w:r>
      <w:r>
        <w:rPr>
          <w:color w:val="000000"/>
        </w:rPr>
        <w:fldChar w:fldCharType="begin"/>
      </w:r>
      <w:r>
        <w:rPr>
          <w:color w:val="000000"/>
        </w:rPr>
        <w:instrText xml:space="preserve"> PAGEREF _Toc3838 \h </w:instrText>
      </w:r>
      <w:r>
        <w:rPr>
          <w:color w:val="000000"/>
        </w:rPr>
        <w:fldChar w:fldCharType="separate"/>
      </w:r>
      <w:r>
        <w:rPr>
          <w:color w:val="000000"/>
        </w:rPr>
        <w:t xml:space="preserve">33</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68"/>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_Toc28309 </w:instrText>
      </w:r>
      <w:r>
        <w:rPr>
          <w:rFonts w:ascii="Times New Roman" w:hAnsi="Times New Roman" w:eastAsia="黑体" w:cs="Times New Roman"/>
          <w:bCs/>
          <w:color w:val="000000"/>
          <w:highlight w:val="none"/>
          <w:lang w:bidi="ar-SA"/>
        </w:rPr>
        <w:fldChar w:fldCharType="separate"/>
      </w:r>
      <w:r>
        <w:rPr>
          <w:rFonts w:ascii="Times New Roman" w:hAnsi="Times New Roman" w:eastAsia="宋体" w:cs="Times New Roman"/>
          <w:color w:val="000000"/>
          <w:szCs w:val="28"/>
          <w:highlight w:val="none"/>
          <w:lang w:bidi="ar-SA"/>
        </w:rPr>
        <w:t xml:space="preserve">资格审查索引表 </w:t>
      </w:r>
      <w:r>
        <w:rPr>
          <w:rFonts w:ascii="Times New Roman" w:hAnsi="Times New Roman" w:eastAsia="宋体" w:cs="Times New Roman"/>
          <w:color w:val="000000"/>
          <w:szCs w:val="24"/>
          <w:highlight w:val="none"/>
          <w:lang w:bidi="ar-SA"/>
        </w:rPr>
        <w:t xml:space="preserve">（具体详见招标文件第一章申请人的资格要求）</w:t>
      </w:r>
      <w:r>
        <w:rPr>
          <w:color w:val="000000"/>
        </w:rPr>
        <w:tab/>
      </w:r>
      <w:r>
        <w:rPr>
          <w:color w:val="000000"/>
        </w:rPr>
        <w:fldChar w:fldCharType="begin"/>
      </w:r>
      <w:r>
        <w:rPr>
          <w:color w:val="000000"/>
        </w:rPr>
        <w:instrText xml:space="preserve"> PAGEREF _Toc28309 \h </w:instrText>
      </w:r>
      <w:r>
        <w:rPr>
          <w:color w:val="000000"/>
        </w:rPr>
        <w:fldChar w:fldCharType="separate"/>
      </w:r>
      <w:r>
        <w:rPr>
          <w:color w:val="000000"/>
        </w:rPr>
        <w:t xml:space="preserve">35</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68"/>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_Toc15755 </w:instrText>
      </w:r>
      <w:r>
        <w:rPr>
          <w:rFonts w:ascii="Times New Roman" w:hAnsi="Times New Roman" w:eastAsia="黑体" w:cs="Times New Roman"/>
          <w:bCs/>
          <w:color w:val="000000"/>
          <w:highlight w:val="none"/>
          <w:lang w:bidi="ar-SA"/>
        </w:rPr>
        <w:fldChar w:fldCharType="separate"/>
      </w:r>
      <w:r>
        <w:rPr>
          <w:rFonts w:ascii="Times New Roman" w:hAnsi="Times New Roman" w:eastAsia="宋体" w:cs="Times New Roman"/>
          <w:color w:val="000000"/>
          <w:szCs w:val="28"/>
          <w:highlight w:val="none"/>
          <w:lang w:bidi="ar-SA"/>
        </w:rPr>
        <w:t xml:space="preserve">评审索引表 </w:t>
      </w:r>
      <w:r>
        <w:rPr>
          <w:rFonts w:ascii="Times New Roman" w:hAnsi="Times New Roman" w:eastAsia="宋体" w:cs="Times New Roman"/>
          <w:color w:val="000000"/>
          <w:szCs w:val="24"/>
          <w:highlight w:val="none"/>
          <w:lang w:bidi="ar-SA"/>
        </w:rPr>
        <w:t xml:space="preserve">（具体详见招标文件第三章评标标准）</w:t>
      </w:r>
      <w:r>
        <w:rPr>
          <w:color w:val="000000"/>
        </w:rPr>
        <w:tab/>
      </w:r>
      <w:r>
        <w:rPr>
          <w:color w:val="000000"/>
        </w:rPr>
        <w:fldChar w:fldCharType="begin"/>
      </w:r>
      <w:r>
        <w:rPr>
          <w:color w:val="000000"/>
        </w:rPr>
        <w:instrText xml:space="preserve"> PAGEREF _Toc15755 \h </w:instrText>
      </w:r>
      <w:r>
        <w:rPr>
          <w:color w:val="000000"/>
        </w:rPr>
        <w:fldChar w:fldCharType="separate"/>
      </w:r>
      <w:r>
        <w:rPr>
          <w:color w:val="000000"/>
        </w:rPr>
        <w:t xml:space="preserve">36</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68"/>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_Toc15849 </w:instrText>
      </w:r>
      <w:r>
        <w:rPr>
          <w:rFonts w:ascii="Times New Roman" w:hAnsi="Times New Roman" w:eastAsia="黑体" w:cs="Times New Roman"/>
          <w:bCs/>
          <w:color w:val="000000"/>
          <w:highlight w:val="none"/>
          <w:lang w:bidi="ar-SA"/>
        </w:rPr>
        <w:fldChar w:fldCharType="separate"/>
      </w:r>
      <w:r>
        <w:rPr>
          <w:rFonts w:ascii="Times New Roman" w:hAnsi="Times New Roman" w:cs="Times New Roman"/>
          <w:bCs/>
          <w:color w:val="000000"/>
          <w:highlight w:val="none"/>
          <w:lang w:bidi="ar-SA"/>
        </w:rPr>
        <w:t xml:space="preserve">附件一 投标函格式</w:t>
      </w:r>
      <w:r>
        <w:rPr>
          <w:color w:val="000000"/>
        </w:rPr>
        <w:tab/>
      </w:r>
      <w:r>
        <w:rPr>
          <w:color w:val="000000"/>
        </w:rPr>
        <w:fldChar w:fldCharType="begin"/>
      </w:r>
      <w:r>
        <w:rPr>
          <w:color w:val="000000"/>
        </w:rPr>
        <w:instrText xml:space="preserve"> PAGEREF _Toc15849 \h </w:instrText>
      </w:r>
      <w:r>
        <w:rPr>
          <w:color w:val="000000"/>
        </w:rPr>
        <w:fldChar w:fldCharType="separate"/>
      </w:r>
      <w:r>
        <w:rPr>
          <w:color w:val="000000"/>
        </w:rPr>
        <w:t xml:space="preserve">37</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68"/>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_Toc4543 </w:instrText>
      </w:r>
      <w:r>
        <w:rPr>
          <w:rFonts w:ascii="Times New Roman" w:hAnsi="Times New Roman" w:eastAsia="黑体" w:cs="Times New Roman"/>
          <w:bCs/>
          <w:color w:val="000000"/>
          <w:highlight w:val="none"/>
          <w:lang w:bidi="ar-SA"/>
        </w:rPr>
        <w:fldChar w:fldCharType="separate"/>
      </w:r>
      <w:r>
        <w:rPr>
          <w:rFonts w:ascii="Times New Roman" w:hAnsi="Times New Roman" w:cs="Times New Roman"/>
          <w:bCs/>
          <w:color w:val="000000"/>
          <w:szCs w:val="22"/>
          <w:highlight w:val="none"/>
          <w:lang w:bidi="ar-SA"/>
        </w:rPr>
        <w:t xml:space="preserve">附件二 开标一览表</w:t>
      </w:r>
      <w:r>
        <w:rPr>
          <w:color w:val="000000"/>
        </w:rPr>
        <w:tab/>
      </w:r>
      <w:r>
        <w:rPr>
          <w:color w:val="000000"/>
        </w:rPr>
        <w:fldChar w:fldCharType="begin"/>
      </w:r>
      <w:r>
        <w:rPr>
          <w:color w:val="000000"/>
        </w:rPr>
        <w:instrText xml:space="preserve"> PAGEREF _Toc4543 \h </w:instrText>
      </w:r>
      <w:r>
        <w:rPr>
          <w:color w:val="000000"/>
        </w:rPr>
        <w:fldChar w:fldCharType="separate"/>
      </w:r>
      <w:r>
        <w:rPr>
          <w:color w:val="000000"/>
        </w:rPr>
        <w:t xml:space="preserve">38</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68"/>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_Toc345 </w:instrText>
      </w:r>
      <w:r>
        <w:rPr>
          <w:rFonts w:ascii="Times New Roman" w:hAnsi="Times New Roman" w:eastAsia="黑体" w:cs="Times New Roman"/>
          <w:bCs/>
          <w:color w:val="000000"/>
          <w:highlight w:val="none"/>
          <w:lang w:bidi="ar-SA"/>
        </w:rPr>
        <w:fldChar w:fldCharType="separate"/>
      </w:r>
      <w:r>
        <w:rPr>
          <w:rFonts w:ascii="Times New Roman" w:hAnsi="Times New Roman" w:cs="Times New Roman"/>
          <w:bCs/>
          <w:color w:val="000000"/>
          <w:szCs w:val="22"/>
          <w:highlight w:val="none"/>
          <w:lang w:bidi="ar-SA"/>
        </w:rPr>
        <w:t xml:space="preserve">附件三 分项报价表</w:t>
      </w:r>
      <w:r>
        <w:rPr>
          <w:color w:val="000000"/>
        </w:rPr>
        <w:tab/>
      </w:r>
      <w:r>
        <w:rPr>
          <w:color w:val="000000"/>
        </w:rPr>
        <w:fldChar w:fldCharType="begin"/>
      </w:r>
      <w:r>
        <w:rPr>
          <w:color w:val="000000"/>
        </w:rPr>
        <w:instrText xml:space="preserve"> PAGEREF _Toc345 \h </w:instrText>
      </w:r>
      <w:r>
        <w:rPr>
          <w:color w:val="000000"/>
        </w:rPr>
        <w:fldChar w:fldCharType="separate"/>
      </w:r>
      <w:r>
        <w:rPr>
          <w:color w:val="000000"/>
        </w:rPr>
        <w:t xml:space="preserve">39</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68"/>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_Toc29546 </w:instrText>
      </w:r>
      <w:r>
        <w:rPr>
          <w:rFonts w:ascii="Times New Roman" w:hAnsi="Times New Roman" w:eastAsia="黑体" w:cs="Times New Roman"/>
          <w:bCs/>
          <w:color w:val="000000"/>
          <w:highlight w:val="none"/>
          <w:lang w:bidi="ar-SA"/>
        </w:rPr>
        <w:fldChar w:fldCharType="separate"/>
      </w:r>
      <w:r>
        <w:rPr>
          <w:rFonts w:ascii="Times New Roman" w:hAnsi="Times New Roman" w:cs="Times New Roman"/>
          <w:bCs/>
          <w:color w:val="000000"/>
          <w:szCs w:val="22"/>
          <w:highlight w:val="none"/>
          <w:lang w:bidi="ar-SA"/>
        </w:rPr>
        <w:t xml:space="preserve">附件四 商务条款偏离表</w:t>
      </w:r>
      <w:r>
        <w:rPr>
          <w:color w:val="000000"/>
        </w:rPr>
        <w:tab/>
      </w:r>
      <w:r>
        <w:rPr>
          <w:color w:val="000000"/>
        </w:rPr>
        <w:fldChar w:fldCharType="begin"/>
      </w:r>
      <w:r>
        <w:rPr>
          <w:color w:val="000000"/>
        </w:rPr>
        <w:instrText xml:space="preserve"> PAGEREF _Toc29546 \h </w:instrText>
      </w:r>
      <w:r>
        <w:rPr>
          <w:color w:val="000000"/>
        </w:rPr>
        <w:fldChar w:fldCharType="separate"/>
      </w:r>
      <w:r>
        <w:rPr>
          <w:color w:val="000000"/>
        </w:rPr>
        <w:t xml:space="preserve">40</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68"/>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_Toc5128 </w:instrText>
      </w:r>
      <w:r>
        <w:rPr>
          <w:rFonts w:ascii="Times New Roman" w:hAnsi="Times New Roman" w:eastAsia="黑体" w:cs="Times New Roman"/>
          <w:bCs/>
          <w:color w:val="000000"/>
          <w:highlight w:val="none"/>
          <w:lang w:bidi="ar-SA"/>
        </w:rPr>
        <w:fldChar w:fldCharType="separate"/>
      </w:r>
      <w:r>
        <w:rPr>
          <w:rFonts w:ascii="Times New Roman" w:hAnsi="Times New Roman" w:cs="Times New Roman"/>
          <w:bCs/>
          <w:color w:val="000000"/>
          <w:szCs w:val="22"/>
          <w:highlight w:val="none"/>
          <w:lang w:bidi="ar-SA"/>
        </w:rPr>
        <w:t xml:space="preserve">附件五 技术条款偏离表</w:t>
      </w:r>
      <w:r>
        <w:rPr>
          <w:color w:val="000000"/>
        </w:rPr>
        <w:tab/>
      </w:r>
      <w:r>
        <w:rPr>
          <w:color w:val="000000"/>
        </w:rPr>
        <w:fldChar w:fldCharType="begin"/>
      </w:r>
      <w:r>
        <w:rPr>
          <w:color w:val="000000"/>
        </w:rPr>
        <w:instrText xml:space="preserve"> PAGEREF _Toc5128 \h </w:instrText>
      </w:r>
      <w:r>
        <w:rPr>
          <w:color w:val="000000"/>
        </w:rPr>
        <w:fldChar w:fldCharType="separate"/>
      </w:r>
      <w:r>
        <w:rPr>
          <w:color w:val="000000"/>
        </w:rPr>
        <w:t xml:space="preserve">41</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68"/>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_Toc24940 </w:instrText>
      </w:r>
      <w:r>
        <w:rPr>
          <w:rFonts w:ascii="Times New Roman" w:hAnsi="Times New Roman" w:eastAsia="黑体" w:cs="Times New Roman"/>
          <w:bCs/>
          <w:color w:val="000000"/>
          <w:highlight w:val="none"/>
          <w:lang w:bidi="ar-SA"/>
        </w:rPr>
        <w:fldChar w:fldCharType="separate"/>
      </w:r>
      <w:r>
        <w:rPr>
          <w:rFonts w:ascii="Times New Roman" w:hAnsi="Times New Roman" w:cs="Times New Roman"/>
          <w:bCs/>
          <w:color w:val="000000"/>
          <w:szCs w:val="22"/>
          <w:highlight w:val="none"/>
          <w:lang w:bidi="ar-SA"/>
        </w:rPr>
        <w:t xml:space="preserve">附件六 政府采购政策</w:t>
      </w:r>
      <w:r>
        <w:rPr>
          <w:color w:val="000000"/>
        </w:rPr>
        <w:tab/>
      </w:r>
      <w:r>
        <w:rPr>
          <w:color w:val="000000"/>
        </w:rPr>
        <w:fldChar w:fldCharType="begin"/>
      </w:r>
      <w:r>
        <w:rPr>
          <w:color w:val="000000"/>
        </w:rPr>
        <w:instrText xml:space="preserve"> PAGEREF _Toc24940 \h </w:instrText>
      </w:r>
      <w:r>
        <w:rPr>
          <w:color w:val="000000"/>
        </w:rPr>
        <w:fldChar w:fldCharType="separate"/>
      </w:r>
      <w:r>
        <w:rPr>
          <w:color w:val="000000"/>
        </w:rPr>
        <w:t xml:space="preserve">42</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_Toc28793 </w:instrText>
      </w:r>
      <w:r>
        <w:rPr>
          <w:rFonts w:ascii="Times New Roman" w:hAnsi="Times New Roman" w:eastAsia="黑体" w:cs="Times New Roman"/>
          <w:bCs/>
          <w:color w:val="000000"/>
          <w:highlight w:val="none"/>
          <w:lang w:bidi="ar-SA"/>
        </w:rPr>
        <w:fldChar w:fldCharType="separate"/>
      </w:r>
      <w:r>
        <w:rPr>
          <w:rFonts w:hint="eastAsia" w:ascii="Times New Roman" w:hAnsi="Times New Roman" w:cs="Times New Roman"/>
          <w:color w:val="000000"/>
          <w:szCs w:val="30"/>
          <w:lang w:bidi="ar-SA"/>
        </w:rPr>
        <w:t xml:space="preserve">（一） </w:t>
      </w:r>
      <w:r>
        <w:rPr>
          <w:rFonts w:ascii="Times New Roman" w:hAnsi="Times New Roman" w:cs="Times New Roman"/>
          <w:bCs/>
          <w:color w:val="000000"/>
          <w:szCs w:val="21"/>
          <w:highlight w:val="none"/>
          <w:lang w:bidi="ar-SA"/>
        </w:rPr>
        <w:t xml:space="preserve">《中小企业声明函》</w:t>
      </w:r>
      <w:r>
        <w:rPr>
          <w:color w:val="000000"/>
        </w:rPr>
        <w:tab/>
      </w:r>
      <w:r>
        <w:rPr>
          <w:color w:val="000000"/>
        </w:rPr>
        <w:fldChar w:fldCharType="begin"/>
      </w:r>
      <w:r>
        <w:rPr>
          <w:color w:val="000000"/>
        </w:rPr>
        <w:instrText xml:space="preserve"> PAGEREF _Toc28793 \h </w:instrText>
      </w:r>
      <w:r>
        <w:rPr>
          <w:color w:val="000000"/>
        </w:rPr>
        <w:fldChar w:fldCharType="separate"/>
      </w:r>
      <w:r>
        <w:rPr>
          <w:color w:val="000000"/>
        </w:rPr>
        <w:t xml:space="preserve">42</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_Toc3795 </w:instrText>
      </w:r>
      <w:r>
        <w:rPr>
          <w:rFonts w:ascii="Times New Roman" w:hAnsi="Times New Roman" w:eastAsia="黑体" w:cs="Times New Roman"/>
          <w:bCs/>
          <w:color w:val="000000"/>
          <w:highlight w:val="none"/>
          <w:lang w:bidi="ar-SA"/>
        </w:rPr>
        <w:fldChar w:fldCharType="separate"/>
      </w:r>
      <w:r>
        <w:rPr>
          <w:rFonts w:ascii="Times New Roman" w:hAnsi="Times New Roman" w:cs="Times New Roman"/>
          <w:bCs/>
          <w:color w:val="000000"/>
          <w:szCs w:val="21"/>
          <w:highlight w:val="none"/>
          <w:lang w:bidi="ar-SA"/>
        </w:rPr>
        <w:t xml:space="preserve">（二）残疾人福利性单位声明函</w:t>
      </w:r>
      <w:r>
        <w:rPr>
          <w:color w:val="000000"/>
        </w:rPr>
        <w:tab/>
      </w:r>
      <w:r>
        <w:rPr>
          <w:color w:val="000000"/>
        </w:rPr>
        <w:fldChar w:fldCharType="begin"/>
      </w:r>
      <w:r>
        <w:rPr>
          <w:color w:val="000000"/>
        </w:rPr>
        <w:instrText xml:space="preserve"> PAGEREF _Toc3795 \h </w:instrText>
      </w:r>
      <w:r>
        <w:rPr>
          <w:color w:val="000000"/>
        </w:rPr>
        <w:fldChar w:fldCharType="separate"/>
      </w:r>
      <w:r>
        <w:rPr>
          <w:color w:val="000000"/>
        </w:rPr>
        <w:t xml:space="preserve">43</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68"/>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_Toc32180 </w:instrText>
      </w:r>
      <w:r>
        <w:rPr>
          <w:rFonts w:ascii="Times New Roman" w:hAnsi="Times New Roman" w:eastAsia="黑体" w:cs="Times New Roman"/>
          <w:bCs/>
          <w:color w:val="000000"/>
          <w:highlight w:val="none"/>
          <w:lang w:bidi="ar-SA"/>
        </w:rPr>
        <w:fldChar w:fldCharType="separate"/>
      </w:r>
      <w:r>
        <w:rPr>
          <w:rFonts w:ascii="Times New Roman" w:hAnsi="Times New Roman" w:cs="Times New Roman"/>
          <w:bCs/>
          <w:color w:val="000000"/>
          <w:szCs w:val="22"/>
          <w:highlight w:val="none"/>
          <w:lang w:val="zh-CN" w:eastAsia="zh-CN" w:bidi="ar-SA"/>
        </w:rPr>
        <w:t xml:space="preserve">附件</w:t>
      </w:r>
      <w:r>
        <w:rPr>
          <w:rFonts w:ascii="Times New Roman" w:hAnsi="Times New Roman" w:cs="Times New Roman"/>
          <w:bCs/>
          <w:color w:val="000000"/>
          <w:szCs w:val="22"/>
          <w:highlight w:val="none"/>
          <w:lang w:bidi="ar-SA"/>
        </w:rPr>
        <w:t xml:space="preserve">七 </w:t>
      </w:r>
      <w:r>
        <w:rPr>
          <w:rFonts w:ascii="Times New Roman" w:hAnsi="Times New Roman" w:cs="Times New Roman"/>
          <w:bCs/>
          <w:color w:val="000000"/>
          <w:szCs w:val="22"/>
          <w:highlight w:val="none"/>
          <w:lang w:val="zh-CN" w:eastAsia="zh-CN" w:bidi="ar-SA"/>
        </w:rPr>
        <w:t xml:space="preserve">供应商基本情况表</w:t>
      </w:r>
      <w:r>
        <w:rPr>
          <w:color w:val="000000"/>
        </w:rPr>
        <w:tab/>
      </w:r>
      <w:r>
        <w:rPr>
          <w:color w:val="000000"/>
        </w:rPr>
        <w:fldChar w:fldCharType="begin"/>
      </w:r>
      <w:r>
        <w:rPr>
          <w:color w:val="000000"/>
        </w:rPr>
        <w:instrText xml:space="preserve"> PAGEREF _Toc32180 \h </w:instrText>
      </w:r>
      <w:r>
        <w:rPr>
          <w:color w:val="000000"/>
        </w:rPr>
        <w:fldChar w:fldCharType="separate"/>
      </w:r>
      <w:r>
        <w:rPr>
          <w:color w:val="000000"/>
        </w:rPr>
        <w:t xml:space="preserve">44</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68"/>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_Toc3572 </w:instrText>
      </w:r>
      <w:r>
        <w:rPr>
          <w:rFonts w:ascii="Times New Roman" w:hAnsi="Times New Roman" w:eastAsia="黑体" w:cs="Times New Roman"/>
          <w:bCs/>
          <w:color w:val="000000"/>
          <w:highlight w:val="none"/>
          <w:lang w:bidi="ar-SA"/>
        </w:rPr>
        <w:fldChar w:fldCharType="separate"/>
      </w:r>
      <w:r>
        <w:rPr>
          <w:rFonts w:ascii="Times New Roman" w:hAnsi="Times New Roman" w:cs="Times New Roman"/>
          <w:bCs/>
          <w:color w:val="000000"/>
          <w:szCs w:val="22"/>
          <w:highlight w:val="none"/>
          <w:lang w:val="zh-CN" w:eastAsia="zh-CN" w:bidi="ar-SA"/>
        </w:rPr>
        <w:t xml:space="preserve">附件</w:t>
      </w:r>
      <w:r>
        <w:rPr>
          <w:rFonts w:ascii="Times New Roman" w:hAnsi="Times New Roman" w:cs="Times New Roman"/>
          <w:bCs/>
          <w:color w:val="000000"/>
          <w:szCs w:val="22"/>
          <w:highlight w:val="none"/>
          <w:lang w:bidi="ar-SA"/>
        </w:rPr>
        <w:t xml:space="preserve">七 </w:t>
      </w:r>
      <w:r>
        <w:rPr>
          <w:rFonts w:ascii="Times New Roman" w:hAnsi="Times New Roman" w:cs="Times New Roman"/>
          <w:bCs/>
          <w:color w:val="000000"/>
          <w:szCs w:val="22"/>
          <w:highlight w:val="none"/>
          <w:lang w:val="zh-CN" w:eastAsia="zh-CN" w:bidi="ar-SA"/>
        </w:rPr>
        <w:t xml:space="preserve">供应商情况告知表</w:t>
      </w:r>
      <w:r>
        <w:rPr>
          <w:rFonts w:ascii="Times New Roman" w:hAnsi="Times New Roman" w:cs="Times New Roman"/>
          <w:bCs/>
          <w:color w:val="000000"/>
          <w:szCs w:val="22"/>
          <w:highlight w:val="none"/>
          <w:lang w:bidi="ar-SA"/>
        </w:rPr>
        <w:t xml:space="preserve">—附表</w:t>
      </w:r>
      <w:r>
        <w:rPr>
          <w:color w:val="000000"/>
        </w:rPr>
        <w:tab/>
      </w:r>
      <w:r>
        <w:rPr>
          <w:color w:val="000000"/>
        </w:rPr>
        <w:fldChar w:fldCharType="begin"/>
      </w:r>
      <w:r>
        <w:rPr>
          <w:color w:val="000000"/>
        </w:rPr>
        <w:instrText xml:space="preserve"> PAGEREF _Toc3572 \h </w:instrText>
      </w:r>
      <w:r>
        <w:rPr>
          <w:color w:val="000000"/>
        </w:rPr>
        <w:fldChar w:fldCharType="separate"/>
      </w:r>
      <w:r>
        <w:rPr>
          <w:color w:val="000000"/>
        </w:rPr>
        <w:t xml:space="preserve">45</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68"/>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_Toc22138 </w:instrText>
      </w:r>
      <w:r>
        <w:rPr>
          <w:rFonts w:ascii="Times New Roman" w:hAnsi="Times New Roman" w:eastAsia="黑体" w:cs="Times New Roman"/>
          <w:bCs/>
          <w:color w:val="000000"/>
          <w:highlight w:val="none"/>
          <w:lang w:bidi="ar-SA"/>
        </w:rPr>
        <w:fldChar w:fldCharType="separate"/>
      </w:r>
      <w:r>
        <w:rPr>
          <w:rFonts w:ascii="Times New Roman" w:hAnsi="Times New Roman" w:cs="Times New Roman"/>
          <w:bCs/>
          <w:color w:val="000000"/>
          <w:szCs w:val="22"/>
          <w:highlight w:val="none"/>
          <w:lang w:val="zh-CN" w:eastAsia="zh-CN" w:bidi="ar-SA"/>
        </w:rPr>
        <w:t xml:space="preserve">附件</w:t>
      </w:r>
      <w:r>
        <w:rPr>
          <w:rFonts w:ascii="Times New Roman" w:hAnsi="Times New Roman" w:cs="Times New Roman"/>
          <w:bCs/>
          <w:color w:val="000000"/>
          <w:szCs w:val="22"/>
          <w:highlight w:val="none"/>
          <w:lang w:bidi="ar-SA"/>
        </w:rPr>
        <w:t xml:space="preserve">八</w:t>
      </w:r>
      <w:r>
        <w:rPr>
          <w:rFonts w:ascii="Times New Roman" w:hAnsi="Times New Roman" w:cs="Times New Roman"/>
          <w:bCs/>
          <w:color w:val="000000"/>
          <w:szCs w:val="22"/>
          <w:highlight w:val="none"/>
          <w:lang w:val="zh-CN" w:eastAsia="zh-CN" w:bidi="ar-SA"/>
        </w:rPr>
        <w:t xml:space="preserve"> 资格证明文件</w:t>
      </w:r>
      <w:r>
        <w:rPr>
          <w:color w:val="000000"/>
        </w:rPr>
        <w:tab/>
      </w:r>
      <w:r>
        <w:rPr>
          <w:color w:val="000000"/>
        </w:rPr>
        <w:fldChar w:fldCharType="begin"/>
      </w:r>
      <w:r>
        <w:rPr>
          <w:color w:val="000000"/>
        </w:rPr>
        <w:instrText xml:space="preserve"> PAGEREF _Toc22138 \h </w:instrText>
      </w:r>
      <w:r>
        <w:rPr>
          <w:color w:val="000000"/>
        </w:rPr>
        <w:fldChar w:fldCharType="separate"/>
      </w:r>
      <w:r>
        <w:rPr>
          <w:color w:val="000000"/>
        </w:rPr>
        <w:t xml:space="preserve">47</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_Toc8518 </w:instrText>
      </w:r>
      <w:r>
        <w:rPr>
          <w:rFonts w:ascii="Times New Roman" w:hAnsi="Times New Roman" w:eastAsia="黑体" w:cs="Times New Roman"/>
          <w:bCs/>
          <w:color w:val="000000"/>
          <w:highlight w:val="none"/>
          <w:lang w:bidi="ar-SA"/>
        </w:rPr>
        <w:fldChar w:fldCharType="separate"/>
      </w:r>
      <w:r>
        <w:rPr>
          <w:rFonts w:ascii="Times New Roman" w:hAnsi="Times New Roman" w:cs="Times New Roman"/>
          <w:bCs/>
          <w:color w:val="000000"/>
          <w:szCs w:val="21"/>
          <w:highlight w:val="none"/>
          <w:lang w:val="zh-CN" w:eastAsia="zh-CN" w:bidi="ar-SA"/>
        </w:rPr>
        <w:t xml:space="preserve">1、法人或其他组织的营业执照等证明文件（复印件加盖公章）</w:t>
      </w:r>
      <w:r>
        <w:rPr>
          <w:color w:val="000000"/>
        </w:rPr>
        <w:tab/>
      </w:r>
      <w:r>
        <w:rPr>
          <w:color w:val="000000"/>
        </w:rPr>
        <w:fldChar w:fldCharType="begin"/>
      </w:r>
      <w:r>
        <w:rPr>
          <w:color w:val="000000"/>
        </w:rPr>
        <w:instrText xml:space="preserve"> PAGEREF _Toc8518 \h </w:instrText>
      </w:r>
      <w:r>
        <w:rPr>
          <w:color w:val="000000"/>
        </w:rPr>
        <w:fldChar w:fldCharType="separate"/>
      </w:r>
      <w:r>
        <w:rPr>
          <w:color w:val="000000"/>
        </w:rPr>
        <w:t xml:space="preserve">47</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_Toc25404 </w:instrText>
      </w:r>
      <w:r>
        <w:rPr>
          <w:rFonts w:ascii="Times New Roman" w:hAnsi="Times New Roman" w:eastAsia="黑体" w:cs="Times New Roman"/>
          <w:bCs/>
          <w:color w:val="000000"/>
          <w:highlight w:val="none"/>
          <w:lang w:bidi="ar-SA"/>
        </w:rPr>
        <w:fldChar w:fldCharType="separate"/>
      </w:r>
      <w:r>
        <w:rPr>
          <w:rFonts w:ascii="Times New Roman" w:hAnsi="Times New Roman" w:cs="Times New Roman"/>
          <w:bCs/>
          <w:color w:val="000000"/>
          <w:szCs w:val="21"/>
          <w:highlight w:val="none"/>
          <w:lang w:val="zh-CN" w:eastAsia="zh-CN" w:bidi="ar-SA"/>
        </w:rPr>
        <w:t xml:space="preserve">2、法人代表授权书</w:t>
      </w:r>
      <w:r>
        <w:rPr>
          <w:color w:val="000000"/>
        </w:rPr>
        <w:tab/>
      </w:r>
      <w:r>
        <w:rPr>
          <w:color w:val="000000"/>
        </w:rPr>
        <w:fldChar w:fldCharType="begin"/>
      </w:r>
      <w:r>
        <w:rPr>
          <w:color w:val="000000"/>
        </w:rPr>
        <w:instrText xml:space="preserve"> PAGEREF _Toc25404 \h </w:instrText>
      </w:r>
      <w:r>
        <w:rPr>
          <w:color w:val="000000"/>
        </w:rPr>
        <w:fldChar w:fldCharType="separate"/>
      </w:r>
      <w:r>
        <w:rPr>
          <w:color w:val="000000"/>
        </w:rPr>
        <w:t xml:space="preserve">48</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_Toc18431 </w:instrText>
      </w:r>
      <w:r>
        <w:rPr>
          <w:rFonts w:ascii="Times New Roman" w:hAnsi="Times New Roman" w:eastAsia="黑体" w:cs="Times New Roman"/>
          <w:bCs/>
          <w:color w:val="000000"/>
          <w:highlight w:val="none"/>
          <w:lang w:bidi="ar-SA"/>
        </w:rPr>
        <w:fldChar w:fldCharType="separate"/>
      </w:r>
      <w:r>
        <w:rPr>
          <w:rFonts w:ascii="Times New Roman" w:hAnsi="Times New Roman" w:cs="Times New Roman"/>
          <w:bCs/>
          <w:color w:val="000000"/>
          <w:szCs w:val="21"/>
          <w:highlight w:val="none"/>
          <w:lang w:bidi="ar-SA"/>
        </w:rPr>
        <w:t xml:space="preserve">3</w:t>
      </w:r>
      <w:r>
        <w:rPr>
          <w:rFonts w:ascii="Times New Roman" w:hAnsi="Times New Roman" w:cs="Times New Roman"/>
          <w:bCs/>
          <w:color w:val="000000"/>
          <w:szCs w:val="21"/>
          <w:highlight w:val="none"/>
          <w:lang w:val="zh-CN" w:eastAsia="zh-CN" w:bidi="ar-SA"/>
        </w:rPr>
        <w:t xml:space="preserve">、制造商授权书（如需）</w:t>
      </w:r>
      <w:r>
        <w:rPr>
          <w:color w:val="000000"/>
        </w:rPr>
        <w:tab/>
      </w:r>
      <w:r>
        <w:rPr>
          <w:color w:val="000000"/>
        </w:rPr>
        <w:fldChar w:fldCharType="begin"/>
      </w:r>
      <w:r>
        <w:rPr>
          <w:color w:val="000000"/>
        </w:rPr>
        <w:instrText xml:space="preserve"> PAGEREF _Toc18431 \h </w:instrText>
      </w:r>
      <w:r>
        <w:rPr>
          <w:color w:val="000000"/>
        </w:rPr>
        <w:fldChar w:fldCharType="separate"/>
      </w:r>
      <w:r>
        <w:rPr>
          <w:color w:val="000000"/>
        </w:rPr>
        <w:t xml:space="preserve">49</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_Toc9394 </w:instrText>
      </w:r>
      <w:r>
        <w:rPr>
          <w:rFonts w:ascii="Times New Roman" w:hAnsi="Times New Roman" w:eastAsia="黑体" w:cs="Times New Roman"/>
          <w:bCs/>
          <w:color w:val="000000"/>
          <w:highlight w:val="none"/>
          <w:lang w:bidi="ar-SA"/>
        </w:rPr>
        <w:fldChar w:fldCharType="separate"/>
      </w:r>
      <w:r>
        <w:rPr>
          <w:rFonts w:ascii="Times New Roman" w:hAnsi="Times New Roman" w:cs="Times New Roman"/>
          <w:bCs/>
          <w:color w:val="000000"/>
          <w:szCs w:val="21"/>
          <w:highlight w:val="none"/>
          <w:lang w:bidi="ar-SA"/>
        </w:rPr>
        <w:t xml:space="preserve">4</w:t>
      </w:r>
      <w:r>
        <w:rPr>
          <w:rFonts w:ascii="Times New Roman" w:hAnsi="Times New Roman" w:cs="Times New Roman"/>
          <w:bCs/>
          <w:color w:val="000000"/>
          <w:szCs w:val="21"/>
          <w:highlight w:val="none"/>
          <w:lang w:val="zh-CN" w:eastAsia="zh-CN" w:bidi="ar-SA"/>
        </w:rPr>
        <w:t xml:space="preserve">、具有良好的商业信誉和健全的财务会计制度</w:t>
      </w:r>
      <w:r>
        <w:rPr>
          <w:color w:val="000000"/>
        </w:rPr>
        <w:tab/>
      </w:r>
      <w:r>
        <w:rPr>
          <w:color w:val="000000"/>
        </w:rPr>
        <w:fldChar w:fldCharType="begin"/>
      </w:r>
      <w:r>
        <w:rPr>
          <w:color w:val="000000"/>
        </w:rPr>
        <w:instrText xml:space="preserve"> PAGEREF _Toc9394 \h </w:instrText>
      </w:r>
      <w:r>
        <w:rPr>
          <w:color w:val="000000"/>
        </w:rPr>
        <w:fldChar w:fldCharType="separate"/>
      </w:r>
      <w:r>
        <w:rPr>
          <w:color w:val="000000"/>
        </w:rPr>
        <w:t xml:space="preserve">50</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_Toc3279 </w:instrText>
      </w:r>
      <w:r>
        <w:rPr>
          <w:rFonts w:ascii="Times New Roman" w:hAnsi="Times New Roman" w:eastAsia="黑体" w:cs="Times New Roman"/>
          <w:bCs/>
          <w:color w:val="000000"/>
          <w:highlight w:val="none"/>
          <w:lang w:bidi="ar-SA"/>
        </w:rPr>
        <w:fldChar w:fldCharType="separate"/>
      </w:r>
      <w:r>
        <w:rPr>
          <w:rFonts w:ascii="Times New Roman" w:hAnsi="Times New Roman" w:cs="Times New Roman"/>
          <w:bCs/>
          <w:color w:val="000000"/>
          <w:szCs w:val="21"/>
          <w:highlight w:val="none"/>
          <w:lang w:bidi="ar-SA"/>
        </w:rPr>
        <w:t xml:space="preserve">5、</w:t>
      </w:r>
      <w:r>
        <w:rPr>
          <w:rFonts w:ascii="Times New Roman" w:hAnsi="Times New Roman" w:cs="Times New Roman"/>
          <w:bCs/>
          <w:color w:val="000000"/>
          <w:szCs w:val="21"/>
          <w:highlight w:val="none"/>
          <w:lang w:val="zh-CN" w:eastAsia="zh-CN" w:bidi="ar-SA"/>
        </w:rPr>
        <w:t xml:space="preserve">具有履行合同所必需的设备和专业技术能力</w:t>
      </w:r>
      <w:r>
        <w:rPr>
          <w:color w:val="000000"/>
        </w:rPr>
        <w:tab/>
      </w:r>
      <w:r>
        <w:rPr>
          <w:color w:val="000000"/>
        </w:rPr>
        <w:fldChar w:fldCharType="begin"/>
      </w:r>
      <w:r>
        <w:rPr>
          <w:color w:val="000000"/>
        </w:rPr>
        <w:instrText xml:space="preserve"> PAGEREF _Toc3279 \h </w:instrText>
      </w:r>
      <w:r>
        <w:rPr>
          <w:color w:val="000000"/>
        </w:rPr>
        <w:fldChar w:fldCharType="separate"/>
      </w:r>
      <w:r>
        <w:rPr>
          <w:color w:val="000000"/>
        </w:rPr>
        <w:t xml:space="preserve">51</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_Toc15431 </w:instrText>
      </w:r>
      <w:r>
        <w:rPr>
          <w:rFonts w:ascii="Times New Roman" w:hAnsi="Times New Roman" w:eastAsia="黑体" w:cs="Times New Roman"/>
          <w:bCs/>
          <w:color w:val="000000"/>
          <w:highlight w:val="none"/>
          <w:lang w:bidi="ar-SA"/>
        </w:rPr>
        <w:fldChar w:fldCharType="separate"/>
      </w:r>
      <w:r>
        <w:rPr>
          <w:rFonts w:ascii="Times New Roman" w:hAnsi="Times New Roman" w:cs="Times New Roman"/>
          <w:bCs/>
          <w:color w:val="000000"/>
          <w:szCs w:val="21"/>
          <w:highlight w:val="none"/>
          <w:lang w:bidi="ar-SA"/>
        </w:rPr>
        <w:t xml:space="preserve">6、参加政府采购活动近三年内（成立时间不足三年的、自成立时间起），在经营活动中没有重大违法记录</w:t>
      </w:r>
      <w:r>
        <w:rPr>
          <w:color w:val="000000"/>
        </w:rPr>
        <w:tab/>
      </w:r>
      <w:r>
        <w:rPr>
          <w:color w:val="000000"/>
        </w:rPr>
        <w:fldChar w:fldCharType="begin"/>
      </w:r>
      <w:r>
        <w:rPr>
          <w:color w:val="000000"/>
        </w:rPr>
        <w:instrText xml:space="preserve"> PAGEREF _Toc15431 \h </w:instrText>
      </w:r>
      <w:r>
        <w:rPr>
          <w:color w:val="000000"/>
        </w:rPr>
        <w:fldChar w:fldCharType="separate"/>
      </w:r>
      <w:r>
        <w:rPr>
          <w:color w:val="000000"/>
        </w:rPr>
        <w:t xml:space="preserve">52</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_Toc3877 </w:instrText>
      </w:r>
      <w:r>
        <w:rPr>
          <w:rFonts w:ascii="Times New Roman" w:hAnsi="Times New Roman" w:eastAsia="黑体" w:cs="Times New Roman"/>
          <w:bCs/>
          <w:color w:val="000000"/>
          <w:highlight w:val="none"/>
          <w:lang w:bidi="ar-SA"/>
        </w:rPr>
        <w:fldChar w:fldCharType="separate"/>
      </w:r>
      <w:r>
        <w:rPr>
          <w:rFonts w:ascii="Times New Roman" w:hAnsi="Times New Roman" w:cs="Times New Roman"/>
          <w:bCs/>
          <w:color w:val="000000"/>
          <w:szCs w:val="21"/>
          <w:highlight w:val="none"/>
          <w:lang w:bidi="ar-SA"/>
        </w:rPr>
        <w:t xml:space="preserve">7、依法缴纳税收的记录</w:t>
      </w:r>
      <w:r>
        <w:rPr>
          <w:color w:val="000000"/>
        </w:rPr>
        <w:tab/>
      </w:r>
      <w:r>
        <w:rPr>
          <w:color w:val="000000"/>
        </w:rPr>
        <w:fldChar w:fldCharType="begin"/>
      </w:r>
      <w:r>
        <w:rPr>
          <w:color w:val="000000"/>
        </w:rPr>
        <w:instrText xml:space="preserve"> PAGEREF _Toc3877 \h </w:instrText>
      </w:r>
      <w:r>
        <w:rPr>
          <w:color w:val="000000"/>
        </w:rPr>
        <w:fldChar w:fldCharType="separate"/>
      </w:r>
      <w:r>
        <w:rPr>
          <w:color w:val="000000"/>
        </w:rPr>
        <w:t xml:space="preserve">53</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_Toc26797 </w:instrText>
      </w:r>
      <w:r>
        <w:rPr>
          <w:rFonts w:ascii="Times New Roman" w:hAnsi="Times New Roman" w:eastAsia="黑体" w:cs="Times New Roman"/>
          <w:bCs/>
          <w:color w:val="000000"/>
          <w:highlight w:val="none"/>
          <w:lang w:bidi="ar-SA"/>
        </w:rPr>
        <w:fldChar w:fldCharType="separate"/>
      </w:r>
      <w:r>
        <w:rPr>
          <w:rFonts w:ascii="Times New Roman" w:hAnsi="Times New Roman" w:cs="Times New Roman"/>
          <w:bCs/>
          <w:color w:val="000000"/>
          <w:szCs w:val="21"/>
          <w:highlight w:val="none"/>
          <w:lang w:bidi="ar-SA"/>
        </w:rPr>
        <w:t xml:space="preserve">8、依法缴纳社会保障资金的记录</w:t>
      </w:r>
      <w:r>
        <w:rPr>
          <w:color w:val="000000"/>
        </w:rPr>
        <w:tab/>
      </w:r>
      <w:r>
        <w:rPr>
          <w:color w:val="000000"/>
        </w:rPr>
        <w:fldChar w:fldCharType="begin"/>
      </w:r>
      <w:r>
        <w:rPr>
          <w:color w:val="000000"/>
        </w:rPr>
        <w:instrText xml:space="preserve"> PAGEREF _Toc26797 \h </w:instrText>
      </w:r>
      <w:r>
        <w:rPr>
          <w:color w:val="000000"/>
        </w:rPr>
        <w:fldChar w:fldCharType="separate"/>
      </w:r>
      <w:r>
        <w:rPr>
          <w:color w:val="000000"/>
        </w:rPr>
        <w:t xml:space="preserve">54</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68"/>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_Toc17373 </w:instrText>
      </w:r>
      <w:r>
        <w:rPr>
          <w:rFonts w:ascii="Times New Roman" w:hAnsi="Times New Roman" w:eastAsia="黑体" w:cs="Times New Roman"/>
          <w:bCs/>
          <w:color w:val="000000"/>
          <w:highlight w:val="none"/>
          <w:lang w:bidi="ar-SA"/>
        </w:rPr>
        <w:fldChar w:fldCharType="separate"/>
      </w:r>
      <w:r>
        <w:rPr>
          <w:rFonts w:ascii="Times New Roman" w:hAnsi="Times New Roman" w:cs="Times New Roman"/>
          <w:bCs/>
          <w:color w:val="000000"/>
          <w:szCs w:val="21"/>
          <w:highlight w:val="none"/>
          <w:lang w:bidi="ar-SA"/>
        </w:rPr>
        <w:t xml:space="preserve">附件：</w:t>
      </w:r>
      <w:r>
        <w:rPr>
          <w:rFonts w:ascii="Times New Roman" w:hAnsi="Times New Roman" w:cs="Times New Roman"/>
          <w:color w:val="000000"/>
          <w:szCs w:val="22"/>
          <w:highlight w:val="none"/>
          <w:lang w:bidi="ar-SA"/>
        </w:rPr>
        <w:t xml:space="preserve">《南京市政府采购供应商信用记录表暨信用承诺书》</w:t>
      </w:r>
      <w:r>
        <w:rPr>
          <w:color w:val="000000"/>
        </w:rPr>
        <w:tab/>
      </w:r>
      <w:r>
        <w:rPr>
          <w:color w:val="000000"/>
        </w:rPr>
        <w:fldChar w:fldCharType="begin"/>
      </w:r>
      <w:r>
        <w:rPr>
          <w:color w:val="000000"/>
        </w:rPr>
        <w:instrText xml:space="preserve"> PAGEREF _Toc17373 \h </w:instrText>
      </w:r>
      <w:r>
        <w:rPr>
          <w:color w:val="000000"/>
        </w:rPr>
        <w:fldChar w:fldCharType="separate"/>
      </w:r>
      <w:r>
        <w:rPr>
          <w:color w:val="000000"/>
        </w:rPr>
        <w:t xml:space="preserve">55</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_Toc8285 </w:instrText>
      </w:r>
      <w:r>
        <w:rPr>
          <w:rFonts w:ascii="Times New Roman" w:hAnsi="Times New Roman" w:eastAsia="黑体" w:cs="Times New Roman"/>
          <w:bCs/>
          <w:color w:val="000000"/>
          <w:highlight w:val="none"/>
          <w:lang w:bidi="ar-SA"/>
        </w:rPr>
        <w:fldChar w:fldCharType="separate"/>
      </w:r>
      <w:r>
        <w:rPr>
          <w:rFonts w:ascii="Times New Roman" w:hAnsi="Times New Roman" w:cs="Times New Roman"/>
          <w:bCs/>
          <w:color w:val="000000"/>
          <w:szCs w:val="21"/>
          <w:lang w:bidi="ar-SA"/>
        </w:rPr>
        <w:t xml:space="preserve">9、 </w:t>
      </w:r>
      <w:r>
        <w:rPr>
          <w:rFonts w:ascii="Times New Roman" w:hAnsi="Times New Roman" w:cs="Times New Roman"/>
          <w:bCs/>
          <w:color w:val="000000"/>
          <w:szCs w:val="21"/>
          <w:highlight w:val="none"/>
          <w:lang w:bidi="ar-SA"/>
        </w:rPr>
        <w:t xml:space="preserve">针对本项目的特定资格要求</w:t>
      </w:r>
      <w:r>
        <w:rPr>
          <w:color w:val="000000"/>
        </w:rPr>
        <w:tab/>
      </w:r>
      <w:r>
        <w:rPr>
          <w:color w:val="000000"/>
        </w:rPr>
        <w:fldChar w:fldCharType="begin"/>
      </w:r>
      <w:r>
        <w:rPr>
          <w:color w:val="000000"/>
        </w:rPr>
        <w:instrText xml:space="preserve"> PAGEREF _Toc8285 \h </w:instrText>
      </w:r>
      <w:r>
        <w:rPr>
          <w:color w:val="000000"/>
        </w:rPr>
        <w:fldChar w:fldCharType="separate"/>
      </w:r>
      <w:r>
        <w:rPr>
          <w:color w:val="000000"/>
        </w:rPr>
        <w:t xml:space="preserve">57</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54"/>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_Toc4189 </w:instrText>
      </w:r>
      <w:r>
        <w:rPr>
          <w:rFonts w:ascii="Times New Roman" w:hAnsi="Times New Roman" w:eastAsia="黑体" w:cs="Times New Roman"/>
          <w:bCs/>
          <w:color w:val="000000"/>
          <w:highlight w:val="none"/>
          <w:lang w:bidi="ar-SA"/>
        </w:rPr>
        <w:fldChar w:fldCharType="separate"/>
      </w:r>
      <w:r>
        <w:rPr>
          <w:rFonts w:ascii="Times New Roman" w:hAnsi="Times New Roman" w:cs="Times New Roman"/>
          <w:bCs/>
          <w:color w:val="000000"/>
          <w:szCs w:val="21"/>
          <w:highlight w:val="none"/>
          <w:lang w:bidi="ar-SA"/>
        </w:rPr>
        <w:t xml:space="preserve">10、供应商认为其需要提供的其他资格证明文件。</w:t>
      </w:r>
      <w:r>
        <w:rPr>
          <w:color w:val="000000"/>
        </w:rPr>
        <w:tab/>
      </w:r>
      <w:r>
        <w:rPr>
          <w:color w:val="000000"/>
        </w:rPr>
        <w:fldChar w:fldCharType="begin"/>
      </w:r>
      <w:r>
        <w:rPr>
          <w:color w:val="000000"/>
        </w:rPr>
        <w:instrText xml:space="preserve"> PAGEREF _Toc4189 \h </w:instrText>
      </w:r>
      <w:r>
        <w:rPr>
          <w:color w:val="000000"/>
        </w:rPr>
        <w:fldChar w:fldCharType="separate"/>
      </w:r>
      <w:r>
        <w:rPr>
          <w:color w:val="000000"/>
        </w:rPr>
        <w:t xml:space="preserve">60</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368"/>
        <w:tabs>
          <w:tab w:val="right" w:pos="9638" w:leader="dot"/>
        </w:tabs>
        <w:rPr>
          <w:color w:val="000000"/>
        </w:rPr>
      </w:pPr>
      <w:r>
        <w:rPr>
          <w:rFonts w:ascii="Times New Roman" w:hAnsi="Times New Roman" w:eastAsia="黑体" w:cs="Times New Roman"/>
          <w:bCs/>
          <w:color w:val="000000"/>
          <w:highlight w:val="none"/>
          <w:lang w:bidi="ar-SA"/>
        </w:rPr>
        <w:fldChar w:fldCharType="begin"/>
      </w:r>
      <w:r>
        <w:rPr>
          <w:rFonts w:ascii="Times New Roman" w:hAnsi="Times New Roman" w:eastAsia="黑体" w:cs="Times New Roman"/>
          <w:bCs/>
          <w:color w:val="000000"/>
          <w:highlight w:val="none"/>
          <w:lang w:bidi="ar-SA"/>
        </w:rPr>
        <w:instrText xml:space="preserve"> HYPERLINK \l _Toc208 </w:instrText>
      </w:r>
      <w:r>
        <w:rPr>
          <w:rFonts w:ascii="Times New Roman" w:hAnsi="Times New Roman" w:eastAsia="黑体" w:cs="Times New Roman"/>
          <w:bCs/>
          <w:color w:val="000000"/>
          <w:highlight w:val="none"/>
          <w:lang w:bidi="ar-SA"/>
        </w:rPr>
        <w:fldChar w:fldCharType="separate"/>
      </w:r>
      <w:r>
        <w:rPr>
          <w:rFonts w:ascii="Times New Roman" w:hAnsi="Times New Roman" w:cs="Times New Roman"/>
          <w:bCs/>
          <w:color w:val="000000"/>
          <w:szCs w:val="22"/>
          <w:highlight w:val="none"/>
          <w:lang w:val="zh-CN" w:eastAsia="zh-CN" w:bidi="ar-SA"/>
        </w:rPr>
        <w:t xml:space="preserve">附件</w:t>
      </w:r>
      <w:r>
        <w:rPr>
          <w:rFonts w:ascii="Times New Roman" w:hAnsi="Times New Roman" w:cs="Times New Roman"/>
          <w:bCs/>
          <w:color w:val="000000"/>
          <w:szCs w:val="22"/>
          <w:highlight w:val="none"/>
          <w:lang w:bidi="ar-SA"/>
        </w:rPr>
        <w:t xml:space="preserve">九</w:t>
      </w:r>
      <w:r>
        <w:rPr>
          <w:rFonts w:ascii="Times New Roman" w:hAnsi="Times New Roman" w:cs="Times New Roman"/>
          <w:bCs/>
          <w:color w:val="000000"/>
          <w:szCs w:val="22"/>
          <w:highlight w:val="none"/>
          <w:lang w:val="zh-CN" w:eastAsia="zh-CN" w:bidi="ar-SA"/>
        </w:rPr>
        <w:t xml:space="preserve"> 供应商认为应提供的其他材料</w:t>
      </w:r>
      <w:r>
        <w:rPr>
          <w:rFonts w:ascii="Times New Roman" w:hAnsi="Times New Roman" w:cs="Times New Roman"/>
          <w:color w:val="000000"/>
          <w:szCs w:val="21"/>
          <w:highlight w:val="none"/>
          <w:lang w:val="zh-CN" w:eastAsia="zh-CN" w:bidi="ar-SA"/>
        </w:rPr>
        <w:t xml:space="preserve">（针对具体的评标标准提供相应其他材料）</w:t>
      </w:r>
      <w:r>
        <w:rPr>
          <w:color w:val="000000"/>
        </w:rPr>
        <w:tab/>
      </w:r>
      <w:r>
        <w:rPr>
          <w:color w:val="000000"/>
        </w:rPr>
        <w:fldChar w:fldCharType="begin"/>
      </w:r>
      <w:r>
        <w:rPr>
          <w:color w:val="000000"/>
        </w:rPr>
        <w:instrText xml:space="preserve"> PAGEREF _Toc208 \h </w:instrText>
      </w:r>
      <w:r>
        <w:rPr>
          <w:color w:val="000000"/>
        </w:rPr>
        <w:fldChar w:fldCharType="separate"/>
      </w:r>
      <w:r>
        <w:rPr>
          <w:color w:val="000000"/>
        </w:rPr>
        <w:t xml:space="preserve">61</w:t>
      </w:r>
      <w:r>
        <w:rPr>
          <w:color w:val="000000"/>
        </w:rPr>
        <w:fldChar w:fldCharType="end"/>
      </w:r>
      <w:r>
        <w:rPr>
          <w:rFonts w:ascii="Times New Roman" w:hAnsi="Times New Roman" w:eastAsia="黑体" w:cs="Times New Roman"/>
          <w:bCs/>
          <w:color w:val="000000"/>
          <w:highlight w:val="none"/>
          <w:lang w:bidi="ar-SA"/>
        </w:rPr>
        <w:fldChar w:fldCharType="end"/>
      </w:r>
      <w:r>
        <w:rPr>
          <w:color w:val="000000"/>
        </w:rPr>
      </w:r>
      <w:r/>
    </w:p>
    <w:p>
      <w:pPr>
        <w:pStyle w:val="1291"/>
        <w:spacing w:line="440" w:lineRule="exact"/>
        <w:rPr>
          <w:rFonts w:ascii="Times New Roman" w:hAnsi="Times New Roman" w:eastAsia="黑体" w:cs="Times New Roman"/>
          <w:bCs/>
          <w:color w:val="000000"/>
          <w:sz w:val="24"/>
          <w:highlight w:val="none"/>
          <w:lang w:bidi="ar-SA"/>
        </w:rPr>
      </w:pPr>
      <w:r>
        <w:rPr>
          <w:rFonts w:ascii="Times New Roman" w:hAnsi="Times New Roman" w:eastAsia="黑体" w:cs="Times New Roman"/>
          <w:bCs/>
          <w:color w:val="000000"/>
          <w:highlight w:val="none"/>
          <w:lang w:bidi="ar-SA"/>
        </w:rPr>
        <w:fldChar w:fldCharType="end"/>
      </w:r>
      <w:r>
        <w:rPr>
          <w:rFonts w:ascii="Times New Roman" w:hAnsi="Times New Roman" w:eastAsia="黑体" w:cs="Times New Roman"/>
          <w:bCs/>
          <w:color w:val="000000"/>
          <w:sz w:val="24"/>
          <w:highlight w:val="none"/>
          <w:lang w:bidi="ar-SA"/>
        </w:rPr>
      </w:r>
      <w:r/>
    </w:p>
    <w:p>
      <w:pPr>
        <w:pStyle w:val="1291"/>
        <w:jc w:val="center"/>
        <w:spacing w:line="440" w:lineRule="exact"/>
        <w:rPr>
          <w:rFonts w:ascii="Times New Roman" w:hAnsi="Times New Roman" w:eastAsia="黑体" w:cs="Times New Roman"/>
          <w:b/>
          <w:color w:val="000000"/>
          <w:sz w:val="28"/>
          <w:szCs w:val="28"/>
          <w:highlight w:val="none"/>
          <w:lang w:bidi="ar-SA"/>
        </w:rPr>
        <w:sectPr>
          <w:footerReference w:type="default" r:id="rId14"/>
          <w:footnotePr/>
          <w:endnotePr/>
          <w:type w:val="nextPage"/>
          <w:pgSz w:w="11906" w:h="16838" w:orient="portrait"/>
          <w:pgMar w:top="1440" w:right="1080" w:bottom="1440" w:left="1080" w:header="851" w:footer="992" w:gutter="0"/>
          <w:pgNumType w:start="1"/>
          <w:cols w:num="1" w:sep="0" w:space="1701" w:equalWidth="1"/>
          <w:docGrid w:linePitch="360"/>
        </w:sectPr>
        <w:outlineLvl w:val="0"/>
      </w:pPr>
      <w:r/>
      <w:bookmarkStart w:id="0" w:name="_Toc1"/>
      <w:r/>
      <w:bookmarkStart w:id="1" w:name="_Toc9986"/>
      <w:r>
        <w:rPr>
          <w:rFonts w:ascii="Times New Roman" w:hAnsi="Times New Roman" w:eastAsia="黑体" w:cs="Times New Roman"/>
          <w:b/>
          <w:color w:val="000000"/>
          <w:sz w:val="28"/>
          <w:szCs w:val="28"/>
          <w:highlight w:val="none"/>
          <w:lang w:bidi="ar-SA"/>
        </w:rPr>
      </w:r>
      <w:r/>
    </w:p>
    <w:p>
      <w:pPr>
        <w:pStyle w:val="1291"/>
        <w:jc w:val="center"/>
        <w:spacing w:line="360" w:lineRule="auto"/>
        <w:rPr>
          <w:rFonts w:ascii="Times New Roman" w:hAnsi="Times New Roman" w:eastAsia="黑体" w:cs="Times New Roman"/>
          <w:b/>
          <w:color w:val="000000"/>
          <w:sz w:val="44"/>
          <w:highlight w:val="none"/>
          <w:lang w:bidi="ar-SA"/>
        </w:rPr>
        <w:outlineLvl w:val="0"/>
      </w:pPr>
      <w:r/>
      <w:bookmarkStart w:id="2" w:name="_Toc26536"/>
      <w:r>
        <w:rPr>
          <w:rFonts w:ascii="Times New Roman" w:hAnsi="Times New Roman" w:eastAsia="黑体" w:cs="Times New Roman"/>
          <w:b/>
          <w:color w:val="000000"/>
          <w:sz w:val="28"/>
          <w:szCs w:val="28"/>
          <w:highlight w:val="none"/>
          <w:lang w:bidi="ar-SA"/>
        </w:rPr>
        <w:t xml:space="preserve">第一章 投标邀请（招标公告）</w:t>
      </w:r>
      <w:bookmarkEnd w:id="0"/>
      <w:r/>
      <w:bookmarkEnd w:id="1"/>
      <w:r/>
      <w:bookmarkEnd w:id="2"/>
      <w:r>
        <w:rPr>
          <w:rFonts w:ascii="Times New Roman" w:hAnsi="Times New Roman" w:eastAsia="黑体" w:cs="Times New Roman"/>
          <w:b/>
          <w:color w:val="000000"/>
          <w:sz w:val="44"/>
          <w:highlight w:val="none"/>
          <w:lang w:bidi="ar-SA"/>
        </w:rPr>
      </w:r>
      <w:r/>
    </w:p>
    <w:p>
      <w:pPr>
        <w:pStyle w:val="1291"/>
        <w:ind w:firstLine="420"/>
        <w:spacing w:line="360" w:lineRule="auto"/>
        <w:rPr>
          <w:rFonts w:ascii="Times New Roman" w:hAnsi="Times New Roman" w:cs="Times New Roman"/>
          <w:color w:val="000000"/>
          <w:szCs w:val="21"/>
          <w:highlight w:val="none"/>
          <w:lang w:bidi="ar-SA"/>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szCs w:val="21"/>
          <w:highlight w:val="none"/>
          <w:lang w:bidi="ar-SA"/>
        </w:rPr>
        <w:t xml:space="preserve">项目概况</w:t>
      </w:r>
      <w:r>
        <w:rPr>
          <w:rFonts w:ascii="Times New Roman" w:hAnsi="Times New Roman" w:cs="Times New Roman"/>
          <w:color w:val="000000"/>
          <w:szCs w:val="21"/>
          <w:highlight w:val="none"/>
          <w:lang w:bidi="ar-SA"/>
        </w:rPr>
      </w:r>
      <w:r/>
    </w:p>
    <w:p>
      <w:pPr>
        <w:pStyle w:val="1291"/>
        <w:ind w:firstLine="420"/>
        <w:spacing w:line="360" w:lineRule="auto"/>
        <w:rPr>
          <w:rFonts w:ascii="Times New Roman" w:hAnsi="Times New Roman" w:cs="Times New Roman"/>
          <w:color w:val="000000"/>
          <w:szCs w:val="21"/>
          <w:highlight w:val="none"/>
          <w:lang w:bidi="ar-SA"/>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szCs w:val="21"/>
          <w:highlight w:val="none"/>
          <w:u w:val="single"/>
          <w:lang w:bidi="ar-SA"/>
        </w:rPr>
        <w:t xml:space="preserve">SCIE，SD学科包（工程学）、（社会科学）、（化学）外文电子资源采购 </w:t>
      </w:r>
      <w:r>
        <w:rPr>
          <w:rFonts w:ascii="Times New Roman" w:hAnsi="Times New Roman" w:cs="Times New Roman"/>
          <w:color w:val="000000"/>
          <w:szCs w:val="21"/>
          <w:highlight w:val="none"/>
          <w:lang w:bidi="ar-SA"/>
        </w:rPr>
        <w:t xml:space="preserve">招标项目的潜在投标人应在</w:t>
      </w:r>
      <w:r>
        <w:rPr>
          <w:rFonts w:ascii="Times New Roman" w:hAnsi="Times New Roman" w:cs="Times New Roman"/>
          <w:color w:val="000000"/>
          <w:szCs w:val="21"/>
          <w:highlight w:val="none"/>
          <w:u w:val="single"/>
          <w:lang w:bidi="ar-SA"/>
        </w:rPr>
        <w:t xml:space="preserve">江苏苏美达仪器设备有限公司，南京市长江路198号14楼</w:t>
      </w:r>
      <w:r>
        <w:rPr>
          <w:rFonts w:ascii="Times New Roman" w:hAnsi="Times New Roman" w:cs="Times New Roman"/>
          <w:color w:val="000000"/>
          <w:szCs w:val="21"/>
          <w:highlight w:val="none"/>
          <w:lang w:bidi="ar-SA"/>
        </w:rPr>
        <w:t xml:space="preserve">获取招标文件，并于</w:t>
      </w:r>
      <w:r>
        <w:rPr>
          <w:rFonts w:ascii="Times New Roman" w:hAnsi="Times New Roman" w:cs="Times New Roman"/>
          <w:color w:val="000000"/>
          <w:szCs w:val="21"/>
          <w:highlight w:val="none"/>
          <w:u w:val="single"/>
          <w:lang w:bidi="ar-SA"/>
        </w:rPr>
        <w:t xml:space="preserve">2025</w:t>
      </w:r>
      <w:r>
        <w:rPr>
          <w:rFonts w:ascii="Times New Roman" w:hAnsi="Times New Roman" w:cs="Times New Roman"/>
          <w:bCs/>
          <w:color w:val="000000"/>
          <w:szCs w:val="21"/>
          <w:highlight w:val="none"/>
          <w:u w:val="single"/>
          <w:lang w:bidi="ar-SA"/>
        </w:rPr>
        <w:t xml:space="preserve">年</w:t>
      </w:r>
      <w:r>
        <w:rPr>
          <w:rFonts w:hint="eastAsia" w:cs="Times New Roman"/>
          <w:bCs/>
          <w:color w:val="000000"/>
          <w:szCs w:val="21"/>
          <w:highlight w:val="none"/>
          <w:u w:val="single"/>
          <w:lang w:val="en-US" w:eastAsia="zh-CN" w:bidi="ar-SA"/>
        </w:rPr>
        <w:t xml:space="preserve">12</w:t>
      </w:r>
      <w:r>
        <w:rPr>
          <w:rFonts w:ascii="Times New Roman" w:hAnsi="Times New Roman" w:cs="Times New Roman"/>
          <w:bCs/>
          <w:color w:val="000000"/>
          <w:szCs w:val="21"/>
          <w:highlight w:val="none"/>
          <w:u w:val="single"/>
          <w:lang w:bidi="ar-SA"/>
        </w:rPr>
        <w:t xml:space="preserve">月</w:t>
      </w:r>
      <w:r>
        <w:rPr>
          <w:rFonts w:hint="eastAsia" w:cs="Times New Roman"/>
          <w:bCs/>
          <w:color w:val="000000"/>
          <w:szCs w:val="21"/>
          <w:highlight w:val="none"/>
          <w:u w:val="single"/>
          <w:lang w:val="en-US" w:eastAsia="zh-CN" w:bidi="ar-SA"/>
        </w:rPr>
        <w:t xml:space="preserve">10</w:t>
      </w:r>
      <w:r>
        <w:rPr>
          <w:rFonts w:ascii="Times New Roman" w:hAnsi="Times New Roman" w:cs="Times New Roman"/>
          <w:bCs/>
          <w:color w:val="000000"/>
          <w:szCs w:val="21"/>
          <w:highlight w:val="none"/>
          <w:u w:val="single"/>
          <w:lang w:bidi="ar-SA"/>
        </w:rPr>
        <w:t xml:space="preserve">日</w:t>
      </w:r>
      <w:r>
        <w:rPr>
          <w:rFonts w:hint="eastAsia" w:cs="Times New Roman"/>
          <w:bCs/>
          <w:color w:val="000000"/>
          <w:szCs w:val="21"/>
          <w:highlight w:val="none"/>
          <w:u w:val="single"/>
          <w:lang w:val="en-US" w:eastAsia="zh-CN" w:bidi="ar-SA"/>
        </w:rPr>
        <w:t xml:space="preserve">9</w:t>
      </w:r>
      <w:r>
        <w:rPr>
          <w:rFonts w:ascii="Times New Roman" w:hAnsi="Times New Roman" w:cs="Times New Roman"/>
          <w:bCs/>
          <w:color w:val="000000"/>
          <w:szCs w:val="21"/>
          <w:highlight w:val="none"/>
          <w:u w:val="single"/>
          <w:lang w:bidi="ar-SA"/>
        </w:rPr>
        <w:t xml:space="preserve">点</w:t>
      </w:r>
      <w:r>
        <w:rPr>
          <w:rFonts w:hint="eastAsia" w:cs="Times New Roman"/>
          <w:bCs/>
          <w:color w:val="000000"/>
          <w:szCs w:val="21"/>
          <w:highlight w:val="none"/>
          <w:u w:val="single"/>
          <w:lang w:val="en-US" w:eastAsia="zh-CN" w:bidi="ar-SA"/>
        </w:rPr>
        <w:t xml:space="preserve">3</w:t>
      </w:r>
      <w:r>
        <w:rPr>
          <w:rFonts w:ascii="Times New Roman" w:hAnsi="Times New Roman" w:cs="Times New Roman"/>
          <w:bCs/>
          <w:color w:val="000000"/>
          <w:szCs w:val="21"/>
          <w:highlight w:val="none"/>
          <w:u w:val="single"/>
          <w:lang w:bidi="ar-SA"/>
        </w:rPr>
        <w:t xml:space="preserve">0分（</w:t>
      </w:r>
      <w:r>
        <w:rPr>
          <w:rFonts w:ascii="Times New Roman" w:hAnsi="Times New Roman" w:cs="Times New Roman"/>
          <w:bCs/>
          <w:color w:val="000000"/>
          <w:szCs w:val="21"/>
          <w:highlight w:val="none"/>
          <w:lang w:bidi="ar-SA"/>
        </w:rPr>
        <w:t xml:space="preserve">北京时间）前递交投标文件</w:t>
      </w:r>
      <w:r>
        <w:rPr>
          <w:rFonts w:ascii="Times New Roman" w:hAnsi="Times New Roman" w:cs="Times New Roman"/>
          <w:color w:val="000000"/>
          <w:szCs w:val="21"/>
          <w:highlight w:val="none"/>
          <w:lang w:bidi="ar-SA"/>
        </w:rPr>
        <w:t xml:space="preserve">。</w:t>
      </w:r>
      <w:r>
        <w:rPr>
          <w:rFonts w:ascii="Times New Roman" w:hAnsi="Times New Roman" w:cs="Times New Roman"/>
          <w:color w:val="000000"/>
          <w:szCs w:val="21"/>
          <w:highlight w:val="none"/>
          <w:lang w:bidi="ar-SA"/>
        </w:rPr>
      </w:r>
      <w:r/>
    </w:p>
    <w:p>
      <w:pPr>
        <w:pStyle w:val="1291"/>
        <w:spacing w:line="360" w:lineRule="auto"/>
        <w:rPr>
          <w:rFonts w:ascii="Times New Roman" w:hAnsi="Times New Roman" w:cs="Times New Roman"/>
          <w:b/>
          <w:color w:val="000000"/>
          <w:szCs w:val="21"/>
          <w:highlight w:val="none"/>
          <w:lang w:bidi="ar-SA"/>
        </w:rPr>
      </w:pPr>
      <w:r/>
      <w:bookmarkStart w:id="3" w:name="_Toc35393790"/>
      <w:r/>
      <w:bookmarkStart w:id="4" w:name="_Toc28359079"/>
      <w:r/>
      <w:bookmarkStart w:id="5" w:name="_Toc35393621"/>
      <w:r/>
      <w:bookmarkStart w:id="6" w:name="_Toc28359002"/>
      <w:r/>
      <w:bookmarkStart w:id="7" w:name="_Hlk24379207"/>
      <w:r>
        <w:rPr>
          <w:rFonts w:ascii="Times New Roman" w:hAnsi="Times New Roman" w:cs="Times New Roman"/>
          <w:b/>
          <w:color w:val="000000"/>
          <w:szCs w:val="21"/>
          <w:highlight w:val="none"/>
          <w:lang w:bidi="ar-SA"/>
        </w:rPr>
        <w:t xml:space="preserve">一、项目基本情况</w:t>
      </w:r>
      <w:bookmarkEnd w:id="3"/>
      <w:r/>
      <w:bookmarkEnd w:id="4"/>
      <w:r/>
      <w:bookmarkEnd w:id="5"/>
      <w:r/>
      <w:bookmarkEnd w:id="6"/>
      <w:r>
        <w:rPr>
          <w:rFonts w:ascii="Times New Roman" w:hAnsi="Times New Roman" w:cs="Times New Roman"/>
          <w:b/>
          <w:color w:val="000000"/>
          <w:szCs w:val="21"/>
          <w:highlight w:val="none"/>
          <w:lang w:bidi="ar-SA"/>
        </w:rPr>
      </w:r>
      <w:r/>
    </w:p>
    <w:p>
      <w:pPr>
        <w:pStyle w:val="1291"/>
        <w:ind w:firstLine="210"/>
        <w:spacing w:line="360" w:lineRule="auto"/>
        <w:rPr>
          <w:rFonts w:hint="eastAsia" w:ascii="Times New Roman" w:hAnsi="Times New Roman" w:eastAsia="宋体" w:cs="Times New Roman"/>
          <w:color w:val="000000"/>
          <w:szCs w:val="21"/>
          <w:highlight w:val="none"/>
          <w:lang w:eastAsia="zh-CN" w:bidi="ar-SA"/>
        </w:rPr>
      </w:pPr>
      <w:r>
        <w:rPr>
          <w:rFonts w:ascii="Times New Roman" w:hAnsi="Times New Roman" w:cs="Times New Roman"/>
          <w:color w:val="000000"/>
          <w:szCs w:val="21"/>
          <w:highlight w:val="none"/>
          <w:lang w:bidi="ar-SA"/>
        </w:rPr>
        <w:t xml:space="preserve">1</w:t>
      </w:r>
      <w:r>
        <w:rPr>
          <w:rFonts w:hint="eastAsia" w:ascii="Times New Roman" w:hAnsi="Times New Roman" w:cs="Times New Roman"/>
          <w:color w:val="000000"/>
          <w:szCs w:val="21"/>
          <w:highlight w:val="none"/>
          <w:lang w:val="en-US" w:eastAsia="zh-CN" w:bidi="ar-SA"/>
        </w:rPr>
        <w:t xml:space="preserve">.</w:t>
      </w:r>
      <w:r>
        <w:rPr>
          <w:rFonts w:ascii="Times New Roman" w:hAnsi="Times New Roman" w:cs="Times New Roman"/>
          <w:color w:val="000000"/>
          <w:szCs w:val="21"/>
          <w:highlight w:val="none"/>
          <w:lang w:bidi="ar-SA"/>
        </w:rPr>
        <w:t xml:space="preserve">项目编号：</w:t>
      </w:r>
      <w:r>
        <w:rPr>
          <w:rFonts w:hint="eastAsia" w:ascii="Times New Roman" w:hAnsi="Times New Roman" w:cs="Times New Roman"/>
          <w:color w:val="000000"/>
          <w:szCs w:val="21"/>
          <w:highlight w:val="none"/>
          <w:lang w:eastAsia="zh-CN" w:bidi="ar-SA"/>
        </w:rPr>
        <w:t xml:space="preserve">2540SUMEC/GXGG1242</w:t>
      </w:r>
      <w:r>
        <w:rPr>
          <w:rFonts w:hint="eastAsia" w:ascii="Times New Roman" w:hAnsi="Times New Roman" w:eastAsia="宋体" w:cs="Times New Roman"/>
          <w:color w:val="000000"/>
          <w:szCs w:val="21"/>
          <w:highlight w:val="none"/>
          <w:lang w:eastAsia="zh-CN" w:bidi="ar-SA"/>
        </w:rPr>
      </w:r>
      <w:r/>
    </w:p>
    <w:p>
      <w:pPr>
        <w:pStyle w:val="1291"/>
        <w:ind w:firstLine="210"/>
        <w:spacing w:line="360" w:lineRule="auto"/>
        <w:rPr>
          <w:rFonts w:hint="eastAsia" w:ascii="Times New Roman" w:hAnsi="Times New Roman" w:eastAsia="宋体" w:cs="Times New Roman"/>
          <w:color w:val="000000"/>
          <w:szCs w:val="21"/>
          <w:highlight w:val="none"/>
          <w:lang w:eastAsia="zh-CN" w:bidi="ar-SA"/>
        </w:rPr>
      </w:pPr>
      <w:r>
        <w:rPr>
          <w:rFonts w:ascii="Times New Roman" w:hAnsi="Times New Roman" w:cs="Times New Roman"/>
          <w:color w:val="000000"/>
          <w:szCs w:val="21"/>
          <w:highlight w:val="none"/>
          <w:lang w:bidi="ar-SA"/>
        </w:rPr>
        <w:t xml:space="preserve">2</w:t>
      </w:r>
      <w:r>
        <w:rPr>
          <w:rFonts w:hint="eastAsia" w:ascii="Times New Roman" w:hAnsi="Times New Roman" w:cs="Times New Roman"/>
          <w:color w:val="000000"/>
          <w:szCs w:val="21"/>
          <w:highlight w:val="none"/>
          <w:lang w:val="en-US" w:eastAsia="zh-CN" w:bidi="ar-SA"/>
        </w:rPr>
        <w:t xml:space="preserve">.</w:t>
      </w:r>
      <w:r>
        <w:rPr>
          <w:rFonts w:ascii="Times New Roman" w:hAnsi="Times New Roman" w:cs="Times New Roman"/>
          <w:color w:val="000000"/>
          <w:szCs w:val="21"/>
          <w:highlight w:val="none"/>
          <w:lang w:bidi="ar-SA"/>
        </w:rPr>
        <w:t xml:space="preserve">项目名称：</w:t>
      </w:r>
      <w:r>
        <w:rPr>
          <w:rFonts w:ascii="Times New Roman" w:hAnsi="Times New Roman"/>
          <w:color w:val="000000"/>
          <w:sz w:val="21"/>
          <w:szCs w:val="21"/>
          <w:highlight w:val="none"/>
          <w:lang w:val="en-US" w:eastAsia="en-US"/>
        </w:rPr>
        <w:t xml:space="preserve">SCIE</w:t>
      </w:r>
      <w:r>
        <w:rPr>
          <w:rFonts w:hint="eastAsia"/>
          <w:color w:val="000000"/>
          <w:sz w:val="21"/>
          <w:szCs w:val="21"/>
          <w:highlight w:val="none"/>
          <w:lang w:val="en-US" w:eastAsia="zh-CN"/>
        </w:rPr>
        <w:t xml:space="preserve">，</w:t>
      </w:r>
      <w:r>
        <w:rPr>
          <w:rFonts w:ascii="Times New Roman" w:hAnsi="Times New Roman"/>
          <w:color w:val="000000"/>
          <w:sz w:val="21"/>
          <w:szCs w:val="21"/>
          <w:highlight w:val="none"/>
          <w:lang w:val="en-US" w:eastAsia="en-US"/>
        </w:rPr>
        <w:t xml:space="preserve">SD学科包（工程学）</w:t>
      </w:r>
      <w:r>
        <w:rPr>
          <w:rFonts w:hint="eastAsia"/>
          <w:color w:val="000000"/>
          <w:sz w:val="21"/>
          <w:szCs w:val="21"/>
          <w:highlight w:val="none"/>
          <w:lang w:val="en-US" w:eastAsia="zh-CN"/>
        </w:rPr>
        <w:t xml:space="preserve">、</w:t>
      </w:r>
      <w:r>
        <w:rPr>
          <w:rFonts w:ascii="Times New Roman" w:hAnsi="Times New Roman"/>
          <w:color w:val="000000"/>
          <w:sz w:val="21"/>
          <w:szCs w:val="21"/>
          <w:highlight w:val="none"/>
          <w:lang w:val="en-US" w:eastAsia="en-US"/>
        </w:rPr>
        <w:t xml:space="preserve">（社会科学）</w:t>
      </w:r>
      <w:r>
        <w:rPr>
          <w:rFonts w:hint="eastAsia" w:ascii="Times New Roman" w:hAnsi="Times New Roman"/>
          <w:color w:val="000000"/>
          <w:sz w:val="21"/>
          <w:szCs w:val="21"/>
          <w:highlight w:val="none"/>
          <w:lang w:val="en-US" w:eastAsia="zh-CN"/>
        </w:rPr>
        <w:t xml:space="preserve">、</w:t>
      </w:r>
      <w:r>
        <w:rPr>
          <w:rFonts w:ascii="Times New Roman" w:hAnsi="Times New Roman"/>
          <w:color w:val="000000"/>
          <w:sz w:val="21"/>
          <w:szCs w:val="21"/>
          <w:highlight w:val="none"/>
          <w:lang w:val="en-US" w:eastAsia="en-US"/>
        </w:rPr>
        <w:t xml:space="preserve">（化学）外文电子资源采购</w:t>
      </w:r>
      <w:r>
        <w:rPr>
          <w:rFonts w:hint="eastAsia" w:ascii="Times New Roman" w:hAnsi="Times New Roman" w:eastAsia="宋体" w:cs="Times New Roman"/>
          <w:color w:val="000000"/>
          <w:szCs w:val="21"/>
          <w:highlight w:val="none"/>
          <w:lang w:eastAsia="zh-CN" w:bidi="ar-SA"/>
        </w:rPr>
      </w:r>
      <w:r/>
    </w:p>
    <w:p>
      <w:pPr>
        <w:pStyle w:val="1291"/>
        <w:ind w:firstLine="210"/>
        <w:spacing w:line="360" w:lineRule="auto"/>
        <w:rPr>
          <w:rFonts w:ascii="Times New Roman" w:hAnsi="Times New Roman" w:cs="Times New Roman"/>
          <w:color w:val="000000"/>
          <w:szCs w:val="21"/>
          <w:highlight w:val="none"/>
          <w:lang w:bidi="ar-SA"/>
        </w:rPr>
      </w:pPr>
      <w:r/>
      <w:bookmarkEnd w:id="7"/>
      <w:r>
        <w:rPr>
          <w:rFonts w:ascii="Times New Roman" w:hAnsi="Times New Roman" w:cs="Times New Roman"/>
          <w:color w:val="000000"/>
          <w:szCs w:val="21"/>
          <w:highlight w:val="none"/>
          <w:lang w:bidi="ar-SA"/>
        </w:rPr>
        <w:t xml:space="preserve">3</w:t>
      </w:r>
      <w:r>
        <w:rPr>
          <w:rFonts w:hint="eastAsia" w:ascii="Times New Roman" w:hAnsi="Times New Roman" w:cs="Times New Roman"/>
          <w:color w:val="000000"/>
          <w:szCs w:val="21"/>
          <w:highlight w:val="none"/>
          <w:lang w:val="en-US" w:eastAsia="zh-CN" w:bidi="ar-SA"/>
        </w:rPr>
        <w:t xml:space="preserve">.</w:t>
      </w:r>
      <w:r>
        <w:rPr>
          <w:rFonts w:ascii="Times New Roman" w:hAnsi="Times New Roman" w:cs="Times New Roman"/>
          <w:color w:val="000000"/>
          <w:szCs w:val="21"/>
          <w:highlight w:val="none"/>
          <w:lang w:bidi="ar-SA"/>
        </w:rPr>
        <w:t xml:space="preserve">预算金额：人民币</w:t>
      </w:r>
      <w:r>
        <w:rPr>
          <w:rFonts w:hint="eastAsia" w:ascii="Times New Roman" w:hAnsi="Times New Roman" w:cs="Times New Roman"/>
          <w:color w:val="000000"/>
          <w:szCs w:val="21"/>
          <w:highlight w:val="none"/>
          <w:lang w:eastAsia="zh-CN" w:bidi="ar-SA"/>
        </w:rPr>
        <w:t xml:space="preserve">150</w:t>
      </w:r>
      <w:r>
        <w:rPr>
          <w:rFonts w:ascii="Times New Roman" w:hAnsi="Times New Roman" w:cs="Times New Roman"/>
          <w:color w:val="000000"/>
          <w:szCs w:val="21"/>
          <w:highlight w:val="none"/>
          <w:lang w:bidi="ar-SA"/>
        </w:rPr>
        <w:t xml:space="preserve">万元。超过预算金额作无效投标处理</w:t>
      </w:r>
      <w:r>
        <w:rPr>
          <w:rFonts w:ascii="Times New Roman" w:hAnsi="Times New Roman" w:cs="Times New Roman"/>
          <w:color w:val="000000"/>
          <w:szCs w:val="21"/>
          <w:highlight w:val="none"/>
          <w:lang w:bidi="ar-SA"/>
        </w:rPr>
      </w:r>
      <w:r/>
    </w:p>
    <w:p>
      <w:pPr>
        <w:pStyle w:val="1291"/>
        <w:ind w:firstLine="210"/>
        <w:spacing w:line="360" w:lineRule="auto"/>
        <w:rPr>
          <w:rFonts w:ascii="Times New Roman" w:hAnsi="Times New Roman" w:cs="Times New Roman"/>
          <w:color w:val="000000"/>
          <w:highlight w:val="none"/>
          <w:lang w:bidi="ar-SA"/>
        </w:rPr>
      </w:pPr>
      <w:r>
        <w:rPr>
          <w:rFonts w:ascii="Times New Roman" w:hAnsi="Times New Roman" w:cs="Times New Roman"/>
          <w:color w:val="000000"/>
          <w:szCs w:val="21"/>
          <w:highlight w:val="none"/>
          <w:lang w:bidi="ar-SA"/>
        </w:rPr>
        <w:t xml:space="preserve">4</w:t>
      </w:r>
      <w:r>
        <w:rPr>
          <w:rFonts w:hint="eastAsia" w:ascii="Times New Roman" w:hAnsi="Times New Roman" w:cs="Times New Roman"/>
          <w:color w:val="000000"/>
          <w:szCs w:val="21"/>
          <w:highlight w:val="none"/>
          <w:lang w:val="en-US" w:eastAsia="zh-CN" w:bidi="ar-SA"/>
        </w:rPr>
        <w:t xml:space="preserve">.</w:t>
      </w:r>
      <w:r>
        <w:rPr>
          <w:rFonts w:ascii="Times New Roman" w:hAnsi="Times New Roman" w:cs="Times New Roman"/>
          <w:color w:val="000000"/>
          <w:szCs w:val="21"/>
          <w:highlight w:val="none"/>
          <w:lang w:bidi="ar-SA"/>
        </w:rPr>
        <w:t xml:space="preserve">采购需求：南京晓庄学院</w:t>
      </w:r>
      <w:r>
        <w:rPr>
          <w:rFonts w:hint="eastAsia" w:ascii="Times New Roman" w:hAnsi="Times New Roman" w:cs="Times New Roman"/>
          <w:color w:val="000000"/>
          <w:szCs w:val="21"/>
          <w:highlight w:val="none"/>
          <w:lang w:eastAsia="zh-CN" w:bidi="ar-SA"/>
        </w:rPr>
        <w:t xml:space="preserve">2026年原版外文电子资源采购项目</w:t>
      </w:r>
      <w:r>
        <w:rPr>
          <w:rFonts w:ascii="Times New Roman" w:hAnsi="Times New Roman" w:cs="Times New Roman"/>
          <w:color w:val="000000"/>
          <w:szCs w:val="21"/>
          <w:highlight w:val="none"/>
          <w:lang w:bidi="ar-SA"/>
        </w:rPr>
        <w:t xml:space="preserve">，</w:t>
      </w:r>
      <w:r>
        <w:rPr>
          <w:rFonts w:ascii="Times New Roman" w:hAnsi="Times New Roman" w:cs="Times New Roman"/>
          <w:color w:val="000000"/>
          <w:highlight w:val="none"/>
          <w:lang w:bidi="ar-SA"/>
        </w:rPr>
        <w:t xml:space="preserve">具体详见第四章采购技术规格及要求。</w:t>
      </w:r>
      <w:r>
        <w:rPr>
          <w:rFonts w:ascii="Times New Roman" w:hAnsi="Times New Roman" w:cs="Times New Roman"/>
          <w:color w:val="000000"/>
          <w:highlight w:val="none"/>
          <w:lang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2481"/>
        <w:gridCol w:w="763"/>
        <w:gridCol w:w="1705"/>
        <w:gridCol w:w="2484"/>
        <w:gridCol w:w="1727"/>
      </w:tblGrid>
      <w:tr>
        <w:trPr>
          <w:trHeight w:val="650"/>
        </w:trPr>
        <w:tc>
          <w:tcPr>
            <w:tcW w:w="694" w:type="dxa"/>
            <w:vAlign w:val="center"/>
            <w:textDirection w:val="lrTb"/>
            <w:noWrap/>
          </w:tcPr>
          <w:p>
            <w:pPr>
              <w:pStyle w:val="1291"/>
              <w:jc w:val="center"/>
              <w:spacing w:line="360" w:lineRule="auto"/>
              <w:rPr>
                <w:rFonts w:hint="eastAsia" w:eastAsia="宋体"/>
                <w:color w:val="000000"/>
                <w:szCs w:val="21"/>
                <w:highlight w:val="none"/>
                <w:lang w:val="en-US" w:eastAsia="zh-CN"/>
              </w:rPr>
            </w:pPr>
            <w:r>
              <w:rPr>
                <w:rFonts w:hint="eastAsia"/>
                <w:color w:val="000000"/>
                <w:szCs w:val="21"/>
                <w:highlight w:val="none"/>
                <w:lang w:val="en-US" w:eastAsia="zh-CN"/>
              </w:rPr>
              <w:t xml:space="preserve">序号</w:t>
            </w:r>
            <w:r>
              <w:rPr>
                <w:rFonts w:hint="eastAsia" w:eastAsia="宋体"/>
                <w:color w:val="000000"/>
                <w:szCs w:val="21"/>
                <w:highlight w:val="none"/>
                <w:lang w:val="en-US" w:eastAsia="zh-CN"/>
              </w:rPr>
            </w:r>
            <w:r/>
          </w:p>
        </w:tc>
        <w:tc>
          <w:tcPr>
            <w:tcW w:w="2481" w:type="dxa"/>
            <w:vAlign w:val="center"/>
            <w:textDirection w:val="lrTb"/>
            <w:noWrap/>
          </w:tcPr>
          <w:p>
            <w:pPr>
              <w:pStyle w:val="1291"/>
              <w:jc w:val="center"/>
              <w:spacing w:line="360" w:lineRule="auto"/>
              <w:rPr>
                <w:color w:val="000000"/>
                <w:szCs w:val="21"/>
                <w:highlight w:val="none"/>
              </w:rPr>
            </w:pPr>
            <w:r>
              <w:rPr>
                <w:rFonts w:hint="eastAsia" w:ascii="Times New Roman" w:hAnsi="Times New Roman" w:cs="Times New Roman"/>
                <w:color w:val="000000"/>
                <w:szCs w:val="21"/>
                <w:highlight w:val="none"/>
                <w:lang w:eastAsia="zh-CN" w:bidi="ar-SA"/>
              </w:rPr>
              <w:t xml:space="preserve">电子资源</w:t>
            </w:r>
            <w:r>
              <w:rPr>
                <w:color w:val="000000"/>
                <w:sz w:val="21"/>
                <w:szCs w:val="21"/>
                <w:highlight w:val="none"/>
              </w:rPr>
              <w:t xml:space="preserve">名称</w:t>
            </w:r>
            <w:r>
              <w:rPr>
                <w:color w:val="000000"/>
                <w:szCs w:val="21"/>
                <w:highlight w:val="none"/>
              </w:rPr>
            </w:r>
            <w:r/>
          </w:p>
        </w:tc>
        <w:tc>
          <w:tcPr>
            <w:tcW w:w="763" w:type="dxa"/>
            <w:vAlign w:val="center"/>
            <w:textDirection w:val="lrTb"/>
            <w:noWrap/>
          </w:tcPr>
          <w:p>
            <w:pPr>
              <w:pStyle w:val="1291"/>
              <w:jc w:val="center"/>
              <w:spacing w:line="360" w:lineRule="auto"/>
              <w:rPr>
                <w:color w:val="000000"/>
                <w:szCs w:val="21"/>
                <w:highlight w:val="none"/>
              </w:rPr>
            </w:pPr>
            <w:r>
              <w:rPr>
                <w:color w:val="000000"/>
                <w:szCs w:val="21"/>
                <w:highlight w:val="none"/>
              </w:rPr>
              <w:t xml:space="preserve">数量</w:t>
            </w:r>
            <w:r>
              <w:rPr>
                <w:color w:val="000000"/>
                <w:szCs w:val="21"/>
                <w:highlight w:val="none"/>
              </w:rPr>
            </w:r>
            <w:r/>
          </w:p>
        </w:tc>
        <w:tc>
          <w:tcPr>
            <w:tcW w:w="1705" w:type="dxa"/>
            <w:vAlign w:val="center"/>
            <w:textDirection w:val="lrTb"/>
            <w:noWrap/>
          </w:tcPr>
          <w:p>
            <w:pPr>
              <w:pStyle w:val="1291"/>
              <w:jc w:val="center"/>
              <w:spacing w:line="360" w:lineRule="auto"/>
              <w:rPr>
                <w:color w:val="000000"/>
                <w:szCs w:val="21"/>
                <w:highlight w:val="none"/>
              </w:rPr>
            </w:pPr>
            <w:r>
              <w:rPr>
                <w:color w:val="000000"/>
                <w:szCs w:val="21"/>
                <w:highlight w:val="none"/>
              </w:rPr>
              <w:t xml:space="preserve">技术要求</w:t>
            </w:r>
            <w:r>
              <w:rPr>
                <w:color w:val="000000"/>
                <w:szCs w:val="21"/>
                <w:highlight w:val="none"/>
              </w:rPr>
            </w:r>
            <w:r/>
          </w:p>
        </w:tc>
        <w:tc>
          <w:tcPr>
            <w:tcW w:w="2484" w:type="dxa"/>
            <w:vAlign w:val="center"/>
            <w:textDirection w:val="lrTb"/>
            <w:noWrap/>
          </w:tcPr>
          <w:p>
            <w:pPr>
              <w:pStyle w:val="1291"/>
              <w:jc w:val="center"/>
              <w:spacing w:line="360" w:lineRule="auto"/>
              <w:rPr>
                <w:color w:val="000000"/>
                <w:szCs w:val="21"/>
                <w:highlight w:val="none"/>
              </w:rPr>
            </w:pPr>
            <w:r>
              <w:rPr>
                <w:color w:val="000000"/>
                <w:szCs w:val="21"/>
                <w:highlight w:val="none"/>
              </w:rPr>
              <w:t xml:space="preserve">合同履行期限</w:t>
            </w:r>
            <w:r>
              <w:rPr>
                <w:color w:val="000000"/>
                <w:szCs w:val="21"/>
                <w:highlight w:val="none"/>
              </w:rPr>
            </w:r>
            <w:r/>
          </w:p>
        </w:tc>
        <w:tc>
          <w:tcPr>
            <w:tcW w:w="1727" w:type="dxa"/>
            <w:vAlign w:val="center"/>
            <w:textDirection w:val="lrTb"/>
            <w:noWrap/>
          </w:tcPr>
          <w:p>
            <w:pPr>
              <w:pStyle w:val="1291"/>
              <w:jc w:val="center"/>
              <w:spacing w:line="360" w:lineRule="auto"/>
              <w:rPr>
                <w:color w:val="000000"/>
                <w:szCs w:val="21"/>
                <w:highlight w:val="none"/>
              </w:rPr>
            </w:pPr>
            <w:r>
              <w:rPr>
                <w:color w:val="000000"/>
                <w:szCs w:val="21"/>
                <w:highlight w:val="none"/>
              </w:rPr>
              <w:t xml:space="preserve">预算</w:t>
            </w:r>
            <w:r>
              <w:rPr>
                <w:color w:val="000000"/>
                <w:szCs w:val="21"/>
                <w:highlight w:val="none"/>
              </w:rPr>
            </w:r>
            <w:r/>
          </w:p>
          <w:p>
            <w:pPr>
              <w:pStyle w:val="1291"/>
              <w:jc w:val="center"/>
              <w:spacing w:line="360" w:lineRule="auto"/>
              <w:rPr>
                <w:color w:val="000000"/>
                <w:szCs w:val="21"/>
                <w:highlight w:val="none"/>
              </w:rPr>
            </w:pPr>
            <w:r>
              <w:rPr>
                <w:color w:val="000000"/>
                <w:szCs w:val="21"/>
                <w:highlight w:val="none"/>
              </w:rPr>
              <w:t xml:space="preserve">（万元/人民币）</w:t>
            </w:r>
            <w:r>
              <w:rPr>
                <w:color w:val="000000"/>
                <w:szCs w:val="21"/>
                <w:highlight w:val="none"/>
              </w:rPr>
            </w:r>
            <w:r/>
          </w:p>
        </w:tc>
      </w:tr>
      <w:tr>
        <w:trPr>
          <w:trHeight w:val="926"/>
        </w:trPr>
        <w:tc>
          <w:tcPr>
            <w:tcW w:w="694" w:type="dxa"/>
            <w:vAlign w:val="center"/>
            <w:vMerge w:val="restart"/>
            <w:textDirection w:val="lrTb"/>
            <w:noWrap/>
          </w:tcPr>
          <w:p>
            <w:pPr>
              <w:pStyle w:val="1291"/>
              <w:jc w:val="center"/>
              <w:spacing w:line="360" w:lineRule="auto"/>
              <w:rPr>
                <w:color w:val="000000"/>
                <w:szCs w:val="21"/>
                <w:highlight w:val="none"/>
              </w:rPr>
            </w:pPr>
            <w:r>
              <w:rPr>
                <w:color w:val="000000"/>
                <w:szCs w:val="21"/>
                <w:highlight w:val="none"/>
              </w:rPr>
              <w:t xml:space="preserve">1</w:t>
            </w:r>
            <w:r>
              <w:rPr>
                <w:color w:val="000000"/>
                <w:szCs w:val="21"/>
                <w:highlight w:val="none"/>
              </w:rPr>
            </w:r>
            <w:r/>
          </w:p>
        </w:tc>
        <w:tc>
          <w:tcPr>
            <w:tcW w:w="2481" w:type="dxa"/>
            <w:vAlign w:val="center"/>
            <w:vMerge w:val="restart"/>
            <w:textDirection w:val="lrTb"/>
            <w:noWrap/>
          </w:tcPr>
          <w:p>
            <w:pPr>
              <w:pStyle w:val="1297"/>
              <w:ind w:firstLine="0"/>
              <w:jc w:val="center"/>
              <w:rPr>
                <w:rFonts w:ascii="Times New Roman" w:hAnsi="Times New Roman"/>
                <w:color w:val="000000"/>
                <w:sz w:val="21"/>
                <w:szCs w:val="21"/>
                <w:highlight w:val="none"/>
                <w:lang w:val="en-US" w:eastAsia="en-US"/>
              </w:rPr>
            </w:pPr>
            <w:r>
              <w:rPr>
                <w:rFonts w:ascii="Times New Roman" w:hAnsi="Times New Roman"/>
                <w:color w:val="000000"/>
                <w:sz w:val="21"/>
                <w:szCs w:val="21"/>
                <w:highlight w:val="none"/>
                <w:lang w:val="en-US" w:eastAsia="en-US"/>
              </w:rPr>
              <w:t xml:space="preserve">SCIE</w:t>
            </w:r>
            <w:r>
              <w:rPr>
                <w:rFonts w:hint="eastAsia"/>
                <w:color w:val="000000"/>
                <w:sz w:val="21"/>
                <w:szCs w:val="21"/>
                <w:highlight w:val="none"/>
                <w:lang w:val="en-US" w:eastAsia="zh-CN"/>
              </w:rPr>
              <w:t xml:space="preserve">；</w:t>
            </w:r>
            <w:r>
              <w:rPr>
                <w:rFonts w:ascii="Times New Roman" w:hAnsi="Times New Roman"/>
                <w:color w:val="000000"/>
                <w:sz w:val="21"/>
                <w:szCs w:val="21"/>
                <w:highlight w:val="none"/>
                <w:lang w:val="en-US" w:eastAsia="en-US"/>
              </w:rPr>
              <w:t xml:space="preserve">SD学科包（工程学）</w:t>
            </w:r>
            <w:r>
              <w:rPr>
                <w:rFonts w:hint="eastAsia"/>
                <w:color w:val="000000"/>
                <w:sz w:val="21"/>
                <w:szCs w:val="21"/>
                <w:highlight w:val="none"/>
                <w:lang w:val="en-US" w:eastAsia="zh-CN"/>
              </w:rPr>
              <w:t xml:space="preserve">，</w:t>
            </w:r>
            <w:r>
              <w:rPr>
                <w:rFonts w:ascii="Times New Roman" w:hAnsi="Times New Roman"/>
                <w:color w:val="000000"/>
                <w:sz w:val="21"/>
                <w:szCs w:val="21"/>
                <w:highlight w:val="none"/>
                <w:lang w:val="en-US" w:eastAsia="en-US"/>
              </w:rPr>
              <w:t xml:space="preserve">（社会科学），（化学）外文电子资源采购</w:t>
            </w:r>
            <w:r>
              <w:rPr>
                <w:rFonts w:ascii="Times New Roman" w:hAnsi="Times New Roman"/>
                <w:color w:val="000000"/>
                <w:sz w:val="21"/>
                <w:szCs w:val="21"/>
                <w:highlight w:val="none"/>
                <w:lang w:val="en-US" w:eastAsia="en-US"/>
              </w:rPr>
            </w:r>
            <w:r/>
          </w:p>
        </w:tc>
        <w:tc>
          <w:tcPr>
            <w:tcW w:w="763" w:type="dxa"/>
            <w:vAlign w:val="center"/>
            <w:vMerge w:val="restart"/>
            <w:textDirection w:val="lrTb"/>
            <w:noWrap/>
          </w:tcPr>
          <w:p>
            <w:pPr>
              <w:pStyle w:val="1297"/>
              <w:ind w:firstLine="0"/>
              <w:jc w:val="center"/>
              <w:rPr>
                <w:rFonts w:hint="eastAsia" w:ascii="Times New Roman" w:hAnsi="Times New Roman" w:eastAsia="宋体"/>
                <w:color w:val="000000"/>
                <w:sz w:val="21"/>
                <w:szCs w:val="21"/>
                <w:highlight w:val="none"/>
                <w:lang w:val="en-US" w:eastAsia="zh-CN"/>
              </w:rPr>
            </w:pPr>
            <w:r>
              <w:rPr>
                <w:rFonts w:hint="eastAsia"/>
                <w:color w:val="000000"/>
                <w:sz w:val="21"/>
                <w:szCs w:val="21"/>
                <w:highlight w:val="none"/>
                <w:lang w:val="en-US" w:eastAsia="zh-CN"/>
              </w:rPr>
              <w:t xml:space="preserve">1</w:t>
            </w:r>
            <w:r>
              <w:rPr>
                <w:rFonts w:hint="eastAsia" w:ascii="Times New Roman" w:hAnsi="Times New Roman" w:eastAsia="宋体"/>
                <w:color w:val="000000"/>
                <w:sz w:val="21"/>
                <w:szCs w:val="21"/>
                <w:highlight w:val="none"/>
                <w:lang w:val="en-US" w:eastAsia="zh-CN"/>
              </w:rPr>
            </w:r>
            <w:r/>
          </w:p>
        </w:tc>
        <w:tc>
          <w:tcPr>
            <w:tcW w:w="1705" w:type="dxa"/>
            <w:vAlign w:val="center"/>
            <w:vMerge w:val="restart"/>
            <w:textDirection w:val="lrTb"/>
            <w:noWrap/>
          </w:tcPr>
          <w:p>
            <w:pPr>
              <w:pStyle w:val="1291"/>
              <w:jc w:val="center"/>
              <w:spacing w:line="360" w:lineRule="auto"/>
              <w:rPr>
                <w:color w:val="000000"/>
                <w:szCs w:val="21"/>
                <w:highlight w:val="none"/>
              </w:rPr>
            </w:pPr>
            <w:r>
              <w:rPr>
                <w:color w:val="000000"/>
                <w:szCs w:val="21"/>
                <w:highlight w:val="none"/>
              </w:rPr>
              <w:t xml:space="preserve">详见招标文件第四章招标技术规格及要求</w:t>
            </w:r>
            <w:r>
              <w:rPr>
                <w:color w:val="000000"/>
                <w:szCs w:val="21"/>
                <w:highlight w:val="none"/>
              </w:rPr>
            </w:r>
            <w:r/>
          </w:p>
        </w:tc>
        <w:tc>
          <w:tcPr>
            <w:tcW w:w="2484" w:type="dxa"/>
            <w:vAlign w:val="center"/>
            <w:textDirection w:val="lrTb"/>
            <w:noWrap/>
          </w:tcPr>
          <w:p>
            <w:pPr>
              <w:pStyle w:val="1291"/>
              <w:jc w:val="center"/>
              <w:spacing w:line="460" w:lineRule="exact"/>
              <w:tabs>
                <w:tab w:val="left" w:pos="4788" w:leader="none"/>
              </w:tabs>
              <w:rPr>
                <w:rFonts w:hint="eastAsia" w:eastAsia="宋体"/>
                <w:color w:val="000000"/>
                <w:szCs w:val="21"/>
                <w:highlight w:val="none"/>
                <w:lang w:val="en-US" w:eastAsia="zh-CN"/>
              </w:rPr>
            </w:pPr>
            <w:r>
              <w:rPr>
                <w:rFonts w:ascii="Times New Roman" w:hAnsi="Times New Roman"/>
                <w:color w:val="000000"/>
                <w:sz w:val="21"/>
                <w:szCs w:val="21"/>
                <w:highlight w:val="none"/>
                <w:lang w:val="en-US" w:eastAsia="en-US"/>
              </w:rPr>
              <w:t xml:space="preserve">（SCIE）</w:t>
            </w:r>
            <w:r>
              <w:rPr>
                <w:color w:val="000000"/>
                <w:szCs w:val="21"/>
                <w:highlight w:val="none"/>
              </w:rPr>
              <w:t xml:space="preserve">2026</w:t>
            </w:r>
            <w:r>
              <w:rPr>
                <w:rFonts w:hint="eastAsia"/>
                <w:color w:val="000000"/>
                <w:szCs w:val="21"/>
                <w:highlight w:val="none"/>
                <w:lang w:val="en-US" w:eastAsia="zh-CN"/>
              </w:rPr>
              <w:t xml:space="preserve">年</w:t>
            </w:r>
            <w:r>
              <w:rPr>
                <w:color w:val="000000"/>
                <w:szCs w:val="21"/>
                <w:highlight w:val="none"/>
              </w:rPr>
              <w:t xml:space="preserve">4</w:t>
            </w:r>
            <w:r>
              <w:rPr>
                <w:rFonts w:hint="eastAsia"/>
                <w:color w:val="000000"/>
                <w:szCs w:val="21"/>
                <w:highlight w:val="none"/>
                <w:lang w:val="en-US" w:eastAsia="zh-CN"/>
              </w:rPr>
              <w:t xml:space="preserve">月</w:t>
            </w:r>
            <w:r>
              <w:rPr>
                <w:color w:val="000000"/>
                <w:szCs w:val="21"/>
                <w:highlight w:val="none"/>
              </w:rPr>
              <w:t xml:space="preserve">1</w:t>
            </w:r>
            <w:r>
              <w:rPr>
                <w:rFonts w:hint="eastAsia"/>
                <w:color w:val="000000"/>
                <w:szCs w:val="21"/>
                <w:highlight w:val="none"/>
                <w:lang w:val="en-US" w:eastAsia="zh-CN"/>
              </w:rPr>
              <w:t xml:space="preserve">日-</w:t>
            </w:r>
            <w:r>
              <w:rPr>
                <w:color w:val="000000"/>
                <w:szCs w:val="21"/>
                <w:highlight w:val="none"/>
              </w:rPr>
              <w:t xml:space="preserve">2027</w:t>
            </w:r>
            <w:r>
              <w:rPr>
                <w:rFonts w:hint="eastAsia"/>
                <w:color w:val="000000"/>
                <w:szCs w:val="21"/>
                <w:highlight w:val="none"/>
                <w:lang w:val="en-US" w:eastAsia="zh-CN"/>
              </w:rPr>
              <w:t xml:space="preserve">年</w:t>
            </w:r>
            <w:r>
              <w:rPr>
                <w:color w:val="000000"/>
                <w:szCs w:val="21"/>
                <w:highlight w:val="none"/>
              </w:rPr>
              <w:t xml:space="preserve">3</w:t>
            </w:r>
            <w:r>
              <w:rPr>
                <w:rFonts w:hint="eastAsia"/>
                <w:color w:val="000000"/>
                <w:szCs w:val="21"/>
                <w:highlight w:val="none"/>
                <w:lang w:val="en-US" w:eastAsia="zh-CN"/>
              </w:rPr>
              <w:t xml:space="preserve">月</w:t>
            </w:r>
            <w:r>
              <w:rPr>
                <w:color w:val="000000"/>
                <w:szCs w:val="21"/>
                <w:highlight w:val="none"/>
              </w:rPr>
              <w:t xml:space="preserve">31</w:t>
            </w:r>
            <w:r>
              <w:rPr>
                <w:rFonts w:hint="eastAsia"/>
                <w:color w:val="000000"/>
                <w:szCs w:val="21"/>
                <w:highlight w:val="none"/>
                <w:lang w:val="en-US" w:eastAsia="zh-CN"/>
              </w:rPr>
              <w:t xml:space="preserve">日</w:t>
            </w:r>
            <w:r>
              <w:rPr>
                <w:rFonts w:hint="eastAsia" w:eastAsia="宋体"/>
                <w:color w:val="000000"/>
                <w:szCs w:val="21"/>
                <w:highlight w:val="none"/>
                <w:lang w:val="en-US" w:eastAsia="zh-CN"/>
              </w:rPr>
            </w:r>
            <w:r/>
          </w:p>
        </w:tc>
        <w:tc>
          <w:tcPr>
            <w:tcW w:w="1727" w:type="dxa"/>
            <w:vAlign w:val="center"/>
            <w:vMerge w:val="restart"/>
            <w:textDirection w:val="lrTb"/>
            <w:noWrap/>
          </w:tcPr>
          <w:p>
            <w:pPr>
              <w:pStyle w:val="1291"/>
              <w:jc w:val="center"/>
              <w:spacing w:line="460" w:lineRule="exact"/>
              <w:tabs>
                <w:tab w:val="left" w:pos="4788" w:leader="none"/>
              </w:tabs>
              <w:rPr>
                <w:rFonts w:eastAsia="宋体"/>
                <w:color w:val="000000"/>
                <w:szCs w:val="21"/>
                <w:highlight w:val="none"/>
                <w:lang w:val="en-US" w:eastAsia="zh-CN"/>
              </w:rPr>
            </w:pPr>
            <w:r>
              <w:rPr>
                <w:rFonts w:hint="eastAsia"/>
                <w:color w:val="000000"/>
                <w:szCs w:val="21"/>
                <w:highlight w:val="none"/>
                <w:lang w:val="en-US" w:eastAsia="zh-CN"/>
              </w:rPr>
              <w:t xml:space="preserve">150</w:t>
            </w:r>
            <w:r>
              <w:rPr>
                <w:rFonts w:eastAsia="宋体"/>
                <w:color w:val="000000"/>
                <w:szCs w:val="21"/>
                <w:highlight w:val="none"/>
                <w:lang w:val="en-US" w:eastAsia="zh-CN"/>
              </w:rPr>
            </w:r>
            <w:r/>
          </w:p>
        </w:tc>
      </w:tr>
      <w:tr>
        <w:trPr>
          <w:trHeight w:val="1094"/>
        </w:trPr>
        <w:tc>
          <w:tcPr>
            <w:tcW w:w="694" w:type="dxa"/>
            <w:vAlign w:val="center"/>
            <w:vMerge w:val="continue"/>
            <w:textDirection w:val="lrTb"/>
            <w:noWrap/>
          </w:tcPr>
          <w:p>
            <w:pPr>
              <w:pStyle w:val="1291"/>
              <w:rPr>
                <w:color w:val="000000"/>
              </w:rPr>
            </w:pPr>
            <w:r>
              <w:rPr>
                <w:color w:val="000000"/>
              </w:rPr>
            </w:r>
            <w:r/>
          </w:p>
        </w:tc>
        <w:tc>
          <w:tcPr>
            <w:tcW w:w="2481" w:type="dxa"/>
            <w:vAlign w:val="center"/>
            <w:vMerge w:val="continue"/>
            <w:textDirection w:val="lrTb"/>
            <w:noWrap/>
          </w:tcPr>
          <w:p>
            <w:pPr>
              <w:pStyle w:val="1291"/>
              <w:rPr>
                <w:color w:val="000000"/>
              </w:rPr>
            </w:pPr>
            <w:r>
              <w:rPr>
                <w:color w:val="000000"/>
              </w:rPr>
            </w:r>
            <w:r/>
          </w:p>
        </w:tc>
        <w:tc>
          <w:tcPr>
            <w:tcW w:w="763" w:type="dxa"/>
            <w:vAlign w:val="center"/>
            <w:vMerge w:val="continue"/>
            <w:textDirection w:val="lrTb"/>
            <w:noWrap/>
          </w:tcPr>
          <w:p>
            <w:pPr>
              <w:pStyle w:val="1291"/>
              <w:rPr>
                <w:color w:val="000000"/>
              </w:rPr>
            </w:pPr>
            <w:r>
              <w:rPr>
                <w:color w:val="000000"/>
              </w:rPr>
            </w:r>
            <w:r/>
          </w:p>
        </w:tc>
        <w:tc>
          <w:tcPr>
            <w:tcW w:w="1705" w:type="dxa"/>
            <w:vAlign w:val="center"/>
            <w:vMerge w:val="continue"/>
            <w:textDirection w:val="lrTb"/>
            <w:noWrap/>
          </w:tcPr>
          <w:p>
            <w:pPr>
              <w:pStyle w:val="1291"/>
              <w:rPr>
                <w:color w:val="000000"/>
              </w:rPr>
            </w:pPr>
            <w:r>
              <w:rPr>
                <w:color w:val="000000"/>
              </w:rPr>
            </w:r>
            <w:r/>
          </w:p>
        </w:tc>
        <w:tc>
          <w:tcPr>
            <w:tcW w:w="2484" w:type="dxa"/>
            <w:vAlign w:val="center"/>
            <w:textDirection w:val="lrTb"/>
            <w:noWrap/>
          </w:tcPr>
          <w:p>
            <w:pPr>
              <w:pStyle w:val="1291"/>
              <w:jc w:val="center"/>
              <w:spacing w:line="460" w:lineRule="exact"/>
              <w:tabs>
                <w:tab w:val="left" w:pos="4788" w:leader="none"/>
              </w:tabs>
              <w:rPr>
                <w:rFonts w:hint="eastAsia" w:eastAsia="宋体"/>
                <w:color w:val="000000"/>
                <w:szCs w:val="21"/>
                <w:highlight w:val="none"/>
                <w:lang w:val="en-US" w:eastAsia="zh-CN"/>
              </w:rPr>
            </w:pPr>
            <w:r>
              <w:rPr>
                <w:rFonts w:hint="eastAsia" w:ascii="Times New Roman" w:hAnsi="Times New Roman"/>
                <w:color w:val="000000"/>
                <w:sz w:val="21"/>
                <w:szCs w:val="21"/>
                <w:highlight w:val="none"/>
              </w:rPr>
              <w:t xml:space="preserve">（SD）</w:t>
            </w:r>
            <w:r>
              <w:rPr>
                <w:color w:val="000000"/>
                <w:szCs w:val="21"/>
                <w:highlight w:val="none"/>
              </w:rPr>
              <w:t xml:space="preserve">2026</w:t>
            </w:r>
            <w:r>
              <w:rPr>
                <w:rFonts w:hint="eastAsia"/>
                <w:color w:val="000000"/>
                <w:szCs w:val="21"/>
                <w:highlight w:val="none"/>
                <w:lang w:val="en-US" w:eastAsia="zh-CN"/>
              </w:rPr>
              <w:t xml:space="preserve">年</w:t>
            </w:r>
            <w:r>
              <w:rPr>
                <w:color w:val="000000"/>
                <w:szCs w:val="21"/>
                <w:highlight w:val="none"/>
                <w:lang w:val="en-US" w:eastAsia="zh-CN"/>
              </w:rPr>
              <w:t xml:space="preserve">2</w:t>
            </w:r>
            <w:r>
              <w:rPr>
                <w:rFonts w:hint="eastAsia"/>
                <w:color w:val="000000"/>
                <w:szCs w:val="21"/>
                <w:highlight w:val="none"/>
                <w:lang w:val="en-US" w:eastAsia="zh-CN"/>
              </w:rPr>
              <w:t xml:space="preserve">月</w:t>
            </w:r>
            <w:r>
              <w:rPr>
                <w:color w:val="000000"/>
                <w:szCs w:val="21"/>
                <w:highlight w:val="none"/>
              </w:rPr>
              <w:t xml:space="preserve">1</w:t>
            </w:r>
            <w:r>
              <w:rPr>
                <w:rFonts w:hint="eastAsia"/>
                <w:color w:val="000000"/>
                <w:szCs w:val="21"/>
                <w:highlight w:val="none"/>
                <w:lang w:val="en-US" w:eastAsia="zh-CN"/>
              </w:rPr>
              <w:t xml:space="preserve">日-</w:t>
            </w:r>
            <w:r>
              <w:rPr>
                <w:color w:val="000000"/>
                <w:szCs w:val="21"/>
                <w:highlight w:val="none"/>
              </w:rPr>
              <w:t xml:space="preserve">2027</w:t>
            </w:r>
            <w:r>
              <w:rPr>
                <w:rFonts w:hint="eastAsia"/>
                <w:color w:val="000000"/>
                <w:szCs w:val="21"/>
                <w:highlight w:val="none"/>
                <w:lang w:val="en-US" w:eastAsia="zh-CN"/>
              </w:rPr>
              <w:t xml:space="preserve">年</w:t>
            </w:r>
            <w:r>
              <w:rPr>
                <w:color w:val="000000"/>
                <w:szCs w:val="21"/>
                <w:highlight w:val="none"/>
              </w:rPr>
              <w:t xml:space="preserve">1</w:t>
            </w:r>
            <w:r>
              <w:rPr>
                <w:rFonts w:hint="eastAsia"/>
                <w:color w:val="000000"/>
                <w:szCs w:val="21"/>
                <w:highlight w:val="none"/>
                <w:lang w:val="en-US" w:eastAsia="zh-CN"/>
              </w:rPr>
              <w:t xml:space="preserve">月</w:t>
            </w:r>
            <w:r>
              <w:rPr>
                <w:color w:val="000000"/>
                <w:szCs w:val="21"/>
                <w:highlight w:val="none"/>
              </w:rPr>
              <w:t xml:space="preserve">31</w:t>
            </w:r>
            <w:r>
              <w:rPr>
                <w:rFonts w:hint="eastAsia"/>
                <w:color w:val="000000"/>
                <w:szCs w:val="21"/>
                <w:highlight w:val="none"/>
                <w:lang w:val="en-US" w:eastAsia="zh-CN"/>
              </w:rPr>
              <w:t xml:space="preserve">日</w:t>
            </w:r>
            <w:r>
              <w:rPr>
                <w:rFonts w:hint="eastAsia" w:eastAsia="宋体"/>
                <w:color w:val="000000"/>
                <w:szCs w:val="21"/>
                <w:highlight w:val="none"/>
                <w:lang w:val="en-US" w:eastAsia="zh-CN"/>
              </w:rPr>
            </w:r>
            <w:r/>
          </w:p>
        </w:tc>
        <w:tc>
          <w:tcPr>
            <w:tcW w:w="1727" w:type="dxa"/>
            <w:vAlign w:val="center"/>
            <w:vMerge w:val="continue"/>
            <w:textDirection w:val="lrTb"/>
            <w:noWrap/>
          </w:tcPr>
          <w:p>
            <w:pPr>
              <w:pStyle w:val="1291"/>
              <w:rPr>
                <w:color w:val="000000"/>
              </w:rPr>
            </w:pPr>
            <w:r>
              <w:rPr>
                <w:color w:val="000000"/>
              </w:rPr>
            </w:r>
            <w:r/>
          </w:p>
        </w:tc>
      </w:tr>
    </w:tbl>
    <w:p>
      <w:pPr>
        <w:pStyle w:val="1291"/>
        <w:ind w:firstLine="210"/>
        <w:spacing w:line="360" w:lineRule="auto"/>
        <w:rPr>
          <w:rFonts w:ascii="Times New Roman" w:hAnsi="Times New Roman" w:eastAsia="宋体" w:cs="Times New Roman"/>
          <w:color w:val="000000"/>
          <w:szCs w:val="21"/>
          <w:highlight w:val="none"/>
          <w:lang w:val="en-US" w:eastAsia="zh-CN" w:bidi="ar-SA"/>
        </w:rPr>
      </w:pPr>
      <w:r>
        <w:rPr>
          <w:rFonts w:ascii="Times New Roman" w:hAnsi="Times New Roman" w:cs="Times New Roman"/>
          <w:color w:val="000000"/>
          <w:szCs w:val="21"/>
          <w:highlight w:val="none"/>
          <w:lang w:bidi="ar-SA"/>
        </w:rPr>
        <w:t xml:space="preserve">5</w:t>
      </w:r>
      <w:r>
        <w:rPr>
          <w:rFonts w:hint="eastAsia" w:ascii="Times New Roman" w:hAnsi="Times New Roman" w:cs="Times New Roman"/>
          <w:color w:val="000000"/>
          <w:szCs w:val="21"/>
          <w:highlight w:val="none"/>
          <w:lang w:val="en-US" w:eastAsia="zh-CN" w:bidi="ar-SA"/>
        </w:rPr>
        <w:t xml:space="preserve">.</w:t>
      </w:r>
      <w:r>
        <w:rPr>
          <w:rFonts w:ascii="Times New Roman" w:hAnsi="Times New Roman" w:cs="Times New Roman"/>
          <w:color w:val="000000"/>
          <w:szCs w:val="21"/>
          <w:highlight w:val="none"/>
          <w:lang w:bidi="ar-SA"/>
        </w:rPr>
        <w:t xml:space="preserve">合同履行期限：</w:t>
      </w:r>
      <w:r>
        <w:rPr>
          <w:rFonts w:hint="eastAsia" w:ascii="Times New Roman" w:hAnsi="Times New Roman" w:cs="Times New Roman"/>
          <w:color w:val="000000"/>
          <w:szCs w:val="21"/>
          <w:highlight w:val="none"/>
          <w:lang w:val="en-US" w:eastAsia="zh-CN" w:bidi="ar-SA"/>
        </w:rPr>
        <w:t xml:space="preserve">详见采购需求</w:t>
      </w:r>
      <w:r>
        <w:rPr>
          <w:rFonts w:ascii="Times New Roman" w:hAnsi="Times New Roman" w:eastAsia="宋体" w:cs="Times New Roman"/>
          <w:color w:val="000000"/>
          <w:szCs w:val="21"/>
          <w:highlight w:val="none"/>
          <w:lang w:val="en-US" w:eastAsia="zh-CN" w:bidi="ar-SA"/>
        </w:rPr>
      </w:r>
      <w:r/>
    </w:p>
    <w:p>
      <w:pPr>
        <w:pStyle w:val="1291"/>
        <w:ind w:firstLine="21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6</w:t>
      </w:r>
      <w:r>
        <w:rPr>
          <w:rFonts w:hint="eastAsia" w:ascii="Times New Roman" w:hAnsi="Times New Roman" w:cs="Times New Roman"/>
          <w:color w:val="000000"/>
          <w:szCs w:val="21"/>
          <w:highlight w:val="none"/>
          <w:lang w:val="en-US" w:eastAsia="zh-CN" w:bidi="ar-SA"/>
        </w:rPr>
        <w:t xml:space="preserve">.</w:t>
      </w:r>
      <w:r>
        <w:rPr>
          <w:rFonts w:ascii="Times New Roman" w:hAnsi="Times New Roman" w:cs="Times New Roman"/>
          <w:color w:val="000000"/>
          <w:szCs w:val="21"/>
          <w:highlight w:val="none"/>
          <w:lang w:bidi="ar-SA"/>
        </w:rPr>
        <w:t xml:space="preserve">本项目（是/否）接受联合体投标：</w:t>
      </w:r>
      <w:r>
        <w:rPr>
          <w:rFonts w:ascii="Times New Roman" w:hAnsi="Times New Roman" w:cs="Times New Roman"/>
          <w:b/>
          <w:color w:val="000000"/>
          <w:szCs w:val="21"/>
          <w:highlight w:val="none"/>
          <w:lang w:bidi="ar-SA"/>
        </w:rPr>
        <w:t xml:space="preserve">否</w:t>
      </w:r>
      <w:r>
        <w:rPr>
          <w:rFonts w:ascii="Times New Roman" w:hAnsi="Times New Roman" w:cs="Times New Roman"/>
          <w:color w:val="000000"/>
          <w:szCs w:val="21"/>
          <w:highlight w:val="none"/>
          <w:lang w:bidi="ar-SA"/>
        </w:rPr>
        <w:t xml:space="preserve">。</w:t>
      </w:r>
      <w:r>
        <w:rPr>
          <w:rFonts w:ascii="Times New Roman" w:hAnsi="Times New Roman" w:cs="Times New Roman"/>
          <w:color w:val="000000"/>
          <w:szCs w:val="21"/>
          <w:highlight w:val="none"/>
          <w:lang w:bidi="ar-SA"/>
        </w:rPr>
      </w:r>
      <w:r/>
    </w:p>
    <w:p>
      <w:pPr>
        <w:pStyle w:val="1291"/>
        <w:spacing w:line="360" w:lineRule="auto"/>
        <w:rPr>
          <w:rFonts w:ascii="Times New Roman" w:hAnsi="Times New Roman" w:cs="Times New Roman"/>
          <w:b/>
          <w:bCs/>
          <w:color w:val="000000"/>
          <w:szCs w:val="21"/>
          <w:highlight w:val="none"/>
          <w:lang w:bidi="ar-SA"/>
        </w:rPr>
      </w:pPr>
      <w:r/>
      <w:bookmarkStart w:id="8" w:name="_Toc35393791"/>
      <w:r/>
      <w:bookmarkStart w:id="9" w:name="_Toc28359003"/>
      <w:r/>
      <w:bookmarkStart w:id="10" w:name="_Toc28359080"/>
      <w:r/>
      <w:bookmarkStart w:id="11" w:name="_Toc35393622"/>
      <w:r>
        <w:rPr>
          <w:rFonts w:ascii="Times New Roman" w:hAnsi="Times New Roman" w:cs="Times New Roman"/>
          <w:b/>
          <w:bCs/>
          <w:color w:val="000000"/>
          <w:szCs w:val="21"/>
          <w:highlight w:val="none"/>
          <w:lang w:bidi="ar-SA"/>
        </w:rPr>
        <w:t xml:space="preserve">二、申请人的资格要求：</w:t>
      </w:r>
      <w:bookmarkEnd w:id="8"/>
      <w:r/>
      <w:bookmarkEnd w:id="9"/>
      <w:r/>
      <w:bookmarkEnd w:id="10"/>
      <w:r/>
      <w:bookmarkEnd w:id="11"/>
      <w:r>
        <w:rPr>
          <w:rFonts w:ascii="Times New Roman" w:hAnsi="Times New Roman" w:cs="Times New Roman"/>
          <w:b/>
          <w:bCs/>
          <w:color w:val="000000"/>
          <w:szCs w:val="21"/>
          <w:highlight w:val="none"/>
          <w:lang w:bidi="ar-SA"/>
        </w:rPr>
      </w:r>
      <w:r/>
    </w:p>
    <w:p>
      <w:pPr>
        <w:pStyle w:val="1291"/>
        <w:ind w:firstLine="210"/>
        <w:spacing w:line="360" w:lineRule="auto"/>
        <w:rPr>
          <w:rFonts w:ascii="Times New Roman" w:hAnsi="Times New Roman" w:cs="Times New Roman"/>
          <w:color w:val="000000"/>
          <w:szCs w:val="21"/>
          <w:highlight w:val="none"/>
          <w:lang w:bidi="ar-SA"/>
        </w:rPr>
      </w:pPr>
      <w:r/>
      <w:bookmarkStart w:id="12" w:name="_Toc28359004"/>
      <w:r/>
      <w:bookmarkStart w:id="13" w:name="_Toc28359081"/>
      <w:r>
        <w:rPr>
          <w:rFonts w:ascii="Times New Roman" w:hAnsi="Times New Roman" w:cs="Times New Roman"/>
          <w:color w:val="000000"/>
          <w:szCs w:val="21"/>
          <w:highlight w:val="none"/>
          <w:lang w:bidi="ar-SA"/>
        </w:rPr>
        <w:t xml:space="preserve">1</w:t>
      </w:r>
      <w:r>
        <w:rPr>
          <w:rFonts w:hint="eastAsia" w:ascii="Times New Roman" w:hAnsi="Times New Roman" w:cs="Times New Roman"/>
          <w:color w:val="000000"/>
          <w:szCs w:val="21"/>
          <w:highlight w:val="none"/>
          <w:lang w:val="en-US" w:eastAsia="zh-CN" w:bidi="ar-SA"/>
        </w:rPr>
        <w:t xml:space="preserve">.</w:t>
      </w:r>
      <w:r>
        <w:rPr>
          <w:rFonts w:ascii="Times New Roman" w:hAnsi="Times New Roman" w:cs="Times New Roman"/>
          <w:color w:val="000000"/>
          <w:szCs w:val="21"/>
          <w:highlight w:val="none"/>
          <w:lang w:bidi="ar-SA"/>
        </w:rPr>
        <w:t xml:space="preserve">满足《中华人民共和国政府采购法》第二十二条规定；</w:t>
      </w:r>
      <w:r>
        <w:rPr>
          <w:rFonts w:ascii="Times New Roman" w:hAnsi="Times New Roman" w:cs="Times New Roman"/>
          <w:color w:val="000000"/>
          <w:szCs w:val="21"/>
          <w:highlight w:val="none"/>
          <w:lang w:bidi="ar-SA"/>
        </w:rPr>
      </w:r>
      <w:r/>
    </w:p>
    <w:p>
      <w:pPr>
        <w:pStyle w:val="1291"/>
        <w:ind w:firstLine="21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2</w:t>
      </w:r>
      <w:r>
        <w:rPr>
          <w:rFonts w:hint="eastAsia" w:ascii="Times New Roman" w:hAnsi="Times New Roman" w:cs="Times New Roman"/>
          <w:color w:val="000000"/>
          <w:szCs w:val="21"/>
          <w:highlight w:val="none"/>
          <w:lang w:val="en-US" w:eastAsia="zh-CN" w:bidi="ar-SA"/>
        </w:rPr>
        <w:t xml:space="preserve">.</w:t>
      </w:r>
      <w:r>
        <w:rPr>
          <w:rFonts w:ascii="Times New Roman" w:hAnsi="Times New Roman" w:cs="Times New Roman"/>
          <w:color w:val="000000"/>
          <w:szCs w:val="21"/>
          <w:highlight w:val="none"/>
          <w:lang w:bidi="ar-SA"/>
        </w:rPr>
        <w:t xml:space="preserve">落实政府采购政策需满足的资格要求：无（本项目不属于专门面向中小企业采购的项目）。</w:t>
      </w:r>
      <w:r>
        <w:rPr>
          <w:rFonts w:ascii="Times New Roman" w:hAnsi="Times New Roman" w:cs="Times New Roman"/>
          <w:color w:val="000000"/>
          <w:szCs w:val="21"/>
          <w:highlight w:val="none"/>
          <w:lang w:bidi="ar-SA"/>
        </w:rPr>
      </w:r>
      <w:r/>
    </w:p>
    <w:p>
      <w:pPr>
        <w:pStyle w:val="1291"/>
        <w:ind w:firstLine="21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3</w:t>
      </w:r>
      <w:r>
        <w:rPr>
          <w:rFonts w:hint="eastAsia" w:ascii="Times New Roman" w:hAnsi="Times New Roman" w:cs="Times New Roman"/>
          <w:color w:val="000000"/>
          <w:szCs w:val="21"/>
          <w:highlight w:val="none"/>
          <w:lang w:val="en-US" w:eastAsia="zh-CN" w:bidi="ar-SA"/>
        </w:rPr>
        <w:t xml:space="preserve">.</w:t>
      </w:r>
      <w:r>
        <w:rPr>
          <w:rFonts w:ascii="Times New Roman" w:hAnsi="Times New Roman" w:cs="Times New Roman"/>
          <w:color w:val="000000"/>
          <w:szCs w:val="21"/>
          <w:highlight w:val="none"/>
          <w:lang w:bidi="ar-SA"/>
        </w:rPr>
        <w:t xml:space="preserve">本项目的特定资格要求：</w:t>
      </w:r>
      <w:r>
        <w:rPr>
          <w:rFonts w:ascii="Times New Roman" w:hAnsi="Times New Roman" w:cs="Times New Roman"/>
          <w:color w:val="000000"/>
          <w:szCs w:val="21"/>
          <w:highlight w:val="none"/>
          <w:lang w:bidi="ar-SA"/>
        </w:rPr>
      </w:r>
      <w:r/>
    </w:p>
    <w:p>
      <w:pPr>
        <w:pStyle w:val="1291"/>
        <w:ind w:firstLine="211"/>
        <w:spacing w:line="360" w:lineRule="auto"/>
        <w:rPr>
          <w:rFonts w:hint="eastAsia" w:ascii="Times New Roman" w:hAnsi="Times New Roman" w:eastAsia="宋体" w:cs="Arial"/>
          <w:b/>
          <w:bCs/>
          <w:color w:val="000000"/>
          <w:szCs w:val="21"/>
          <w:highlight w:val="none"/>
          <w:lang w:eastAsia="zh-CN" w:bidi="ar-SA"/>
        </w:rPr>
      </w:pPr>
      <w:r>
        <w:rPr>
          <w:rFonts w:hint="eastAsia" w:ascii="Times New Roman" w:hAnsi="Times New Roman" w:eastAsia="宋体" w:cs="Arial"/>
          <w:b/>
          <w:bCs/>
          <w:color w:val="000000"/>
          <w:szCs w:val="21"/>
          <w:highlight w:val="none"/>
          <w:lang w:eastAsia="zh-CN" w:bidi="ar-SA"/>
        </w:rPr>
        <w:t xml:space="preserve">（</w:t>
      </w:r>
      <w:r>
        <w:rPr>
          <w:rFonts w:hint="eastAsia" w:ascii="Times New Roman" w:hAnsi="Times New Roman" w:eastAsia="宋体" w:cs="Arial"/>
          <w:b/>
          <w:bCs/>
          <w:color w:val="000000"/>
          <w:szCs w:val="21"/>
          <w:highlight w:val="none"/>
          <w:lang w:val="en-US" w:eastAsia="zh-CN" w:bidi="ar-SA"/>
        </w:rPr>
        <w:t xml:space="preserve">1</w:t>
      </w:r>
      <w:r>
        <w:rPr>
          <w:rFonts w:hint="eastAsia" w:ascii="Times New Roman" w:hAnsi="Times New Roman" w:eastAsia="宋体" w:cs="Arial"/>
          <w:b/>
          <w:bCs/>
          <w:color w:val="000000"/>
          <w:szCs w:val="21"/>
          <w:highlight w:val="none"/>
          <w:lang w:eastAsia="zh-CN" w:bidi="ar-SA"/>
        </w:rPr>
        <w:t xml:space="preserve">）</w:t>
      </w:r>
      <w:r>
        <w:rPr>
          <w:rFonts w:hint="eastAsia"/>
          <w:b/>
          <w:bCs/>
          <w:color w:val="000000"/>
          <w:szCs w:val="21"/>
          <w:highlight w:val="none"/>
        </w:rPr>
        <w:t xml:space="preserve">投标商须具有《中华人民共和国出版物经营许可证》和国家新闻出版广电总局颁发的《中华人民共和国出版物进口经营许可证》</w:t>
      </w:r>
      <w:r>
        <w:rPr>
          <w:rFonts w:hint="eastAsia" w:ascii="Times New Roman" w:hAnsi="Times New Roman" w:eastAsia="宋体" w:cs="Arial"/>
          <w:b/>
          <w:bCs/>
          <w:color w:val="000000"/>
          <w:szCs w:val="21"/>
          <w:highlight w:val="none"/>
          <w:lang w:eastAsia="zh-CN" w:bidi="ar-SA"/>
        </w:rPr>
      </w:r>
      <w:r/>
    </w:p>
    <w:p>
      <w:pPr>
        <w:pStyle w:val="1291"/>
        <w:ind w:firstLine="210"/>
        <w:spacing w:line="360" w:lineRule="auto"/>
        <w:rPr>
          <w:rFonts w:ascii="Times New Roman" w:hAnsi="Times New Roman" w:cs="Times New Roman"/>
          <w:color w:val="000000"/>
          <w:szCs w:val="21"/>
          <w:highlight w:val="none"/>
          <w:lang w:bidi="ar-SA"/>
        </w:rPr>
      </w:pPr>
      <w:r>
        <w:rPr>
          <w:rFonts w:ascii="Times New Roman" w:hAnsi="Times New Roman" w:eastAsia="宋体" w:cs="Arial"/>
          <w:color w:val="000000"/>
          <w:szCs w:val="21"/>
          <w:highlight w:val="none"/>
          <w:lang w:bidi="ar-SA"/>
        </w:rPr>
        <w:t xml:space="preserve">（</w:t>
      </w:r>
      <w:r>
        <w:rPr>
          <w:rFonts w:hint="eastAsia" w:ascii="Times New Roman" w:hAnsi="Times New Roman" w:eastAsia="宋体" w:cs="Arial"/>
          <w:color w:val="000000"/>
          <w:szCs w:val="21"/>
          <w:highlight w:val="none"/>
          <w:lang w:val="en-US" w:eastAsia="zh-CN" w:bidi="ar-SA"/>
        </w:rPr>
        <w:t xml:space="preserve">2</w:t>
      </w:r>
      <w:r>
        <w:rPr>
          <w:rFonts w:ascii="Times New Roman" w:hAnsi="Times New Roman" w:eastAsia="宋体" w:cs="Arial"/>
          <w:color w:val="000000"/>
          <w:szCs w:val="21"/>
          <w:highlight w:val="none"/>
          <w:lang w:bidi="ar-SA"/>
        </w:rPr>
        <w:t xml:space="preserve">）</w:t>
      </w:r>
      <w:r>
        <w:rPr>
          <w:rFonts w:ascii="Times New Roman" w:hAnsi="Times New Roman" w:cs="Times New Roman"/>
          <w:color w:val="000000"/>
          <w:szCs w:val="21"/>
          <w:highlight w:val="none"/>
          <w:lang w:bidi="ar-SA"/>
        </w:rPr>
        <w:t xml:space="preserve">中标后不允许转包、分包；</w:t>
      </w:r>
      <w:r>
        <w:rPr>
          <w:rFonts w:ascii="Times New Roman" w:hAnsi="Times New Roman" w:cs="Times New Roman"/>
          <w:color w:val="000000"/>
          <w:szCs w:val="21"/>
          <w:highlight w:val="none"/>
          <w:lang w:bidi="ar-SA"/>
        </w:rPr>
      </w:r>
      <w:r/>
    </w:p>
    <w:p>
      <w:pPr>
        <w:pStyle w:val="1291"/>
        <w:ind w:firstLine="21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w:t>
      </w:r>
      <w:r>
        <w:rPr>
          <w:rFonts w:hint="eastAsia" w:ascii="Times New Roman" w:hAnsi="Times New Roman" w:cs="Times New Roman"/>
          <w:color w:val="000000"/>
          <w:szCs w:val="21"/>
          <w:highlight w:val="none"/>
          <w:lang w:val="en-US" w:eastAsia="zh-CN" w:bidi="ar-SA"/>
        </w:rPr>
        <w:t xml:space="preserve">3</w:t>
      </w:r>
      <w:r>
        <w:rPr>
          <w:rFonts w:ascii="Times New Roman" w:hAnsi="Times New Roman" w:cs="Times New Roman"/>
          <w:color w:val="000000"/>
          <w:szCs w:val="21"/>
          <w:highlight w:val="none"/>
          <w:lang w:bidi="ar-SA"/>
        </w:rPr>
        <w:t xml:space="preserve">）拒绝下述投标人参加本次采购活动的情形：</w:t>
      </w:r>
      <w:r>
        <w:rPr>
          <w:rFonts w:ascii="Times New Roman" w:hAnsi="Times New Roman" w:cs="Times New Roman"/>
          <w:color w:val="000000"/>
          <w:szCs w:val="21"/>
          <w:highlight w:val="none"/>
          <w:lang w:bidi="ar-SA"/>
        </w:rPr>
      </w:r>
      <w:r/>
    </w:p>
    <w:p>
      <w:pPr>
        <w:pStyle w:val="1291"/>
        <w:ind w:firstLine="420"/>
        <w:spacing w:line="360" w:lineRule="auto"/>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①投标人单位负责人为同一人或者存在直接控股、管理关系的不同投标人，不得参加同一合同项下的政府采购活动。</w:t>
      </w:r>
      <w:r>
        <w:rPr>
          <w:rFonts w:ascii="Times New Roman" w:hAnsi="Times New Roman" w:cs="Times New Roman"/>
          <w:color w:val="000000"/>
          <w:szCs w:val="21"/>
          <w:highlight w:val="none"/>
          <w:lang w:bidi="ar-SA"/>
        </w:rPr>
      </w:r>
      <w:r/>
    </w:p>
    <w:p>
      <w:pPr>
        <w:pStyle w:val="1291"/>
        <w:ind w:firstLine="420"/>
        <w:spacing w:line="360" w:lineRule="auto"/>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②凡为采购项目提供整体设计、规范编制或者项目管理、监理、检测等服务的投标人，不得再参加本项目的采购活动。</w:t>
      </w:r>
      <w:r>
        <w:rPr>
          <w:rFonts w:ascii="Times New Roman" w:hAnsi="Times New Roman" w:cs="Times New Roman"/>
          <w:color w:val="000000"/>
          <w:szCs w:val="21"/>
          <w:highlight w:val="none"/>
          <w:lang w:bidi="ar-SA"/>
        </w:rPr>
      </w:r>
      <w:r/>
    </w:p>
    <w:p>
      <w:pPr>
        <w:pStyle w:val="1291"/>
        <w:ind w:firstLine="420"/>
        <w:spacing w:line="360" w:lineRule="auto"/>
        <w:rPr>
          <w:rFonts w:ascii="Times New Roman" w:hAnsi="Times New Roman" w:cs="Times New Roman"/>
          <w:b/>
          <w:bCs/>
          <w:color w:val="000000"/>
          <w:szCs w:val="21"/>
          <w:highlight w:val="none"/>
          <w:lang w:bidi="ar-SA"/>
        </w:rPr>
      </w:pPr>
      <w:r>
        <w:rPr>
          <w:rFonts w:ascii="Times New Roman" w:hAnsi="Times New Roman" w:cs="Times New Roman"/>
          <w:color w:val="000000"/>
          <w:szCs w:val="21"/>
          <w:highlight w:val="none"/>
          <w:lang w:bidi="ar-SA"/>
        </w:rPr>
        <w:t xml:space="preserve">③拒绝列入失信被执行人、重大税收违法案件当事人名单、政府采购严重违法失信行为记录名单的投标人参与政府采购活动。</w:t>
      </w:r>
      <w:r>
        <w:rPr>
          <w:rFonts w:ascii="Times New Roman" w:hAnsi="Times New Roman" w:cs="Times New Roman"/>
          <w:bCs/>
          <w:color w:val="000000"/>
          <w:szCs w:val="21"/>
          <w:highlight w:val="none"/>
          <w:lang w:bidi="ar-SA"/>
        </w:rPr>
        <w:t xml:space="preserve">采购代理机构在评标时</w:t>
      </w:r>
      <w:r>
        <w:rPr>
          <w:rFonts w:ascii="Times New Roman" w:hAnsi="Times New Roman" w:cs="Times New Roman"/>
          <w:color w:val="000000"/>
          <w:szCs w:val="21"/>
          <w:highlight w:val="none"/>
          <w:lang w:bidi="ar-SA"/>
        </w:rPr>
        <w:t xml:space="preserve">通过“信用中国”网站(www.creditchina.gov.cn)、中国政府采购网(www.ccgp.gov.cn)等渠道查询投标人在</w:t>
      </w:r>
      <w:r>
        <w:rPr>
          <w:rFonts w:ascii="Times New Roman" w:hAnsi="Times New Roman" w:cs="Times New Roman"/>
          <w:b/>
          <w:bCs/>
          <w:color w:val="000000"/>
          <w:szCs w:val="21"/>
          <w:highlight w:val="none"/>
          <w:lang w:bidi="ar-SA"/>
        </w:rPr>
        <w:t xml:space="preserve">采购公告发布之日24时前</w:t>
      </w:r>
      <w:r>
        <w:rPr>
          <w:rFonts w:ascii="Times New Roman" w:hAnsi="Times New Roman" w:cs="Times New Roman"/>
          <w:color w:val="000000"/>
          <w:szCs w:val="21"/>
          <w:highlight w:val="none"/>
          <w:lang w:bidi="ar-SA"/>
        </w:rPr>
        <w:t xml:space="preserve">的信用记录并保存。</w:t>
      </w:r>
      <w:r>
        <w:rPr>
          <w:rFonts w:ascii="Times New Roman" w:hAnsi="Times New Roman" w:cs="Times New Roman"/>
          <w:color w:val="000000"/>
          <w:szCs w:val="21"/>
          <w:highlight w:val="none"/>
          <w:lang w:bidi="ar-SA"/>
        </w:rPr>
        <w:br w:type="textWrapping" w:clear="all"/>
      </w:r>
      <w:bookmarkStart w:id="14" w:name="_Toc35393792"/>
      <w:r/>
      <w:bookmarkStart w:id="15" w:name="_Toc35393623"/>
      <w:r>
        <w:rPr>
          <w:rFonts w:ascii="Times New Roman" w:hAnsi="Times New Roman" w:cs="Times New Roman"/>
          <w:b/>
          <w:bCs/>
          <w:color w:val="000000"/>
          <w:szCs w:val="21"/>
          <w:highlight w:val="none"/>
          <w:lang w:bidi="ar-SA"/>
        </w:rPr>
        <w:t xml:space="preserve">三、获取招标文件</w:t>
      </w:r>
      <w:bookmarkEnd w:id="12"/>
      <w:r/>
      <w:bookmarkEnd w:id="13"/>
      <w:r/>
      <w:bookmarkEnd w:id="14"/>
      <w:r/>
      <w:bookmarkEnd w:id="15"/>
      <w:r>
        <w:rPr>
          <w:rFonts w:ascii="Times New Roman" w:hAnsi="Times New Roman" w:cs="Times New Roman"/>
          <w:b/>
          <w:bCs/>
          <w:color w:val="000000"/>
          <w:szCs w:val="21"/>
          <w:highlight w:val="none"/>
          <w:lang w:bidi="ar-SA"/>
        </w:rPr>
      </w:r>
      <w:r/>
    </w:p>
    <w:p>
      <w:pPr>
        <w:pStyle w:val="1291"/>
        <w:ind w:firstLine="42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时间：</w:t>
      </w:r>
      <w:r>
        <w:rPr>
          <w:rFonts w:ascii="Times New Roman" w:hAnsi="Times New Roman" w:cs="Times New Roman"/>
          <w:color w:val="000000"/>
          <w:szCs w:val="21"/>
          <w:highlight w:val="none"/>
          <w:u w:val="single"/>
          <w:lang w:bidi="ar-SA"/>
        </w:rPr>
        <w:t xml:space="preserve">2025年</w:t>
      </w:r>
      <w:r>
        <w:rPr>
          <w:rFonts w:hint="eastAsia" w:cs="Times New Roman"/>
          <w:color w:val="000000"/>
          <w:szCs w:val="21"/>
          <w:highlight w:val="none"/>
          <w:u w:val="single"/>
          <w:lang w:val="en-US" w:eastAsia="zh-CN" w:bidi="ar-SA"/>
        </w:rPr>
        <w:t xml:space="preserve">11</w:t>
      </w:r>
      <w:r>
        <w:rPr>
          <w:rFonts w:ascii="Times New Roman" w:hAnsi="Times New Roman" w:cs="Times New Roman"/>
          <w:color w:val="000000"/>
          <w:szCs w:val="21"/>
          <w:highlight w:val="none"/>
          <w:u w:val="single"/>
          <w:lang w:bidi="ar-SA"/>
        </w:rPr>
        <w:t xml:space="preserve">月</w:t>
      </w:r>
      <w:r>
        <w:rPr>
          <w:rFonts w:hint="eastAsia" w:cs="Times New Roman"/>
          <w:color w:val="000000"/>
          <w:szCs w:val="21"/>
          <w:highlight w:val="none"/>
          <w:u w:val="single"/>
          <w:lang w:val="en-US" w:eastAsia="zh-CN" w:bidi="ar-SA"/>
        </w:rPr>
        <w:t xml:space="preserve">19</w:t>
      </w:r>
      <w:r>
        <w:rPr>
          <w:rFonts w:ascii="Times New Roman" w:hAnsi="Times New Roman" w:cs="Times New Roman"/>
          <w:color w:val="000000"/>
          <w:szCs w:val="21"/>
          <w:highlight w:val="none"/>
          <w:u w:val="single"/>
          <w:lang w:bidi="ar-SA"/>
        </w:rPr>
        <w:t xml:space="preserve">日</w:t>
      </w:r>
      <w:r>
        <w:rPr>
          <w:rFonts w:ascii="Times New Roman" w:hAnsi="Times New Roman" w:cs="Times New Roman"/>
          <w:color w:val="000000"/>
          <w:szCs w:val="21"/>
          <w:highlight w:val="none"/>
          <w:lang w:bidi="ar-SA"/>
        </w:rPr>
        <w:t xml:space="preserve">至</w:t>
      </w:r>
      <w:r>
        <w:rPr>
          <w:rFonts w:ascii="Times New Roman" w:hAnsi="Times New Roman" w:cs="Times New Roman"/>
          <w:color w:val="000000"/>
          <w:szCs w:val="21"/>
          <w:highlight w:val="none"/>
          <w:u w:val="single"/>
          <w:lang w:bidi="ar-SA"/>
        </w:rPr>
        <w:t xml:space="preserve">2025年</w:t>
      </w:r>
      <w:r>
        <w:rPr>
          <w:rFonts w:hint="eastAsia" w:cs="Times New Roman"/>
          <w:color w:val="000000"/>
          <w:szCs w:val="21"/>
          <w:highlight w:val="none"/>
          <w:u w:val="single"/>
          <w:lang w:val="en-US" w:eastAsia="zh-CN" w:bidi="ar-SA"/>
        </w:rPr>
        <w:t xml:space="preserve">11</w:t>
      </w:r>
      <w:r>
        <w:rPr>
          <w:rFonts w:ascii="Times New Roman" w:hAnsi="Times New Roman" w:cs="Times New Roman"/>
          <w:color w:val="000000"/>
          <w:szCs w:val="21"/>
          <w:highlight w:val="none"/>
          <w:u w:val="single"/>
          <w:lang w:bidi="ar-SA"/>
        </w:rPr>
        <w:t xml:space="preserve">月</w:t>
      </w:r>
      <w:r>
        <w:rPr>
          <w:rFonts w:hint="eastAsia" w:cs="Times New Roman"/>
          <w:color w:val="000000"/>
          <w:szCs w:val="21"/>
          <w:highlight w:val="none"/>
          <w:u w:val="single"/>
          <w:lang w:val="en-US" w:eastAsia="zh-CN" w:bidi="ar-SA"/>
        </w:rPr>
        <w:t xml:space="preserve">26</w:t>
      </w:r>
      <w:r>
        <w:rPr>
          <w:rFonts w:ascii="Times New Roman" w:hAnsi="Times New Roman" w:cs="Times New Roman"/>
          <w:color w:val="000000"/>
          <w:szCs w:val="21"/>
          <w:highlight w:val="none"/>
          <w:u w:val="single"/>
          <w:lang w:bidi="ar-SA"/>
        </w:rPr>
        <w:t xml:space="preserve">日</w:t>
      </w:r>
      <w:r>
        <w:rPr>
          <w:rFonts w:ascii="Times New Roman" w:hAnsi="Times New Roman" w:cs="Times New Roman"/>
          <w:color w:val="000000"/>
          <w:szCs w:val="21"/>
          <w:highlight w:val="none"/>
          <w:lang w:bidi="ar-SA"/>
        </w:rPr>
        <w:t xml:space="preserve">，每天上午</w:t>
      </w:r>
      <w:r>
        <w:rPr>
          <w:rFonts w:ascii="Times New Roman" w:hAnsi="Times New Roman" w:cs="Times New Roman"/>
          <w:color w:val="000000"/>
          <w:szCs w:val="21"/>
          <w:highlight w:val="none"/>
          <w:u w:val="single"/>
          <w:lang w:bidi="ar-SA"/>
        </w:rPr>
        <w:t xml:space="preserve">09:00</w:t>
      </w:r>
      <w:r>
        <w:rPr>
          <w:rFonts w:ascii="Times New Roman" w:hAnsi="Times New Roman" w:cs="Times New Roman"/>
          <w:color w:val="000000"/>
          <w:szCs w:val="21"/>
          <w:highlight w:val="none"/>
          <w:lang w:bidi="ar-SA"/>
        </w:rPr>
        <w:t xml:space="preserve">至</w:t>
      </w:r>
      <w:r>
        <w:rPr>
          <w:rFonts w:ascii="Times New Roman" w:hAnsi="Times New Roman" w:cs="Times New Roman"/>
          <w:color w:val="000000"/>
          <w:szCs w:val="21"/>
          <w:highlight w:val="none"/>
          <w:u w:val="single"/>
          <w:lang w:bidi="ar-SA"/>
        </w:rPr>
        <w:t xml:space="preserve">11:30</w:t>
      </w:r>
      <w:r>
        <w:rPr>
          <w:rFonts w:ascii="Times New Roman" w:hAnsi="Times New Roman" w:cs="Times New Roman"/>
          <w:color w:val="000000"/>
          <w:szCs w:val="21"/>
          <w:highlight w:val="none"/>
          <w:lang w:bidi="ar-SA"/>
        </w:rPr>
        <w:t xml:space="preserve">，下午</w:t>
      </w:r>
      <w:r>
        <w:rPr>
          <w:rFonts w:ascii="Times New Roman" w:hAnsi="Times New Roman" w:cs="Times New Roman"/>
          <w:color w:val="000000"/>
          <w:szCs w:val="21"/>
          <w:highlight w:val="none"/>
          <w:u w:val="single"/>
          <w:lang w:bidi="ar-SA"/>
        </w:rPr>
        <w:t xml:space="preserve">14:00</w:t>
      </w:r>
      <w:r>
        <w:rPr>
          <w:rFonts w:ascii="Times New Roman" w:hAnsi="Times New Roman" w:cs="Times New Roman"/>
          <w:color w:val="000000"/>
          <w:szCs w:val="21"/>
          <w:highlight w:val="none"/>
          <w:lang w:bidi="ar-SA"/>
        </w:rPr>
        <w:t xml:space="preserve">至</w:t>
      </w:r>
      <w:r>
        <w:rPr>
          <w:rFonts w:ascii="Times New Roman" w:hAnsi="Times New Roman" w:cs="Times New Roman"/>
          <w:color w:val="000000"/>
          <w:szCs w:val="21"/>
          <w:highlight w:val="none"/>
          <w:u w:val="single"/>
          <w:lang w:bidi="ar-SA"/>
        </w:rPr>
        <w:t xml:space="preserve">17:30</w:t>
      </w:r>
      <w:r>
        <w:rPr>
          <w:rFonts w:ascii="Times New Roman" w:hAnsi="Times New Roman" w:cs="Times New Roman"/>
          <w:color w:val="000000"/>
          <w:szCs w:val="21"/>
          <w:highlight w:val="none"/>
          <w:lang w:bidi="ar-SA"/>
        </w:rPr>
        <w:t xml:space="preserve">（北京时间，法定节假日除外）；若潜在投标人未能在购买招标文件的截止时间之前向采购代理机构购买，则其投标将被拒绝。</w:t>
      </w:r>
      <w:r>
        <w:rPr>
          <w:rFonts w:ascii="Times New Roman" w:hAnsi="Times New Roman" w:cs="Times New Roman"/>
          <w:color w:val="000000"/>
          <w:szCs w:val="21"/>
          <w:highlight w:val="none"/>
          <w:lang w:bidi="ar-SA"/>
        </w:rPr>
      </w:r>
      <w:r/>
    </w:p>
    <w:p>
      <w:pPr>
        <w:pStyle w:val="1291"/>
        <w:ind w:firstLine="420"/>
        <w:spacing w:line="360" w:lineRule="auto"/>
        <w:rPr>
          <w:rFonts w:ascii="Times New Roman" w:hAnsi="Times New Roman" w:cs="Times New Roman"/>
          <w:color w:val="000000"/>
          <w:szCs w:val="21"/>
          <w:highlight w:val="none"/>
          <w:u w:val="single"/>
          <w:lang w:bidi="ar-SA"/>
        </w:rPr>
      </w:pPr>
      <w:r>
        <w:rPr>
          <w:rFonts w:ascii="Times New Roman" w:hAnsi="Times New Roman" w:cs="Times New Roman"/>
          <w:color w:val="000000"/>
          <w:szCs w:val="21"/>
          <w:highlight w:val="none"/>
          <w:lang w:bidi="ar-SA"/>
        </w:rPr>
        <w:t xml:space="preserve">地点：江苏苏美达仪器设备有限公司，南京市长江路198号14楼</w:t>
      </w:r>
      <w:r>
        <w:rPr>
          <w:rFonts w:ascii="Times New Roman" w:hAnsi="Times New Roman" w:cs="Times New Roman"/>
          <w:color w:val="000000"/>
          <w:szCs w:val="21"/>
          <w:highlight w:val="none"/>
          <w:u w:val="single"/>
          <w:lang w:bidi="ar-SA"/>
        </w:rPr>
      </w:r>
      <w:r/>
    </w:p>
    <w:p>
      <w:pPr>
        <w:pStyle w:val="1291"/>
        <w:ind w:firstLine="42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方式：“苏采云”系统内免费下载（投标人必须在苏采云系统中获取招标文件，方能参与政府采购项目）</w:t>
      </w:r>
      <w:r>
        <w:rPr>
          <w:rFonts w:ascii="Times New Roman" w:hAnsi="Times New Roman" w:cs="Times New Roman"/>
          <w:color w:val="000000"/>
          <w:szCs w:val="21"/>
          <w:highlight w:val="none"/>
          <w:lang w:bidi="ar-SA"/>
        </w:rPr>
      </w:r>
      <w:r/>
    </w:p>
    <w:p>
      <w:pPr>
        <w:pStyle w:val="1291"/>
        <w:ind w:firstLine="42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售价：不收取。</w:t>
      </w:r>
      <w:r>
        <w:rPr>
          <w:rFonts w:ascii="Times New Roman" w:hAnsi="Times New Roman" w:cs="Times New Roman"/>
          <w:color w:val="000000"/>
          <w:szCs w:val="21"/>
          <w:highlight w:val="none"/>
          <w:lang w:bidi="ar-SA"/>
        </w:rPr>
      </w:r>
      <w:r/>
    </w:p>
    <w:p>
      <w:pPr>
        <w:pStyle w:val="1291"/>
        <w:spacing w:line="360" w:lineRule="auto"/>
        <w:rPr>
          <w:rFonts w:ascii="Times New Roman" w:hAnsi="Times New Roman" w:cs="Times New Roman"/>
          <w:b/>
          <w:bCs/>
          <w:color w:val="000000"/>
          <w:szCs w:val="21"/>
          <w:highlight w:val="none"/>
          <w:lang w:bidi="ar-SA"/>
        </w:rPr>
      </w:pPr>
      <w:r/>
      <w:bookmarkStart w:id="16" w:name="_Toc28359082"/>
      <w:r/>
      <w:bookmarkStart w:id="17" w:name="_Toc28359005"/>
      <w:r/>
      <w:bookmarkStart w:id="18" w:name="_Toc35393793"/>
      <w:r/>
      <w:bookmarkStart w:id="19" w:name="_Toc35393624"/>
      <w:r>
        <w:rPr>
          <w:rFonts w:ascii="Times New Roman" w:hAnsi="Times New Roman" w:cs="Times New Roman"/>
          <w:b/>
          <w:bCs/>
          <w:color w:val="000000"/>
          <w:szCs w:val="21"/>
          <w:highlight w:val="none"/>
          <w:lang w:bidi="ar-SA"/>
        </w:rPr>
        <w:t xml:space="preserve">四、提交投标文件</w:t>
      </w:r>
      <w:bookmarkEnd w:id="16"/>
      <w:r/>
      <w:bookmarkEnd w:id="17"/>
      <w:r>
        <w:rPr>
          <w:rFonts w:ascii="Times New Roman" w:hAnsi="Times New Roman" w:cs="Times New Roman"/>
          <w:b/>
          <w:bCs/>
          <w:color w:val="000000"/>
          <w:szCs w:val="21"/>
          <w:highlight w:val="none"/>
          <w:lang w:bidi="ar-SA"/>
        </w:rPr>
        <w:t xml:space="preserve">截止时间、开标时间和地点</w:t>
      </w:r>
      <w:bookmarkEnd w:id="18"/>
      <w:r/>
      <w:bookmarkEnd w:id="19"/>
      <w:r>
        <w:rPr>
          <w:rFonts w:ascii="Times New Roman" w:hAnsi="Times New Roman" w:cs="Times New Roman"/>
          <w:b/>
          <w:bCs/>
          <w:color w:val="000000"/>
          <w:szCs w:val="21"/>
          <w:highlight w:val="none"/>
          <w:lang w:bidi="ar-SA"/>
        </w:rPr>
      </w:r>
      <w:r/>
    </w:p>
    <w:p>
      <w:pPr>
        <w:pStyle w:val="1291"/>
        <w:ind w:firstLine="420"/>
        <w:spacing w:line="360" w:lineRule="auto"/>
        <w:rPr>
          <w:rFonts w:ascii="Times New Roman" w:hAnsi="Times New Roman" w:cs="Times New Roman"/>
          <w:color w:val="000000"/>
          <w:szCs w:val="21"/>
          <w:highlight w:val="none"/>
          <w:lang w:bidi="ar-SA"/>
        </w:rPr>
      </w:pPr>
      <w:r/>
      <w:bookmarkStart w:id="20" w:name="_Toc35393794"/>
      <w:r/>
      <w:bookmarkStart w:id="21" w:name="_Toc28359007"/>
      <w:r/>
      <w:bookmarkStart w:id="22" w:name="_Toc28359084"/>
      <w:r/>
      <w:bookmarkStart w:id="23" w:name="_Toc35393625"/>
      <w:r>
        <w:rPr>
          <w:rFonts w:ascii="Times New Roman" w:hAnsi="Times New Roman" w:cs="Times New Roman"/>
          <w:color w:val="000000"/>
          <w:szCs w:val="21"/>
          <w:highlight w:val="none"/>
          <w:lang w:bidi="ar-SA"/>
        </w:rPr>
        <w:t xml:space="preserve">提交投标文件开始时间：2025年</w:t>
      </w:r>
      <w:r>
        <w:rPr>
          <w:rFonts w:hint="eastAsia" w:cs="Times New Roman"/>
          <w:color w:val="000000"/>
          <w:szCs w:val="21"/>
          <w:highlight w:val="none"/>
          <w:lang w:val="en-US" w:eastAsia="zh-CN" w:bidi="ar-SA"/>
        </w:rPr>
        <w:t xml:space="preserve">12</w:t>
      </w:r>
      <w:r>
        <w:rPr>
          <w:rFonts w:ascii="Times New Roman" w:hAnsi="Times New Roman" w:cs="Times New Roman"/>
          <w:color w:val="000000"/>
          <w:szCs w:val="21"/>
          <w:highlight w:val="none"/>
          <w:lang w:bidi="ar-SA"/>
        </w:rPr>
        <w:t xml:space="preserve">月</w:t>
      </w:r>
      <w:r>
        <w:rPr>
          <w:rFonts w:hint="eastAsia" w:cs="Times New Roman"/>
          <w:color w:val="000000"/>
          <w:szCs w:val="21"/>
          <w:highlight w:val="none"/>
          <w:lang w:val="en-US" w:eastAsia="zh-CN" w:bidi="ar-SA"/>
        </w:rPr>
        <w:t xml:space="preserve">10</w:t>
      </w:r>
      <w:r>
        <w:rPr>
          <w:rFonts w:ascii="Times New Roman" w:hAnsi="Times New Roman" w:cs="Times New Roman"/>
          <w:color w:val="000000"/>
          <w:szCs w:val="21"/>
          <w:highlight w:val="none"/>
          <w:lang w:bidi="ar-SA"/>
        </w:rPr>
        <w:t xml:space="preserve">日</w:t>
      </w:r>
      <w:r>
        <w:rPr>
          <w:rFonts w:hint="eastAsia" w:cs="Times New Roman"/>
          <w:color w:val="000000"/>
          <w:szCs w:val="21"/>
          <w:highlight w:val="none"/>
          <w:lang w:val="en-US" w:eastAsia="zh-CN" w:bidi="ar-SA"/>
        </w:rPr>
        <w:t xml:space="preserve">9</w:t>
      </w:r>
      <w:r>
        <w:rPr>
          <w:rFonts w:ascii="Times New Roman" w:hAnsi="Times New Roman" w:cs="Times New Roman"/>
          <w:color w:val="000000"/>
          <w:szCs w:val="21"/>
          <w:highlight w:val="none"/>
          <w:lang w:bidi="ar-SA"/>
        </w:rPr>
        <w:t xml:space="preserve">点</w:t>
      </w:r>
      <w:r>
        <w:rPr>
          <w:rFonts w:hint="eastAsia" w:cs="Times New Roman"/>
          <w:color w:val="000000"/>
          <w:szCs w:val="21"/>
          <w:highlight w:val="none"/>
          <w:lang w:val="en-US" w:eastAsia="zh-CN" w:bidi="ar-SA"/>
        </w:rPr>
        <w:t xml:space="preserve">0</w:t>
      </w:r>
      <w:r>
        <w:rPr>
          <w:rFonts w:ascii="Times New Roman" w:hAnsi="Times New Roman" w:cs="Times New Roman"/>
          <w:color w:val="000000"/>
          <w:szCs w:val="21"/>
          <w:highlight w:val="none"/>
          <w:lang w:bidi="ar-SA"/>
        </w:rPr>
        <w:t xml:space="preserve">0分（北京时间）</w:t>
      </w:r>
      <w:r>
        <w:rPr>
          <w:rFonts w:ascii="Times New Roman" w:hAnsi="Times New Roman" w:cs="Times New Roman"/>
          <w:color w:val="000000"/>
          <w:szCs w:val="21"/>
          <w:highlight w:val="none"/>
          <w:lang w:bidi="ar-SA"/>
        </w:rPr>
      </w:r>
      <w:r/>
    </w:p>
    <w:p>
      <w:pPr>
        <w:pStyle w:val="1291"/>
        <w:ind w:firstLine="42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提交投标文件截止时间、开标时间：2025年</w:t>
      </w:r>
      <w:r>
        <w:rPr>
          <w:rFonts w:hint="eastAsia" w:cs="Times New Roman"/>
          <w:color w:val="000000"/>
          <w:szCs w:val="21"/>
          <w:highlight w:val="none"/>
          <w:lang w:val="en-US" w:eastAsia="zh-CN" w:bidi="ar-SA"/>
        </w:rPr>
        <w:t xml:space="preserve">12</w:t>
      </w:r>
      <w:r>
        <w:rPr>
          <w:rFonts w:ascii="Times New Roman" w:hAnsi="Times New Roman" w:cs="Times New Roman"/>
          <w:color w:val="000000"/>
          <w:szCs w:val="21"/>
          <w:highlight w:val="none"/>
          <w:lang w:bidi="ar-SA"/>
        </w:rPr>
        <w:t xml:space="preserve">月</w:t>
      </w:r>
      <w:r>
        <w:rPr>
          <w:rFonts w:hint="eastAsia" w:cs="Times New Roman"/>
          <w:color w:val="000000"/>
          <w:szCs w:val="21"/>
          <w:highlight w:val="none"/>
          <w:lang w:val="en-US" w:eastAsia="zh-CN" w:bidi="ar-SA"/>
        </w:rPr>
        <w:t xml:space="preserve">10</w:t>
      </w:r>
      <w:r>
        <w:rPr>
          <w:rFonts w:ascii="Times New Roman" w:hAnsi="Times New Roman" w:cs="Times New Roman"/>
          <w:color w:val="000000"/>
          <w:szCs w:val="21"/>
          <w:highlight w:val="none"/>
          <w:lang w:bidi="ar-SA"/>
        </w:rPr>
        <w:t xml:space="preserve">日</w:t>
      </w:r>
      <w:r>
        <w:rPr>
          <w:rFonts w:hint="eastAsia" w:cs="Times New Roman"/>
          <w:color w:val="000000"/>
          <w:szCs w:val="21"/>
          <w:highlight w:val="none"/>
          <w:lang w:val="en-US" w:eastAsia="zh-CN" w:bidi="ar-SA"/>
        </w:rPr>
        <w:t xml:space="preserve">9</w:t>
      </w:r>
      <w:r>
        <w:rPr>
          <w:rFonts w:ascii="Times New Roman" w:hAnsi="Times New Roman" w:cs="Times New Roman"/>
          <w:color w:val="000000"/>
          <w:szCs w:val="21"/>
          <w:highlight w:val="none"/>
          <w:lang w:bidi="ar-SA"/>
        </w:rPr>
        <w:t xml:space="preserve">点</w:t>
      </w:r>
      <w:r>
        <w:rPr>
          <w:rFonts w:hint="eastAsia" w:cs="Times New Roman"/>
          <w:color w:val="000000"/>
          <w:szCs w:val="21"/>
          <w:highlight w:val="none"/>
          <w:lang w:val="en-US" w:eastAsia="zh-CN" w:bidi="ar-SA"/>
        </w:rPr>
        <w:t xml:space="preserve">3</w:t>
      </w:r>
      <w:r>
        <w:rPr>
          <w:rFonts w:ascii="Times New Roman" w:hAnsi="Times New Roman" w:cs="Times New Roman"/>
          <w:color w:val="000000"/>
          <w:szCs w:val="21"/>
          <w:highlight w:val="none"/>
          <w:lang w:bidi="ar-SA"/>
        </w:rPr>
        <w:t xml:space="preserve">0分（北京时间）</w:t>
      </w:r>
      <w:r>
        <w:rPr>
          <w:rFonts w:ascii="Times New Roman" w:hAnsi="Times New Roman" w:cs="Times New Roman"/>
          <w:color w:val="000000"/>
          <w:szCs w:val="21"/>
          <w:highlight w:val="none"/>
          <w:lang w:bidi="ar-SA"/>
        </w:rPr>
      </w:r>
      <w:r/>
    </w:p>
    <w:p>
      <w:pPr>
        <w:pStyle w:val="1291"/>
        <w:ind w:firstLine="420"/>
        <w:spacing w:line="360" w:lineRule="auto"/>
        <w:rPr>
          <w:rFonts w:ascii="Times New Roman" w:hAnsi="Times New Roman" w:cs="Times New Roman"/>
          <w:b/>
          <w:color w:val="000000"/>
          <w:szCs w:val="21"/>
          <w:highlight w:val="none"/>
          <w:lang w:bidi="ar-SA"/>
        </w:rPr>
      </w:pPr>
      <w:r>
        <w:rPr>
          <w:rFonts w:ascii="Times New Roman" w:hAnsi="Times New Roman" w:cs="Times New Roman"/>
          <w:bCs/>
          <w:color w:val="000000"/>
          <w:szCs w:val="21"/>
          <w:highlight w:val="none"/>
          <w:lang w:bidi="ar-SA"/>
        </w:rPr>
        <w:t xml:space="preserve">地点：</w:t>
      </w:r>
      <w:r>
        <w:rPr>
          <w:rFonts w:ascii="Times New Roman" w:hAnsi="Times New Roman" w:cs="Times New Roman"/>
          <w:color w:val="000000"/>
          <w:szCs w:val="21"/>
          <w:highlight w:val="none"/>
          <w:lang w:bidi="ar-SA"/>
        </w:rPr>
        <w:t xml:space="preserve">“苏采云”系统（网址：http://jszfcg.jsczt.cn/）“开标大厅”</w:t>
      </w:r>
      <w:r>
        <w:rPr>
          <w:rFonts w:ascii="Times New Roman" w:hAnsi="Times New Roman" w:cs="Times New Roman"/>
          <w:b/>
          <w:color w:val="000000"/>
          <w:szCs w:val="21"/>
          <w:highlight w:val="none"/>
          <w:lang w:bidi="ar-SA"/>
        </w:rPr>
      </w:r>
      <w:r/>
    </w:p>
    <w:p>
      <w:pPr>
        <w:pStyle w:val="1291"/>
        <w:spacing w:line="360" w:lineRule="auto"/>
        <w:rPr>
          <w:rFonts w:ascii="Times New Roman" w:hAnsi="Times New Roman" w:cs="Times New Roman"/>
          <w:b/>
          <w:bCs/>
          <w:color w:val="000000"/>
          <w:szCs w:val="21"/>
          <w:highlight w:val="none"/>
          <w:lang w:bidi="ar-SA"/>
        </w:rPr>
      </w:pPr>
      <w:r>
        <w:rPr>
          <w:rFonts w:ascii="Times New Roman" w:hAnsi="Times New Roman" w:cs="Times New Roman"/>
          <w:b/>
          <w:bCs/>
          <w:color w:val="000000"/>
          <w:szCs w:val="21"/>
          <w:highlight w:val="none"/>
          <w:lang w:bidi="ar-SA"/>
        </w:rPr>
        <w:t xml:space="preserve">五、公告期限</w:t>
      </w:r>
      <w:bookmarkEnd w:id="20"/>
      <w:r/>
      <w:bookmarkEnd w:id="21"/>
      <w:r/>
      <w:bookmarkEnd w:id="22"/>
      <w:r/>
      <w:bookmarkEnd w:id="23"/>
      <w:r>
        <w:rPr>
          <w:rFonts w:ascii="Times New Roman" w:hAnsi="Times New Roman" w:cs="Times New Roman"/>
          <w:b/>
          <w:bCs/>
          <w:color w:val="000000"/>
          <w:szCs w:val="21"/>
          <w:highlight w:val="none"/>
          <w:lang w:bidi="ar-SA"/>
        </w:rPr>
      </w:r>
      <w:r/>
    </w:p>
    <w:p>
      <w:pPr>
        <w:pStyle w:val="1291"/>
        <w:ind w:firstLine="42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自本公告发布之日起5个工作日。</w:t>
      </w:r>
      <w:r>
        <w:rPr>
          <w:rFonts w:ascii="Times New Roman" w:hAnsi="Times New Roman" w:cs="Times New Roman"/>
          <w:color w:val="000000"/>
          <w:szCs w:val="21"/>
          <w:highlight w:val="none"/>
          <w:lang w:bidi="ar-SA"/>
        </w:rPr>
      </w:r>
      <w:r/>
    </w:p>
    <w:p>
      <w:pPr>
        <w:pStyle w:val="1291"/>
        <w:spacing w:line="360" w:lineRule="auto"/>
        <w:rPr>
          <w:rFonts w:ascii="Times New Roman" w:hAnsi="Times New Roman" w:cs="Times New Roman"/>
          <w:b/>
          <w:bCs/>
          <w:color w:val="000000"/>
          <w:szCs w:val="21"/>
          <w:highlight w:val="none"/>
          <w:lang w:bidi="ar-SA"/>
        </w:rPr>
      </w:pPr>
      <w:r/>
      <w:bookmarkStart w:id="24" w:name="_Toc35393626"/>
      <w:r/>
      <w:bookmarkStart w:id="25" w:name="_Toc35393795"/>
      <w:r>
        <w:rPr>
          <w:rFonts w:ascii="Times New Roman" w:hAnsi="Times New Roman" w:cs="Times New Roman"/>
          <w:b/>
          <w:bCs/>
          <w:color w:val="000000"/>
          <w:szCs w:val="21"/>
          <w:highlight w:val="none"/>
          <w:lang w:bidi="ar-SA"/>
        </w:rPr>
        <w:t xml:space="preserve">六、其他补充事宜</w:t>
      </w:r>
      <w:bookmarkEnd w:id="24"/>
      <w:r/>
      <w:bookmarkEnd w:id="25"/>
      <w:r>
        <w:rPr>
          <w:rFonts w:ascii="Times New Roman" w:hAnsi="Times New Roman" w:cs="Times New Roman"/>
          <w:b/>
          <w:bCs/>
          <w:color w:val="000000"/>
          <w:szCs w:val="21"/>
          <w:highlight w:val="none"/>
          <w:lang w:bidi="ar-SA"/>
        </w:rPr>
      </w:r>
      <w:r/>
    </w:p>
    <w:p>
      <w:pPr>
        <w:pStyle w:val="1291"/>
        <w:ind w:firstLine="420"/>
        <w:keepLines w:val="0"/>
        <w:keepNext w:val="0"/>
        <w:pageBreakBefore w:val="0"/>
        <w:spacing w:line="360" w:lineRule="auto"/>
        <w:rPr>
          <w:rFonts w:ascii="Times New Roman" w:hAnsi="Times New Roman" w:cs="Times New Roman"/>
          <w:color w:val="000000"/>
          <w:szCs w:val="21"/>
          <w:highlight w:val="none"/>
          <w:lang w:bidi="ar-SA"/>
        </w:rPr>
      </w:pPr>
      <w:r/>
      <w:bookmarkStart w:id="26" w:name="_Toc35393796"/>
      <w:r/>
      <w:bookmarkStart w:id="27" w:name="_Toc35393627"/>
      <w:r/>
      <w:bookmarkStart w:id="28" w:name="_Toc28359008"/>
      <w:r/>
      <w:bookmarkStart w:id="29" w:name="_Toc28359085"/>
      <w:r>
        <w:rPr>
          <w:rFonts w:ascii="Times New Roman" w:hAnsi="Times New Roman" w:cs="Times New Roman"/>
          <w:color w:val="000000"/>
          <w:szCs w:val="21"/>
          <w:highlight w:val="none"/>
          <w:lang w:bidi="ar-SA"/>
        </w:rPr>
        <w:t xml:space="preserve">1</w:t>
      </w:r>
      <w:r>
        <w:rPr>
          <w:rFonts w:hint="eastAsia" w:ascii="Times New Roman" w:hAnsi="Times New Roman" w:cs="Times New Roman"/>
          <w:color w:val="000000"/>
          <w:szCs w:val="21"/>
          <w:highlight w:val="none"/>
          <w:lang w:val="en-US" w:eastAsia="zh-CN" w:bidi="ar-SA"/>
        </w:rPr>
        <w:t xml:space="preserve">.</w:t>
      </w:r>
      <w:r>
        <w:rPr>
          <w:rFonts w:ascii="Times New Roman" w:hAnsi="Times New Roman" w:cs="Times New Roman"/>
          <w:color w:val="000000"/>
          <w:szCs w:val="21"/>
          <w:highlight w:val="none"/>
          <w:lang w:bidi="ar-SA"/>
        </w:rPr>
        <w:t xml:space="preserve">“申请人的资格要求”中“1.满足《中华人民共和国政府采购法》第二十二条规定；”包括但不限于：</w:t>
      </w:r>
      <w:r>
        <w:rPr>
          <w:rFonts w:ascii="Times New Roman" w:hAnsi="Times New Roman" w:cs="Times New Roman"/>
          <w:color w:val="000000"/>
          <w:szCs w:val="21"/>
          <w:highlight w:val="none"/>
          <w:lang w:bidi="ar-SA"/>
        </w:rPr>
      </w:r>
      <w:r/>
    </w:p>
    <w:p>
      <w:pPr>
        <w:pStyle w:val="1291"/>
        <w:ind w:firstLine="420"/>
        <w:keepLines w:val="0"/>
        <w:keepNext w:val="0"/>
        <w:pageBreakBefore w:val="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1）具有独立承担民事责任的能力，提供法人或其他组织的营业执照等证明文件，复印件加盖公章；</w:t>
      </w:r>
      <w:r>
        <w:rPr>
          <w:rFonts w:ascii="Times New Roman" w:hAnsi="Times New Roman" w:cs="Times New Roman"/>
          <w:color w:val="000000"/>
          <w:szCs w:val="21"/>
          <w:highlight w:val="none"/>
          <w:lang w:bidi="ar-SA"/>
        </w:rPr>
      </w:r>
      <w:r/>
    </w:p>
    <w:p>
      <w:pPr>
        <w:pStyle w:val="1291"/>
        <w:ind w:firstLine="420"/>
        <w:keepLines w:val="0"/>
        <w:keepNext w:val="0"/>
        <w:pageBreakBefore w:val="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2）法人代表授权书（原件）及法定代表人、授权代表身份证复印件（如果是法定代表人直接参与投标的可以不提供授权书）；</w:t>
      </w:r>
      <w:r>
        <w:rPr>
          <w:rFonts w:ascii="Times New Roman" w:hAnsi="Times New Roman" w:cs="Times New Roman"/>
          <w:color w:val="000000"/>
          <w:szCs w:val="21"/>
          <w:highlight w:val="none"/>
          <w:lang w:bidi="ar-SA"/>
        </w:rPr>
      </w:r>
      <w:r/>
    </w:p>
    <w:p>
      <w:pPr>
        <w:pStyle w:val="1291"/>
        <w:ind w:firstLine="420"/>
        <w:keepLines w:val="0"/>
        <w:keepNext w:val="0"/>
        <w:pageBreakBefore w:val="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3）具有良好的商业信誉和健全的财务会计制度，提供距开标时间一年内任意</w:t>
      </w:r>
      <w:r>
        <w:rPr>
          <w:rFonts w:hint="eastAsia" w:ascii="Times New Roman" w:hAnsi="Times New Roman" w:cs="Times New Roman"/>
          <w:color w:val="000000"/>
          <w:szCs w:val="21"/>
          <w:highlight w:val="none"/>
          <w:lang w:val="en-US" w:eastAsia="zh-CN" w:bidi="ar-SA"/>
        </w:rPr>
        <w:t xml:space="preserve">一个月</w:t>
      </w:r>
      <w:r>
        <w:rPr>
          <w:rFonts w:ascii="Times New Roman" w:hAnsi="Times New Roman" w:cs="Times New Roman"/>
          <w:color w:val="000000"/>
          <w:szCs w:val="21"/>
          <w:highlight w:val="none"/>
          <w:lang w:bidi="ar-SA"/>
        </w:rPr>
        <w:t xml:space="preserve">的财务状况报告（至少包括资产负债表和利润表）（法人或者其他组织成立未满三个月的可以不提供），或其银行出具的资信证书（复印件）（开标前一年内），或其上一</w:t>
      </w:r>
      <w:r>
        <w:rPr>
          <w:rFonts w:hint="eastAsia" w:ascii="Times New Roman" w:hAnsi="Times New Roman" w:cs="Times New Roman"/>
          <w:color w:val="000000"/>
          <w:szCs w:val="21"/>
          <w:highlight w:val="none"/>
          <w:lang w:val="en-US" w:eastAsia="zh-CN" w:bidi="ar-SA"/>
        </w:rPr>
        <w:t xml:space="preserve">年度</w:t>
      </w:r>
      <w:r>
        <w:rPr>
          <w:rFonts w:ascii="Times New Roman" w:hAnsi="Times New Roman" w:cs="Times New Roman"/>
          <w:color w:val="000000"/>
          <w:szCs w:val="21"/>
          <w:highlight w:val="none"/>
          <w:lang w:bidi="ar-SA"/>
        </w:rPr>
        <w:t xml:space="preserve">经审计的财务报告复印件加盖公章；</w:t>
      </w:r>
      <w:r>
        <w:rPr>
          <w:rFonts w:ascii="Times New Roman" w:hAnsi="Times New Roman" w:cs="Times New Roman"/>
          <w:color w:val="000000"/>
          <w:szCs w:val="21"/>
          <w:highlight w:val="none"/>
          <w:lang w:bidi="ar-SA"/>
        </w:rPr>
      </w:r>
      <w:r/>
    </w:p>
    <w:p>
      <w:pPr>
        <w:pStyle w:val="1291"/>
        <w:ind w:firstLine="420"/>
        <w:keepLines w:val="0"/>
        <w:keepNext w:val="0"/>
        <w:pageBreakBefore w:val="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4）具有履行合同所必需的设备和专业技术能力（根据项目需求提供履行合同所必需的设备和专业技术能力的证明材料或相关加盖公章的承诺函，承诺函自行编写）；</w:t>
      </w:r>
      <w:r>
        <w:rPr>
          <w:rFonts w:ascii="Times New Roman" w:hAnsi="Times New Roman" w:cs="Times New Roman"/>
          <w:color w:val="000000"/>
          <w:szCs w:val="21"/>
          <w:highlight w:val="none"/>
          <w:lang w:bidi="ar-SA"/>
        </w:rPr>
      </w:r>
      <w:r/>
    </w:p>
    <w:p>
      <w:pPr>
        <w:pStyle w:val="1291"/>
        <w:ind w:firstLine="420"/>
        <w:keepLines w:val="0"/>
        <w:keepNext w:val="0"/>
        <w:pageBreakBefore w:val="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5）参加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rFonts w:ascii="Times New Roman" w:hAnsi="Times New Roman" w:cs="Times New Roman"/>
          <w:color w:val="000000"/>
          <w:szCs w:val="21"/>
          <w:highlight w:val="none"/>
          <w:lang w:bidi="ar-SA"/>
        </w:rPr>
      </w:r>
      <w:r/>
    </w:p>
    <w:p>
      <w:pPr>
        <w:pStyle w:val="1291"/>
        <w:ind w:firstLine="420"/>
        <w:keepLines w:val="0"/>
        <w:keepNext w:val="0"/>
        <w:pageBreakBefore w:val="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6）有依法缴纳税收的良好记录，提供距开标时间一年内任意一</w:t>
      </w:r>
      <w:r>
        <w:rPr>
          <w:rFonts w:hint="eastAsia" w:ascii="Times New Roman" w:hAnsi="Times New Roman" w:cs="Times New Roman"/>
          <w:color w:val="000000"/>
          <w:szCs w:val="21"/>
          <w:highlight w:val="none"/>
          <w:lang w:eastAsia="zh-CN" w:bidi="ar-SA"/>
        </w:rPr>
        <w:t xml:space="preserve">个</w:t>
      </w:r>
      <w:r>
        <w:rPr>
          <w:rFonts w:ascii="Times New Roman" w:hAnsi="Times New Roman" w:cs="Times New Roman"/>
          <w:color w:val="000000"/>
          <w:szCs w:val="21"/>
          <w:highlight w:val="none"/>
          <w:lang w:bidi="ar-SA"/>
        </w:rPr>
        <w:t xml:space="preserve">月的纳税凭据复印件加盖公章（依法免税的应提供相应文件说明）；</w:t>
      </w:r>
      <w:r>
        <w:rPr>
          <w:rFonts w:ascii="Times New Roman" w:hAnsi="Times New Roman" w:cs="Times New Roman"/>
          <w:color w:val="000000"/>
          <w:szCs w:val="21"/>
          <w:highlight w:val="none"/>
          <w:lang w:bidi="ar-SA"/>
        </w:rPr>
      </w:r>
      <w:r/>
    </w:p>
    <w:p>
      <w:pPr>
        <w:pStyle w:val="1291"/>
        <w:ind w:firstLine="420"/>
        <w:keepLines w:val="0"/>
        <w:keepNext w:val="0"/>
        <w:pageBreakBefore w:val="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7）有依法缴纳社会保障资金的良好记录，提供距开标时间一年内任意一</w:t>
      </w:r>
      <w:r>
        <w:rPr>
          <w:rFonts w:hint="eastAsia" w:ascii="Times New Roman" w:hAnsi="Times New Roman" w:cs="Times New Roman"/>
          <w:color w:val="000000"/>
          <w:szCs w:val="21"/>
          <w:highlight w:val="none"/>
          <w:lang w:eastAsia="zh-CN" w:bidi="ar-SA"/>
        </w:rPr>
        <w:t xml:space="preserve">个</w:t>
      </w:r>
      <w:r>
        <w:rPr>
          <w:rFonts w:ascii="Times New Roman" w:hAnsi="Times New Roman" w:cs="Times New Roman"/>
          <w:color w:val="000000"/>
          <w:szCs w:val="21"/>
          <w:highlight w:val="none"/>
          <w:lang w:bidi="ar-SA"/>
        </w:rPr>
        <w:t xml:space="preserve">月的依法缴纳社会保障资金的凭据复印件加盖公章；</w:t>
      </w:r>
      <w:r>
        <w:rPr>
          <w:rFonts w:ascii="Times New Roman" w:hAnsi="Times New Roman" w:cs="Times New Roman"/>
          <w:color w:val="000000"/>
          <w:szCs w:val="21"/>
          <w:highlight w:val="none"/>
          <w:lang w:bidi="ar-SA"/>
        </w:rPr>
      </w:r>
      <w:r/>
    </w:p>
    <w:p>
      <w:pPr>
        <w:pStyle w:val="1291"/>
        <w:ind w:firstLine="420"/>
        <w:keepLines w:val="0"/>
        <w:keepNext w:val="0"/>
        <w:pageBreakBefore w:val="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注：根据《关于在政府采购活动中推行信用承诺制的通知》（宁财购通[2021]5号）的规定，以上涉及的证明材料，投标人可以在投标文件中一次性提交，也可以在投标文件中提供满足相应条件的书面承诺书（详见投标文件格式及附件），不再需要提供上述涉及的证明材料。</w:t>
      </w:r>
      <w:r>
        <w:rPr>
          <w:rFonts w:ascii="Times New Roman" w:hAnsi="Times New Roman" w:cs="Times New Roman"/>
          <w:color w:val="000000"/>
          <w:szCs w:val="21"/>
          <w:highlight w:val="none"/>
          <w:lang w:bidi="ar-SA"/>
        </w:rPr>
      </w:r>
      <w:r/>
    </w:p>
    <w:p>
      <w:pPr>
        <w:pStyle w:val="1291"/>
        <w:ind w:firstLine="420"/>
        <w:keepLines w:val="0"/>
        <w:keepNext w:val="0"/>
        <w:pageBreakBefore w:val="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供应商投标文件中仅提供信用承诺书而未提供涉及的证明材料的，须在中标后，另行提供上述由信用承诺书替代的证明材料（一式三份），材料须加盖公章并胶装提交采购代理机构核验。经核验无误后，由采购代理机构发出中标通知书。</w:t>
      </w:r>
      <w:r>
        <w:rPr>
          <w:rFonts w:ascii="Times New Roman" w:hAnsi="Times New Roman" w:cs="Times New Roman"/>
          <w:color w:val="000000"/>
          <w:szCs w:val="21"/>
          <w:highlight w:val="none"/>
          <w:lang w:bidi="ar-SA"/>
        </w:rPr>
      </w:r>
      <w:r/>
    </w:p>
    <w:p>
      <w:pPr>
        <w:pStyle w:val="1291"/>
        <w:ind w:firstLine="420"/>
        <w:keepLines w:val="0"/>
        <w:keepNext w:val="0"/>
        <w:pageBreakBefore w:val="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供应商涉及以下情形的，不适用信用承诺，仍须提供上述证明材料：</w:t>
      </w:r>
      <w:r>
        <w:rPr>
          <w:rFonts w:ascii="Times New Roman" w:hAnsi="Times New Roman" w:cs="Times New Roman"/>
          <w:color w:val="000000"/>
          <w:szCs w:val="21"/>
          <w:highlight w:val="none"/>
          <w:lang w:bidi="ar-SA"/>
        </w:rPr>
      </w:r>
      <w:r/>
    </w:p>
    <w:p>
      <w:pPr>
        <w:pStyle w:val="1291"/>
        <w:ind w:firstLine="420"/>
        <w:keepLines w:val="0"/>
        <w:keepNext w:val="0"/>
        <w:pageBreakBefore w:val="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（1）供应商被列入严重失信主体名单；</w:t>
      </w:r>
      <w:r>
        <w:rPr>
          <w:rFonts w:ascii="Times New Roman" w:hAnsi="Times New Roman" w:cs="Times New Roman"/>
          <w:color w:val="000000"/>
          <w:szCs w:val="21"/>
          <w:highlight w:val="none"/>
          <w:lang w:bidi="ar-SA"/>
        </w:rPr>
      </w:r>
      <w:r/>
    </w:p>
    <w:p>
      <w:pPr>
        <w:pStyle w:val="1291"/>
        <w:ind w:firstLine="420"/>
        <w:keepLines w:val="0"/>
        <w:keepNext w:val="0"/>
        <w:pageBreakBefore w:val="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（2）被相关监管部门作出行政处罚且尚在处罚有效期内；</w:t>
      </w:r>
      <w:r>
        <w:rPr>
          <w:rFonts w:ascii="Times New Roman" w:hAnsi="Times New Roman" w:cs="Times New Roman"/>
          <w:color w:val="000000"/>
          <w:szCs w:val="21"/>
          <w:highlight w:val="none"/>
          <w:lang w:bidi="ar-SA"/>
        </w:rPr>
      </w:r>
      <w:r/>
    </w:p>
    <w:p>
      <w:pPr>
        <w:pStyle w:val="1291"/>
        <w:ind w:firstLine="420"/>
        <w:keepLines w:val="0"/>
        <w:keepNext w:val="0"/>
        <w:pageBreakBefore w:val="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（3）其他法律、行政法规规定的不适用信用承诺的情形。</w:t>
      </w:r>
      <w:r>
        <w:rPr>
          <w:rFonts w:ascii="Times New Roman" w:hAnsi="Times New Roman" w:cs="Times New Roman"/>
          <w:color w:val="000000"/>
          <w:szCs w:val="21"/>
          <w:highlight w:val="none"/>
          <w:lang w:bidi="ar-SA"/>
        </w:rPr>
      </w:r>
      <w:r/>
    </w:p>
    <w:p>
      <w:pPr>
        <w:pStyle w:val="1291"/>
        <w:ind w:firstLine="420"/>
        <w:keepLines w:val="0"/>
        <w:keepNext w:val="0"/>
        <w:pageBreakBefore w:val="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供应商对信用承诺内容的真实性、合法性、有效性负责。如作出虚假信用承诺，视同为“提供虚假材料谋取中标、成交”的违法行为。经调查核实后，按照《</w:t>
      </w:r>
      <w:r>
        <w:rPr>
          <w:rFonts w:hint="eastAsia"/>
          <w:color w:val="000000"/>
        </w:rPr>
        <w:t xml:space="preserve">中华人民共和国政府采购法</w:t>
      </w:r>
      <w:r>
        <w:rPr>
          <w:rFonts w:ascii="Times New Roman" w:hAnsi="Times New Roman" w:cs="Times New Roman"/>
          <w:color w:val="000000"/>
          <w:szCs w:val="21"/>
          <w:highlight w:val="none"/>
          <w:lang w:bidi="ar-SA"/>
        </w:rPr>
        <w:t xml:space="preserve">》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rFonts w:ascii="Times New Roman" w:hAnsi="Times New Roman" w:cs="Times New Roman"/>
          <w:color w:val="000000"/>
          <w:szCs w:val="21"/>
          <w:highlight w:val="none"/>
          <w:lang w:bidi="ar-SA"/>
        </w:rPr>
      </w:r>
      <w:r/>
    </w:p>
    <w:p>
      <w:pPr>
        <w:pStyle w:val="1291"/>
        <w:ind w:firstLine="420"/>
        <w:keepLines w:val="0"/>
        <w:keepNext w:val="0"/>
        <w:pageBreakBefore w:val="0"/>
        <w:spacing w:line="360" w:lineRule="auto"/>
        <w:rPr>
          <w:rFonts w:ascii="Times New Roman" w:hAnsi="Times New Roman" w:cs="Times New Roman"/>
          <w:bCs/>
          <w:color w:val="000000"/>
          <w:szCs w:val="21"/>
          <w:highlight w:val="none"/>
          <w:lang w:bidi="ar-SA"/>
        </w:rPr>
      </w:pPr>
      <w:r>
        <w:rPr>
          <w:rFonts w:ascii="Times New Roman" w:hAnsi="Times New Roman" w:cs="Times New Roman"/>
          <w:color w:val="000000"/>
          <w:szCs w:val="21"/>
          <w:highlight w:val="none"/>
          <w:lang w:bidi="ar-SA"/>
        </w:rPr>
        <w:t xml:space="preserve">2</w:t>
      </w:r>
      <w:r>
        <w:rPr>
          <w:rFonts w:hint="eastAsia" w:ascii="Times New Roman" w:hAnsi="Times New Roman" w:cs="Times New Roman"/>
          <w:color w:val="000000"/>
          <w:szCs w:val="21"/>
          <w:highlight w:val="none"/>
          <w:lang w:val="en-US" w:eastAsia="zh-CN" w:bidi="ar-SA"/>
        </w:rPr>
        <w:t xml:space="preserve">.</w:t>
      </w:r>
      <w:r>
        <w:rPr>
          <w:rFonts w:ascii="Times New Roman" w:hAnsi="Times New Roman" w:cs="Times New Roman"/>
          <w:color w:val="000000"/>
          <w:szCs w:val="21"/>
          <w:highlight w:val="none"/>
          <w:lang w:bidi="ar-SA"/>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等政府采购文件。</w:t>
      </w:r>
      <w:r>
        <w:rPr>
          <w:rFonts w:ascii="Times New Roman" w:hAnsi="Times New Roman" w:cs="Times New Roman"/>
          <w:bCs/>
          <w:color w:val="000000"/>
          <w:szCs w:val="21"/>
          <w:highlight w:val="none"/>
          <w:lang w:bidi="ar-SA"/>
        </w:rPr>
      </w:r>
      <w:r/>
    </w:p>
    <w:p>
      <w:pPr>
        <w:pStyle w:val="1291"/>
        <w:ind w:firstLine="420"/>
        <w:keepLines w:val="0"/>
        <w:keepNext w:val="0"/>
        <w:pageBreakBefore w:val="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3</w:t>
      </w:r>
      <w:r>
        <w:rPr>
          <w:rFonts w:hint="eastAsia" w:ascii="Times New Roman" w:hAnsi="Times New Roman" w:cs="Times New Roman"/>
          <w:color w:val="000000"/>
          <w:szCs w:val="21"/>
          <w:highlight w:val="none"/>
          <w:lang w:val="en-US" w:eastAsia="zh-CN" w:bidi="ar-SA"/>
        </w:rPr>
        <w:t xml:space="preserve">.</w:t>
      </w:r>
      <w:r>
        <w:rPr>
          <w:rFonts w:ascii="Times New Roman" w:hAnsi="Times New Roman" w:cs="Times New Roman"/>
          <w:color w:val="000000"/>
          <w:szCs w:val="21"/>
          <w:highlight w:val="none"/>
          <w:lang w:bidi="ar-SA"/>
        </w:rPr>
        <w:t xml:space="preserve">供应商诚信档案管理</w:t>
      </w:r>
      <w:r>
        <w:rPr>
          <w:rFonts w:ascii="Times New Roman" w:hAnsi="Times New Roman" w:cs="Times New Roman"/>
          <w:color w:val="000000"/>
          <w:szCs w:val="21"/>
          <w:highlight w:val="none"/>
          <w:lang w:bidi="ar-SA"/>
        </w:rPr>
      </w:r>
      <w:r/>
    </w:p>
    <w:p>
      <w:pPr>
        <w:pStyle w:val="1291"/>
        <w:ind w:firstLine="420"/>
        <w:keepLines w:val="0"/>
        <w:keepNext w:val="0"/>
        <w:pageBreakBefore w:val="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根据《南京市政府采购供应商信用管理工作暂行办法》（宁财规[2018]10号）有关规定，凡在南京地区参加政府采购活动的供应商，应当事先</w:t>
      </w:r>
      <w:r>
        <w:rPr>
          <w:rFonts w:hint="eastAsia"/>
          <w:color w:val="000000"/>
          <w:lang w:val="en-US" w:eastAsia="zh-CN"/>
        </w:rPr>
        <w:t xml:space="preserve">登录</w:t>
      </w:r>
      <w:r>
        <w:rPr>
          <w:rFonts w:ascii="Times New Roman" w:hAnsi="Times New Roman" w:cs="Times New Roman"/>
          <w:color w:val="000000"/>
          <w:szCs w:val="21"/>
          <w:highlight w:val="none"/>
          <w:lang w:bidi="ar-SA"/>
        </w:rPr>
        <w:t xml:space="preserve">“信用南京”（www.njcredit.gov.cn）或“南京公共采购信息网”（https://njgc.jfh.com/）主页“政府采购供应商诚信档案”栏目进行注册登记。由于特殊原因未及时注册的供应商可先行获取采购文件，但必须在提交投标（响应）文件截止日2天前办理登记注册手续。</w:t>
      </w:r>
      <w:r>
        <w:rPr>
          <w:rFonts w:ascii="Times New Roman" w:hAnsi="Times New Roman" w:cs="Times New Roman"/>
          <w:color w:val="000000"/>
          <w:szCs w:val="21"/>
          <w:highlight w:val="none"/>
          <w:lang w:bidi="ar-SA"/>
        </w:rPr>
      </w:r>
      <w:r/>
    </w:p>
    <w:p>
      <w:pPr>
        <w:pStyle w:val="1291"/>
        <w:ind w:firstLine="420"/>
        <w:keepLines w:val="0"/>
        <w:keepNext w:val="0"/>
        <w:pageBreakBefore w:val="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 供应商申请网上注册的，应当按以下程序进行： </w:t>
      </w:r>
      <w:r>
        <w:rPr>
          <w:rFonts w:ascii="Times New Roman" w:hAnsi="Times New Roman" w:cs="Times New Roman"/>
          <w:color w:val="000000"/>
          <w:szCs w:val="21"/>
          <w:highlight w:val="none"/>
          <w:lang w:bidi="ar-SA"/>
        </w:rPr>
      </w:r>
      <w:r/>
    </w:p>
    <w:p>
      <w:pPr>
        <w:pStyle w:val="1291"/>
        <w:ind w:firstLine="420"/>
        <w:keepLines w:val="0"/>
        <w:keepNext w:val="0"/>
        <w:pageBreakBefore w:val="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   （1）</w:t>
      </w:r>
      <w:r>
        <w:rPr>
          <w:rFonts w:hint="eastAsia"/>
          <w:color w:val="000000"/>
          <w:lang w:val="en-US" w:eastAsia="zh-CN"/>
        </w:rPr>
        <w:t xml:space="preserve">登录</w:t>
      </w:r>
      <w:r>
        <w:rPr>
          <w:rFonts w:ascii="Times New Roman" w:hAnsi="Times New Roman" w:cs="Times New Roman"/>
          <w:color w:val="000000"/>
          <w:szCs w:val="21"/>
          <w:highlight w:val="none"/>
          <w:lang w:bidi="ar-SA"/>
        </w:rPr>
        <w:t xml:space="preserve">“信用南京”或“南京公共采购信息网”网站，点击“政府采购供应商诚信档案”图标，在弹出的用户登录界面，点击“新用户注册”；</w:t>
      </w:r>
      <w:r>
        <w:rPr>
          <w:rFonts w:ascii="Times New Roman" w:hAnsi="Times New Roman" w:cs="Times New Roman"/>
          <w:color w:val="000000"/>
          <w:szCs w:val="21"/>
          <w:highlight w:val="none"/>
          <w:lang w:bidi="ar-SA"/>
        </w:rPr>
      </w:r>
      <w:r/>
    </w:p>
    <w:p>
      <w:pPr>
        <w:pStyle w:val="1291"/>
        <w:ind w:firstLine="420"/>
        <w:keepLines w:val="0"/>
        <w:keepNext w:val="0"/>
        <w:pageBreakBefore w:val="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rFonts w:ascii="Times New Roman" w:hAnsi="Times New Roman" w:cs="Times New Roman"/>
          <w:color w:val="000000"/>
          <w:szCs w:val="21"/>
          <w:highlight w:val="none"/>
          <w:lang w:bidi="ar-SA"/>
        </w:rPr>
      </w:r>
      <w:r/>
    </w:p>
    <w:p>
      <w:pPr>
        <w:pStyle w:val="1291"/>
        <w:ind w:firstLine="420"/>
        <w:keepLines w:val="0"/>
        <w:keepNext w:val="0"/>
        <w:pageBreakBefore w:val="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r>
        <w:rPr>
          <w:rFonts w:ascii="Times New Roman" w:hAnsi="Times New Roman" w:cs="Times New Roman"/>
          <w:color w:val="000000"/>
          <w:szCs w:val="21"/>
          <w:highlight w:val="none"/>
          <w:lang w:bidi="ar-SA"/>
        </w:rPr>
      </w:r>
      <w:r/>
    </w:p>
    <w:p>
      <w:pPr>
        <w:pStyle w:val="1291"/>
        <w:ind w:firstLine="420"/>
        <w:keepLines w:val="0"/>
        <w:keepNext w:val="0"/>
        <w:pageBreakBefore w:val="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南京市政府采购供应商诚信档案管理系统客服电话：025-52718366；供应商可就用户注册与打印“南京市政府采购供应商信用记录表”等事宜进行咨询。</w:t>
      </w:r>
      <w:r>
        <w:rPr>
          <w:rFonts w:ascii="Times New Roman" w:hAnsi="Times New Roman" w:cs="Times New Roman"/>
          <w:color w:val="000000"/>
          <w:szCs w:val="21"/>
          <w:highlight w:val="none"/>
          <w:lang w:bidi="ar-SA"/>
        </w:rPr>
      </w:r>
      <w:r/>
    </w:p>
    <w:p>
      <w:pPr>
        <w:pStyle w:val="1371"/>
        <w:ind w:firstLine="420"/>
        <w:keepLines w:val="0"/>
        <w:keepNext w:val="0"/>
        <w:pageBreakBefore w:val="0"/>
        <w:spacing w:before="0" w:beforeAutospacing="0" w:after="0" w:afterAutospacing="0" w:line="360" w:lineRule="auto"/>
        <w:rPr>
          <w:rFonts w:ascii="Times New Roman" w:hAnsi="Times New Roman" w:eastAsia="宋体" w:cs="Times New Roman"/>
          <w:color w:val="000000"/>
          <w:sz w:val="21"/>
          <w:szCs w:val="21"/>
          <w:highlight w:val="none"/>
          <w:lang w:bidi="ar-SA"/>
        </w:rPr>
      </w:pPr>
      <w:r>
        <w:rPr>
          <w:rFonts w:hint="eastAsia" w:ascii="Times New Roman" w:hAnsi="Times New Roman" w:eastAsia="宋体" w:cs="Times New Roman"/>
          <w:color w:val="000000"/>
          <w:sz w:val="21"/>
          <w:szCs w:val="21"/>
          <w:highlight w:val="none"/>
          <w:lang w:val="en-US" w:eastAsia="zh-CN" w:bidi="ar-SA"/>
        </w:rPr>
        <w:t xml:space="preserve">4.</w:t>
      </w:r>
      <w:r>
        <w:rPr>
          <w:rFonts w:ascii="Times New Roman" w:hAnsi="Times New Roman" w:eastAsia="宋体" w:cs="Times New Roman"/>
          <w:color w:val="000000"/>
          <w:sz w:val="21"/>
          <w:szCs w:val="21"/>
          <w:highlight w:val="none"/>
          <w:lang w:bidi="ar-SA"/>
        </w:rPr>
        <w:t xml:space="preserve">潜在供应商访问电子招标响应交易平台的网络地址和方法：</w:t>
      </w:r>
      <w:r>
        <w:rPr>
          <w:rFonts w:ascii="Times New Roman" w:hAnsi="Times New Roman" w:eastAsia="宋体" w:cs="Times New Roman"/>
          <w:color w:val="000000"/>
          <w:sz w:val="21"/>
          <w:szCs w:val="21"/>
          <w:highlight w:val="none"/>
          <w:lang w:bidi="ar-SA"/>
        </w:rPr>
      </w:r>
      <w:r/>
    </w:p>
    <w:p>
      <w:pPr>
        <w:pStyle w:val="1371"/>
        <w:ind w:firstLine="420"/>
        <w:keepLines w:val="0"/>
        <w:keepNext w:val="0"/>
        <w:pageBreakBefore w:val="0"/>
        <w:spacing w:before="0" w:beforeAutospacing="0" w:after="0" w:afterAutospacing="0" w:line="360" w:lineRule="auto"/>
        <w:rPr>
          <w:rFonts w:ascii="Times New Roman" w:hAnsi="Times New Roman" w:eastAsia="宋体" w:cs="Times New Roman"/>
          <w:color w:val="000000"/>
          <w:sz w:val="21"/>
          <w:szCs w:val="21"/>
          <w:highlight w:val="none"/>
          <w:lang w:bidi="ar-SA"/>
        </w:rPr>
      </w:pPr>
      <w:r>
        <w:rPr>
          <w:rFonts w:ascii="Times New Roman" w:hAnsi="Times New Roman" w:eastAsia="宋体" w:cs="Times New Roman"/>
          <w:color w:val="000000"/>
          <w:sz w:val="21"/>
          <w:szCs w:val="21"/>
          <w:highlight w:val="none"/>
          <w:lang w:bidi="ar-SA"/>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Times New Roman" w:hAnsi="Times New Roman" w:eastAsia="宋体" w:cs="Times New Roman"/>
          <w:color w:val="000000"/>
          <w:sz w:val="21"/>
          <w:szCs w:val="21"/>
          <w:highlight w:val="none"/>
          <w:lang w:bidi="ar-SA"/>
        </w:rPr>
      </w:r>
      <w:r/>
    </w:p>
    <w:p>
      <w:pPr>
        <w:pStyle w:val="1371"/>
        <w:ind w:firstLine="420"/>
        <w:keepLines w:val="0"/>
        <w:keepNext w:val="0"/>
        <w:pageBreakBefore w:val="0"/>
        <w:spacing w:before="0" w:beforeAutospacing="0" w:after="0" w:afterAutospacing="0" w:line="360" w:lineRule="auto"/>
        <w:rPr>
          <w:rFonts w:ascii="Times New Roman" w:hAnsi="Times New Roman" w:eastAsia="宋体" w:cs="Times New Roman"/>
          <w:color w:val="000000"/>
          <w:sz w:val="21"/>
          <w:szCs w:val="21"/>
          <w:highlight w:val="none"/>
          <w:lang w:bidi="ar-SA"/>
        </w:rPr>
      </w:pPr>
      <w:r>
        <w:rPr>
          <w:rFonts w:ascii="Times New Roman" w:hAnsi="Times New Roman" w:eastAsia="宋体" w:cs="Times New Roman"/>
          <w:color w:val="000000"/>
          <w:sz w:val="21"/>
          <w:szCs w:val="21"/>
          <w:highlight w:val="none"/>
          <w:lang w:bidi="ar-SA"/>
        </w:rPr>
        <w:t xml:space="preserve">5</w:t>
      </w:r>
      <w:r>
        <w:rPr>
          <w:rFonts w:hint="eastAsia" w:ascii="Times New Roman" w:hAnsi="Times New Roman" w:eastAsia="宋体" w:cs="Times New Roman"/>
          <w:color w:val="000000"/>
          <w:sz w:val="21"/>
          <w:szCs w:val="21"/>
          <w:highlight w:val="none"/>
          <w:lang w:val="en-US" w:eastAsia="zh-CN" w:bidi="ar-SA"/>
        </w:rPr>
        <w:t xml:space="preserve">.</w:t>
      </w:r>
      <w:r>
        <w:rPr>
          <w:rFonts w:ascii="Times New Roman" w:hAnsi="Times New Roman" w:eastAsia="宋体" w:cs="Times New Roman"/>
          <w:color w:val="000000"/>
          <w:sz w:val="21"/>
          <w:szCs w:val="21"/>
          <w:highlight w:val="none"/>
          <w:lang w:bidi="ar-SA"/>
        </w:rPr>
        <w:t xml:space="preserve">潜在供应商访问“苏采云”系统的网络地址和方法：“苏采云”系统的网址：http://jszfcg.jsczt.cn/。</w:t>
      </w:r>
      <w:r>
        <w:rPr>
          <w:rFonts w:ascii="Times New Roman" w:hAnsi="Times New Roman" w:eastAsia="宋体" w:cs="Times New Roman"/>
          <w:color w:val="000000"/>
          <w:sz w:val="21"/>
          <w:szCs w:val="21"/>
          <w:highlight w:val="none"/>
          <w:lang w:bidi="ar-SA"/>
        </w:rPr>
      </w:r>
      <w:r/>
    </w:p>
    <w:p>
      <w:pPr>
        <w:pStyle w:val="1371"/>
        <w:ind w:firstLine="420"/>
        <w:keepLines w:val="0"/>
        <w:keepNext w:val="0"/>
        <w:pageBreakBefore w:val="0"/>
        <w:spacing w:before="0" w:beforeAutospacing="0" w:after="0" w:afterAutospacing="0" w:line="360" w:lineRule="auto"/>
        <w:rPr>
          <w:rFonts w:ascii="Times New Roman" w:hAnsi="Times New Roman" w:eastAsia="宋体" w:cs="Times New Roman"/>
          <w:color w:val="000000"/>
          <w:sz w:val="21"/>
          <w:szCs w:val="21"/>
          <w:highlight w:val="none"/>
          <w:lang w:bidi="ar-SA"/>
        </w:rPr>
      </w:pPr>
      <w:r>
        <w:rPr>
          <w:rFonts w:ascii="Times New Roman" w:hAnsi="Times New Roman" w:eastAsia="宋体" w:cs="Times New Roman"/>
          <w:color w:val="000000"/>
          <w:sz w:val="21"/>
          <w:szCs w:val="21"/>
          <w:highlight w:val="none"/>
          <w:lang w:bidi="ar-SA"/>
        </w:rPr>
        <w:t xml:space="preserve">6</w:t>
      </w:r>
      <w:r>
        <w:rPr>
          <w:rFonts w:hint="eastAsia" w:ascii="Times New Roman" w:hAnsi="Times New Roman" w:eastAsia="宋体" w:cs="Times New Roman"/>
          <w:color w:val="000000"/>
          <w:sz w:val="21"/>
          <w:szCs w:val="21"/>
          <w:highlight w:val="none"/>
          <w:lang w:val="en-US" w:eastAsia="zh-CN" w:bidi="ar-SA"/>
        </w:rPr>
        <w:t xml:space="preserve">.</w:t>
      </w:r>
      <w:r>
        <w:rPr>
          <w:rFonts w:ascii="Times New Roman" w:hAnsi="Times New Roman" w:eastAsia="宋体" w:cs="Times New Roman"/>
          <w:color w:val="000000"/>
          <w:sz w:val="21"/>
          <w:szCs w:val="21"/>
          <w:highlight w:val="none"/>
          <w:lang w:bidi="ar-SA"/>
        </w:rPr>
        <w:t xml:space="preserve">“CA数字证书”的获取：</w:t>
      </w:r>
      <w:r>
        <w:rPr>
          <w:rFonts w:ascii="Times New Roman" w:hAnsi="Times New Roman" w:eastAsia="宋体" w:cs="Times New Roman"/>
          <w:color w:val="000000"/>
          <w:sz w:val="21"/>
          <w:szCs w:val="21"/>
          <w:highlight w:val="none"/>
          <w:lang w:bidi="ar-SA"/>
        </w:rPr>
      </w:r>
      <w:r/>
    </w:p>
    <w:p>
      <w:pPr>
        <w:pStyle w:val="1371"/>
        <w:ind w:firstLine="420"/>
        <w:keepLines w:val="0"/>
        <w:keepNext w:val="0"/>
        <w:pageBreakBefore w:val="0"/>
        <w:spacing w:before="0" w:beforeAutospacing="0" w:after="0" w:afterAutospacing="0" w:line="360" w:lineRule="auto"/>
        <w:rPr>
          <w:rFonts w:ascii="Times New Roman" w:hAnsi="Times New Roman" w:eastAsia="宋体" w:cs="Times New Roman"/>
          <w:color w:val="000000"/>
          <w:sz w:val="21"/>
          <w:szCs w:val="21"/>
          <w:highlight w:val="none"/>
          <w:lang w:bidi="ar-SA"/>
        </w:rPr>
      </w:pPr>
      <w:r>
        <w:rPr>
          <w:rFonts w:ascii="Times New Roman" w:hAnsi="Times New Roman" w:eastAsia="宋体" w:cs="Times New Roman"/>
          <w:color w:val="000000"/>
          <w:sz w:val="21"/>
          <w:szCs w:val="21"/>
          <w:highlight w:val="none"/>
          <w:lang w:bidi="ar-SA"/>
        </w:rPr>
        <w:t xml:space="preserve">响应供应商需办理“CA 数字证书”，CA办理指南及“苏采云”操作手册可至江苏省政府采购网―办事指南-资料下载中心下载。</w:t>
      </w:r>
      <w:r>
        <w:rPr>
          <w:rFonts w:ascii="Times New Roman" w:hAnsi="Times New Roman" w:eastAsia="宋体" w:cs="Times New Roman"/>
          <w:color w:val="000000"/>
          <w:sz w:val="21"/>
          <w:szCs w:val="21"/>
          <w:highlight w:val="none"/>
          <w:lang w:bidi="ar-SA"/>
        </w:rPr>
      </w:r>
      <w:r/>
    </w:p>
    <w:p>
      <w:pPr>
        <w:pStyle w:val="1371"/>
        <w:ind w:firstLine="420"/>
        <w:keepLines w:val="0"/>
        <w:keepNext w:val="0"/>
        <w:pageBreakBefore w:val="0"/>
        <w:spacing w:before="0" w:beforeAutospacing="0" w:after="0" w:afterAutospacing="0" w:line="360" w:lineRule="auto"/>
        <w:rPr>
          <w:rFonts w:ascii="Times New Roman" w:hAnsi="Times New Roman" w:eastAsia="宋体" w:cs="Times New Roman"/>
          <w:color w:val="000000"/>
          <w:sz w:val="21"/>
          <w:szCs w:val="21"/>
          <w:highlight w:val="none"/>
          <w:lang w:bidi="ar-SA"/>
        </w:rPr>
      </w:pPr>
      <w:r>
        <w:rPr>
          <w:rFonts w:ascii="Times New Roman" w:hAnsi="Times New Roman" w:eastAsia="宋体" w:cs="Times New Roman"/>
          <w:color w:val="000000"/>
          <w:sz w:val="21"/>
          <w:szCs w:val="21"/>
          <w:highlight w:val="none"/>
          <w:lang w:bidi="ar-SA"/>
        </w:rPr>
        <w:t xml:space="preserve">通过苏采云系统首页（http://jszfcg.jscz.gov.cn/）的“苏采云控件驱动下载”，选择“政务CA、方正签章控件驱动安装包及安装说明”下载安装，具体安装方法详见下载文件内的《安装说明》。</w:t>
      </w:r>
      <w:r>
        <w:rPr>
          <w:rFonts w:ascii="Times New Roman" w:hAnsi="Times New Roman" w:eastAsia="宋体" w:cs="Times New Roman"/>
          <w:color w:val="000000"/>
          <w:sz w:val="21"/>
          <w:szCs w:val="21"/>
          <w:highlight w:val="none"/>
          <w:lang w:bidi="ar-SA"/>
        </w:rPr>
      </w:r>
      <w:r/>
    </w:p>
    <w:p>
      <w:pPr>
        <w:pStyle w:val="1371"/>
        <w:ind w:firstLine="420"/>
        <w:keepLines w:val="0"/>
        <w:keepNext w:val="0"/>
        <w:pageBreakBefore w:val="0"/>
        <w:spacing w:before="0" w:beforeAutospacing="0" w:after="0" w:afterAutospacing="0" w:line="360" w:lineRule="auto"/>
        <w:rPr>
          <w:rFonts w:ascii="Times New Roman" w:hAnsi="Times New Roman" w:eastAsia="宋体" w:cs="Times New Roman"/>
          <w:color w:val="000000"/>
          <w:sz w:val="21"/>
          <w:szCs w:val="21"/>
          <w:highlight w:val="none"/>
          <w:lang w:bidi="ar-SA"/>
        </w:rPr>
      </w:pPr>
      <w:r>
        <w:rPr>
          <w:rFonts w:ascii="Times New Roman" w:hAnsi="Times New Roman" w:eastAsia="宋体" w:cs="Times New Roman"/>
          <w:color w:val="000000"/>
          <w:sz w:val="21"/>
          <w:szCs w:val="21"/>
          <w:highlight w:val="none"/>
          <w:lang w:bidi="ar-SA"/>
        </w:rPr>
        <w:t xml:space="preserve">7</w:t>
      </w:r>
      <w:r>
        <w:rPr>
          <w:rFonts w:hint="eastAsia" w:ascii="Times New Roman" w:hAnsi="Times New Roman" w:eastAsia="宋体" w:cs="Times New Roman"/>
          <w:color w:val="000000"/>
          <w:sz w:val="21"/>
          <w:szCs w:val="21"/>
          <w:highlight w:val="none"/>
          <w:lang w:val="en-US" w:eastAsia="zh-CN" w:bidi="ar-SA"/>
        </w:rPr>
        <w:t xml:space="preserve">.</w:t>
      </w:r>
      <w:r>
        <w:rPr>
          <w:rFonts w:ascii="Times New Roman" w:hAnsi="Times New Roman" w:eastAsia="宋体" w:cs="Times New Roman"/>
          <w:color w:val="000000"/>
          <w:sz w:val="21"/>
          <w:szCs w:val="21"/>
          <w:highlight w:val="none"/>
          <w:lang w:bidi="ar-SA"/>
        </w:rPr>
        <w:t xml:space="preserve">采购文件（后缀名为“.kedt”）、供应商操作手册及政府采购客户端工具可通过“苏采云”系统--已报名项目--报名详情页面内相应链接进行下载。</w:t>
      </w:r>
      <w:r>
        <w:rPr>
          <w:rFonts w:ascii="Times New Roman" w:hAnsi="Times New Roman" w:eastAsia="宋体" w:cs="Times New Roman"/>
          <w:color w:val="000000"/>
          <w:sz w:val="21"/>
          <w:szCs w:val="21"/>
          <w:highlight w:val="none"/>
          <w:lang w:bidi="ar-SA"/>
        </w:rPr>
      </w:r>
      <w:r/>
    </w:p>
    <w:p>
      <w:pPr>
        <w:pStyle w:val="1371"/>
        <w:ind w:firstLine="420"/>
        <w:keepLines w:val="0"/>
        <w:keepNext w:val="0"/>
        <w:pageBreakBefore w:val="0"/>
        <w:spacing w:before="0" w:beforeAutospacing="0" w:after="0" w:afterAutospacing="0" w:line="360" w:lineRule="auto"/>
        <w:rPr>
          <w:rFonts w:ascii="Times New Roman" w:hAnsi="Times New Roman" w:eastAsia="宋体" w:cs="Times New Roman"/>
          <w:color w:val="000000"/>
          <w:sz w:val="21"/>
          <w:szCs w:val="21"/>
          <w:highlight w:val="none"/>
          <w:lang w:bidi="ar-SA"/>
        </w:rPr>
      </w:pPr>
      <w:r>
        <w:rPr>
          <w:rFonts w:ascii="Times New Roman" w:hAnsi="Times New Roman" w:eastAsia="宋体" w:cs="Times New Roman"/>
          <w:color w:val="000000"/>
          <w:sz w:val="21"/>
          <w:szCs w:val="21"/>
          <w:highlight w:val="none"/>
          <w:lang w:bidi="ar-SA"/>
        </w:rPr>
        <w:t xml:space="preserve">8</w:t>
      </w:r>
      <w:r>
        <w:rPr>
          <w:rFonts w:hint="eastAsia" w:ascii="Times New Roman" w:hAnsi="Times New Roman" w:eastAsia="宋体" w:cs="Times New Roman"/>
          <w:color w:val="000000"/>
          <w:sz w:val="21"/>
          <w:szCs w:val="21"/>
          <w:highlight w:val="none"/>
          <w:lang w:val="en-US" w:eastAsia="zh-CN" w:bidi="ar-SA"/>
        </w:rPr>
        <w:t xml:space="preserve">.</w:t>
      </w:r>
      <w:r>
        <w:rPr>
          <w:rFonts w:ascii="Times New Roman" w:hAnsi="Times New Roman" w:eastAsia="宋体" w:cs="Times New Roman"/>
          <w:color w:val="000000"/>
          <w:sz w:val="21"/>
          <w:szCs w:val="21"/>
          <w:highlight w:val="none"/>
          <w:lang w:bidi="ar-SA"/>
        </w:rPr>
        <w:t xml:space="preserve">采购人或采购代理机构将数据电文形式的采购文件加载至“苏采云”系统，供潜在供应商下载或者查阅。</w:t>
      </w:r>
      <w:r>
        <w:rPr>
          <w:rFonts w:ascii="Times New Roman" w:hAnsi="Times New Roman" w:eastAsia="宋体" w:cs="Times New Roman"/>
          <w:color w:val="000000"/>
          <w:sz w:val="21"/>
          <w:szCs w:val="21"/>
          <w:highlight w:val="none"/>
          <w:lang w:bidi="ar-SA"/>
        </w:rPr>
      </w:r>
      <w:r/>
    </w:p>
    <w:p>
      <w:pPr>
        <w:pStyle w:val="1371"/>
        <w:ind w:firstLine="420"/>
        <w:keepLines w:val="0"/>
        <w:keepNext w:val="0"/>
        <w:pageBreakBefore w:val="0"/>
        <w:spacing w:before="0" w:beforeAutospacing="0" w:after="0" w:afterAutospacing="0" w:line="360" w:lineRule="auto"/>
        <w:rPr>
          <w:rFonts w:ascii="Times New Roman" w:hAnsi="Times New Roman" w:eastAsia="宋体" w:cs="Times New Roman"/>
          <w:color w:val="000000"/>
          <w:sz w:val="21"/>
          <w:szCs w:val="21"/>
          <w:highlight w:val="none"/>
          <w:lang w:bidi="ar-SA"/>
        </w:rPr>
      </w:pPr>
      <w:r>
        <w:rPr>
          <w:rFonts w:ascii="Times New Roman" w:hAnsi="Times New Roman" w:eastAsia="宋体" w:cs="Times New Roman"/>
          <w:color w:val="000000"/>
          <w:sz w:val="21"/>
          <w:szCs w:val="21"/>
          <w:highlight w:val="none"/>
          <w:lang w:bidi="ar-SA"/>
        </w:rPr>
        <w:t xml:space="preserve">9</w:t>
      </w:r>
      <w:r>
        <w:rPr>
          <w:rFonts w:hint="eastAsia" w:ascii="Times New Roman" w:hAnsi="Times New Roman" w:eastAsia="宋体" w:cs="Times New Roman"/>
          <w:color w:val="000000"/>
          <w:sz w:val="21"/>
          <w:szCs w:val="21"/>
          <w:highlight w:val="none"/>
          <w:lang w:val="en-US" w:eastAsia="zh-CN" w:bidi="ar-SA"/>
        </w:rPr>
        <w:t xml:space="preserve">.</w:t>
      </w:r>
      <w:r>
        <w:rPr>
          <w:rFonts w:ascii="Times New Roman" w:hAnsi="Times New Roman" w:eastAsia="宋体" w:cs="Times New Roman"/>
          <w:color w:val="000000"/>
          <w:sz w:val="21"/>
          <w:szCs w:val="21"/>
          <w:highlight w:val="none"/>
          <w:lang w:bidi="ar-SA"/>
        </w:rPr>
        <w:t xml:space="preserve">请潜在供应商提前安装相应的控件（详见《江苏省政府采购管理交易系统（苏采云）供应商操作手册》）并使用谷歌浏览器登录“苏采云”系统参与不见面开评标。</w:t>
      </w:r>
      <w:r>
        <w:rPr>
          <w:rFonts w:ascii="Times New Roman" w:hAnsi="Times New Roman" w:eastAsia="宋体" w:cs="Times New Roman"/>
          <w:color w:val="000000"/>
          <w:sz w:val="21"/>
          <w:szCs w:val="21"/>
          <w:highlight w:val="none"/>
          <w:lang w:bidi="ar-SA"/>
        </w:rPr>
      </w:r>
      <w:r/>
    </w:p>
    <w:p>
      <w:pPr>
        <w:pStyle w:val="1371"/>
        <w:ind w:firstLine="420"/>
        <w:keepLines w:val="0"/>
        <w:keepNext w:val="0"/>
        <w:pageBreakBefore w:val="0"/>
        <w:spacing w:before="0" w:beforeAutospacing="0" w:after="0" w:afterAutospacing="0" w:line="360" w:lineRule="auto"/>
        <w:rPr>
          <w:rFonts w:ascii="Times New Roman" w:hAnsi="Times New Roman" w:eastAsia="宋体" w:cs="Times New Roman"/>
          <w:color w:val="000000"/>
          <w:sz w:val="21"/>
          <w:szCs w:val="21"/>
          <w:highlight w:val="none"/>
          <w:lang w:bidi="ar-SA"/>
        </w:rPr>
      </w:pPr>
      <w:r>
        <w:rPr>
          <w:rFonts w:ascii="Times New Roman" w:hAnsi="Times New Roman" w:eastAsia="宋体" w:cs="Times New Roman"/>
          <w:color w:val="000000"/>
          <w:sz w:val="21"/>
          <w:szCs w:val="21"/>
          <w:highlight w:val="none"/>
          <w:lang w:bidi="ar-SA"/>
        </w:rPr>
        <w:t xml:space="preserve">注：如潜在供应商未按上述要求操作，将自行承担所产生的风险。</w:t>
      </w:r>
      <w:r>
        <w:rPr>
          <w:rFonts w:ascii="Times New Roman" w:hAnsi="Times New Roman" w:eastAsia="宋体" w:cs="Times New Roman"/>
          <w:color w:val="000000"/>
          <w:sz w:val="21"/>
          <w:szCs w:val="21"/>
          <w:highlight w:val="none"/>
          <w:lang w:bidi="ar-SA"/>
        </w:rPr>
      </w:r>
      <w:r/>
    </w:p>
    <w:p>
      <w:pPr>
        <w:pStyle w:val="1371"/>
        <w:ind w:firstLine="420"/>
        <w:keepLines w:val="0"/>
        <w:keepNext w:val="0"/>
        <w:pageBreakBefore w:val="0"/>
        <w:spacing w:before="0" w:beforeAutospacing="0" w:after="0" w:afterAutospacing="0" w:line="360" w:lineRule="auto"/>
        <w:rPr>
          <w:rFonts w:ascii="Times New Roman" w:hAnsi="Times New Roman" w:eastAsia="宋体" w:cs="Times New Roman"/>
          <w:color w:val="000000"/>
          <w:sz w:val="21"/>
          <w:szCs w:val="21"/>
          <w:highlight w:val="none"/>
          <w:lang w:bidi="ar-SA"/>
        </w:rPr>
      </w:pPr>
      <w:r>
        <w:rPr>
          <w:rFonts w:ascii="Times New Roman" w:hAnsi="Times New Roman" w:eastAsia="宋体" w:cs="Times New Roman"/>
          <w:color w:val="000000"/>
          <w:sz w:val="21"/>
          <w:szCs w:val="21"/>
          <w:highlight w:val="none"/>
          <w:lang w:bidi="ar-SA"/>
        </w:rPr>
        <w:t xml:space="preserve">10</w:t>
      </w:r>
      <w:r>
        <w:rPr>
          <w:rFonts w:hint="eastAsia" w:ascii="Times New Roman" w:hAnsi="Times New Roman" w:eastAsia="宋体" w:cs="Times New Roman"/>
          <w:color w:val="000000"/>
          <w:sz w:val="21"/>
          <w:szCs w:val="21"/>
          <w:highlight w:val="none"/>
          <w:lang w:val="en-US" w:eastAsia="zh-CN" w:bidi="ar-SA"/>
        </w:rPr>
        <w:t xml:space="preserve">.</w:t>
      </w:r>
      <w:r>
        <w:rPr>
          <w:rFonts w:ascii="Times New Roman" w:hAnsi="Times New Roman" w:eastAsia="宋体" w:cs="Times New Roman"/>
          <w:color w:val="000000"/>
          <w:sz w:val="21"/>
          <w:szCs w:val="21"/>
          <w:highlight w:val="none"/>
          <w:lang w:bidi="ar-SA"/>
        </w:rPr>
        <w:t xml:space="preserve">投标文件的解密：开标当天各供应商及时登录不见面开标大厅，投标文件递交截止时间后，采购人将在系统内公布供应商名单，然后通</w:t>
      </w:r>
      <w:r>
        <w:rPr>
          <w:rFonts w:ascii="Times New Roman" w:hAnsi="Times New Roman" w:eastAsia="宋体" w:cs="Times New Roman"/>
          <w:color w:val="000000"/>
          <w:sz w:val="21"/>
          <w:szCs w:val="21"/>
          <w:highlight w:val="none"/>
          <w:lang w:bidi="ar-SA"/>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Times New Roman" w:hAnsi="Times New Roman" w:eastAsia="宋体" w:cs="Times New Roman"/>
          <w:color w:val="000000"/>
          <w:sz w:val="21"/>
          <w:szCs w:val="21"/>
          <w:highlight w:val="none"/>
          <w:lang w:bidi="ar-SA"/>
        </w:rPr>
      </w:r>
      <w:r/>
    </w:p>
    <w:p>
      <w:pPr>
        <w:pStyle w:val="1291"/>
        <w:keepLines w:val="0"/>
        <w:keepNext w:val="0"/>
        <w:pageBreakBefore w:val="0"/>
        <w:spacing w:line="360" w:lineRule="auto"/>
        <w:rPr>
          <w:rFonts w:ascii="Times New Roman" w:hAnsi="Times New Roman" w:cs="Times New Roman"/>
          <w:b/>
          <w:bCs/>
          <w:color w:val="000000"/>
          <w:szCs w:val="21"/>
          <w:highlight w:val="none"/>
          <w:lang w:bidi="ar-SA"/>
        </w:rPr>
      </w:pPr>
      <w:r>
        <w:rPr>
          <w:rFonts w:ascii="Times New Roman" w:hAnsi="Times New Roman" w:cs="Times New Roman"/>
          <w:b/>
          <w:bCs/>
          <w:color w:val="000000"/>
          <w:szCs w:val="21"/>
          <w:highlight w:val="none"/>
          <w:lang w:bidi="ar-SA"/>
        </w:rPr>
        <w:t xml:space="preserve">七</w:t>
      </w:r>
      <w:r>
        <w:rPr>
          <w:rFonts w:hint="eastAsia" w:ascii="Times New Roman" w:hAnsi="Times New Roman" w:cs="Times New Roman"/>
          <w:b/>
          <w:bCs/>
          <w:color w:val="000000"/>
          <w:szCs w:val="21"/>
          <w:highlight w:val="none"/>
          <w:lang w:eastAsia="zh-CN" w:bidi="ar-SA"/>
        </w:rPr>
        <w:t xml:space="preserve">、</w:t>
      </w:r>
      <w:r>
        <w:rPr>
          <w:rFonts w:ascii="Times New Roman" w:hAnsi="Times New Roman" w:cs="Times New Roman"/>
          <w:b/>
          <w:bCs/>
          <w:color w:val="000000"/>
          <w:szCs w:val="21"/>
          <w:highlight w:val="none"/>
          <w:lang w:bidi="ar-SA"/>
        </w:rPr>
        <w:t xml:space="preserve">对本次招标提出询问，请按以下方式联系。</w:t>
      </w:r>
      <w:bookmarkEnd w:id="26"/>
      <w:r/>
      <w:bookmarkEnd w:id="27"/>
      <w:r/>
      <w:bookmarkEnd w:id="28"/>
      <w:r/>
      <w:bookmarkEnd w:id="29"/>
      <w:r>
        <w:rPr>
          <w:rFonts w:ascii="Times New Roman" w:hAnsi="Times New Roman" w:cs="Times New Roman"/>
          <w:b/>
          <w:bCs/>
          <w:color w:val="000000"/>
          <w:szCs w:val="21"/>
          <w:highlight w:val="none"/>
          <w:lang w:bidi="ar-SA"/>
        </w:rPr>
      </w:r>
      <w:r/>
    </w:p>
    <w:p>
      <w:pPr>
        <w:pStyle w:val="1291"/>
        <w:jc w:val="left"/>
        <w:keepLines w:val="0"/>
        <w:keepNext w:val="0"/>
        <w:pageBreakBefore w:val="0"/>
        <w:spacing w:line="360" w:lineRule="auto"/>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　　1</w:t>
      </w:r>
      <w:r>
        <w:rPr>
          <w:rFonts w:hint="eastAsia" w:ascii="Times New Roman" w:hAnsi="Times New Roman" w:cs="Times New Roman"/>
          <w:color w:val="000000"/>
          <w:szCs w:val="21"/>
          <w:highlight w:val="none"/>
          <w:lang w:val="en-US" w:eastAsia="zh-CN" w:bidi="ar-SA"/>
        </w:rPr>
        <w:t xml:space="preserve">.</w:t>
      </w:r>
      <w:r>
        <w:rPr>
          <w:rFonts w:ascii="Times New Roman" w:hAnsi="Times New Roman" w:cs="Times New Roman"/>
          <w:color w:val="000000"/>
          <w:szCs w:val="21"/>
          <w:highlight w:val="none"/>
          <w:lang w:bidi="ar-SA"/>
        </w:rPr>
        <w:t xml:space="preserve">采购人信息</w:t>
      </w:r>
      <w:r>
        <w:rPr>
          <w:rFonts w:ascii="Times New Roman" w:hAnsi="Times New Roman" w:cs="Times New Roman"/>
          <w:color w:val="000000"/>
          <w:szCs w:val="21"/>
          <w:highlight w:val="none"/>
          <w:lang w:bidi="ar-SA"/>
        </w:rPr>
      </w:r>
      <w:r/>
    </w:p>
    <w:p>
      <w:pPr>
        <w:pStyle w:val="1291"/>
        <w:ind w:left="1040" w:hanging="262"/>
        <w:jc w:val="left"/>
        <w:keepLines w:val="0"/>
        <w:keepNext w:val="0"/>
        <w:pageBreakBefore w:val="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名 称：南京晓庄学院</w:t>
      </w:r>
      <w:r>
        <w:rPr>
          <w:rFonts w:ascii="Times New Roman" w:hAnsi="Times New Roman" w:cs="Times New Roman"/>
          <w:color w:val="000000"/>
          <w:szCs w:val="21"/>
          <w:highlight w:val="none"/>
          <w:lang w:bidi="ar-SA"/>
        </w:rPr>
      </w:r>
      <w:r/>
    </w:p>
    <w:p>
      <w:pPr>
        <w:pStyle w:val="1291"/>
        <w:ind w:left="1040" w:hanging="262"/>
        <w:jc w:val="left"/>
        <w:keepLines w:val="0"/>
        <w:keepNext w:val="0"/>
        <w:pageBreakBefore w:val="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地址：江苏省南京市江宁区弘景大道3601号</w:t>
      </w:r>
      <w:r>
        <w:rPr>
          <w:rFonts w:ascii="Times New Roman" w:hAnsi="Times New Roman" w:cs="Times New Roman"/>
          <w:color w:val="000000"/>
          <w:szCs w:val="21"/>
          <w:highlight w:val="none"/>
          <w:lang w:bidi="ar-SA"/>
        </w:rPr>
      </w:r>
      <w:r/>
    </w:p>
    <w:p>
      <w:pPr>
        <w:pStyle w:val="1291"/>
        <w:ind w:left="1040" w:hanging="262"/>
        <w:jc w:val="left"/>
        <w:keepLines w:val="0"/>
        <w:keepNext w:val="0"/>
        <w:pageBreakBefore w:val="0"/>
        <w:spacing w:line="360" w:lineRule="auto"/>
        <w:rPr>
          <w:rFonts w:ascii="Times New Roman" w:hAnsi="Times New Roman" w:eastAsia="宋体" w:cs="Times New Roman"/>
          <w:color w:val="000000"/>
          <w:szCs w:val="21"/>
          <w:highlight w:val="none"/>
          <w:lang w:bidi="ar-SA"/>
        </w:rPr>
      </w:pPr>
      <w:r>
        <w:rPr>
          <w:rFonts w:ascii="Times New Roman" w:hAnsi="Times New Roman" w:eastAsia="宋体" w:cs="Times New Roman"/>
          <w:color w:val="000000"/>
          <w:szCs w:val="21"/>
          <w:highlight w:val="none"/>
          <w:lang w:bidi="ar-SA"/>
        </w:rPr>
        <w:t xml:space="preserve">联系方式：</w:t>
      </w:r>
      <w:bookmarkStart w:id="30" w:name="_Toc28359009"/>
      <w:r/>
      <w:bookmarkStart w:id="31" w:name="_Toc28359086"/>
      <w:r>
        <w:rPr>
          <w:rFonts w:hint="eastAsia" w:ascii="Times New Roman" w:hAnsi="Times New Roman" w:eastAsia="宋体" w:cs="Times New Roman"/>
          <w:color w:val="000000"/>
          <w:szCs w:val="21"/>
          <w:highlight w:val="none"/>
          <w:lang w:val="en-US" w:eastAsia="zh-CN" w:bidi="ar-SA"/>
        </w:rPr>
        <w:t xml:space="preserve">冯</w:t>
      </w:r>
      <w:r>
        <w:rPr>
          <w:rFonts w:ascii="Times New Roman" w:hAnsi="Times New Roman" w:eastAsia="宋体" w:cs="Times New Roman"/>
          <w:color w:val="000000"/>
          <w:szCs w:val="21"/>
          <w:highlight w:val="none"/>
          <w:lang w:bidi="ar-SA"/>
        </w:rPr>
        <w:t xml:space="preserve">老师025-8</w:t>
      </w:r>
      <w:r>
        <w:rPr>
          <w:rFonts w:hint="eastAsia" w:ascii="Times New Roman" w:hAnsi="Times New Roman" w:eastAsia="宋体" w:cs="Times New Roman"/>
          <w:color w:val="000000"/>
          <w:szCs w:val="21"/>
          <w:highlight w:val="none"/>
          <w:lang w:val="en-US" w:eastAsia="zh-CN" w:bidi="ar-SA"/>
        </w:rPr>
        <w:t xml:space="preserve">6178176</w:t>
      </w:r>
      <w:r>
        <w:rPr>
          <w:rFonts w:ascii="Times New Roman" w:hAnsi="Times New Roman" w:eastAsia="宋体" w:cs="Times New Roman"/>
          <w:color w:val="000000"/>
          <w:szCs w:val="21"/>
          <w:highlight w:val="none"/>
          <w:lang w:bidi="ar-SA"/>
        </w:rPr>
      </w:r>
      <w:r/>
    </w:p>
    <w:p>
      <w:pPr>
        <w:pStyle w:val="1291"/>
        <w:ind w:firstLine="420"/>
        <w:jc w:val="left"/>
        <w:keepLines w:val="0"/>
        <w:keepNext w:val="0"/>
        <w:pageBreakBefore w:val="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2</w:t>
      </w:r>
      <w:r>
        <w:rPr>
          <w:rFonts w:hint="eastAsia" w:ascii="Times New Roman" w:hAnsi="Times New Roman" w:cs="Times New Roman"/>
          <w:color w:val="000000"/>
          <w:szCs w:val="21"/>
          <w:highlight w:val="none"/>
          <w:lang w:val="en-US" w:eastAsia="zh-CN" w:bidi="ar-SA"/>
        </w:rPr>
        <w:t xml:space="preserve">.</w:t>
      </w:r>
      <w:r>
        <w:rPr>
          <w:rFonts w:ascii="Times New Roman" w:hAnsi="Times New Roman" w:cs="Times New Roman"/>
          <w:color w:val="000000"/>
          <w:szCs w:val="21"/>
          <w:highlight w:val="none"/>
          <w:lang w:bidi="ar-SA"/>
        </w:rPr>
        <w:t xml:space="preserve">采购代理机构信息</w:t>
      </w:r>
      <w:bookmarkEnd w:id="30"/>
      <w:r/>
      <w:bookmarkEnd w:id="31"/>
      <w:r>
        <w:rPr>
          <w:rFonts w:ascii="Times New Roman" w:hAnsi="Times New Roman" w:cs="Times New Roman"/>
          <w:color w:val="000000"/>
          <w:szCs w:val="21"/>
          <w:highlight w:val="none"/>
          <w:lang w:bidi="ar-SA"/>
        </w:rPr>
      </w:r>
      <w:r/>
    </w:p>
    <w:p>
      <w:pPr>
        <w:pStyle w:val="1291"/>
        <w:ind w:firstLine="840"/>
        <w:keepLines w:val="0"/>
        <w:keepNext w:val="0"/>
        <w:pageBreakBefore w:val="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名 称：江苏苏美达仪器设备有限公司</w:t>
      </w:r>
      <w:r>
        <w:rPr>
          <w:rFonts w:ascii="Times New Roman" w:hAnsi="Times New Roman" w:cs="Times New Roman"/>
          <w:color w:val="000000"/>
          <w:szCs w:val="21"/>
          <w:highlight w:val="none"/>
          <w:lang w:bidi="ar-SA"/>
        </w:rPr>
      </w:r>
      <w:r/>
    </w:p>
    <w:p>
      <w:pPr>
        <w:pStyle w:val="1291"/>
        <w:ind w:firstLine="840"/>
        <w:keepLines w:val="0"/>
        <w:keepNext w:val="0"/>
        <w:pageBreakBefore w:val="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地　址：南京市长江路198号</w:t>
      </w:r>
      <w:r>
        <w:rPr>
          <w:rFonts w:ascii="Times New Roman" w:hAnsi="Times New Roman" w:cs="Times New Roman"/>
          <w:color w:val="000000"/>
          <w:szCs w:val="21"/>
          <w:highlight w:val="none"/>
          <w:lang w:bidi="ar-SA"/>
        </w:rPr>
      </w:r>
      <w:r/>
    </w:p>
    <w:p>
      <w:pPr>
        <w:pStyle w:val="1291"/>
        <w:ind w:firstLine="840"/>
        <w:keepLines w:val="0"/>
        <w:keepNext w:val="0"/>
        <w:pageBreakBefore w:val="0"/>
        <w:spacing w:line="360" w:lineRule="auto"/>
        <w:rPr>
          <w:rFonts w:ascii="Times New Roman" w:hAnsi="Times New Roman" w:eastAsia="宋体" w:cs="Times New Roman"/>
          <w:color w:val="000000"/>
          <w:szCs w:val="21"/>
          <w:highlight w:val="none"/>
          <w:lang w:val="en-US" w:eastAsia="zh-CN" w:bidi="ar-SA"/>
        </w:rPr>
      </w:pPr>
      <w:r>
        <w:rPr>
          <w:rFonts w:ascii="Times New Roman" w:hAnsi="Times New Roman" w:cs="Times New Roman"/>
          <w:color w:val="000000"/>
          <w:szCs w:val="21"/>
          <w:highlight w:val="none"/>
          <w:lang w:bidi="ar-SA"/>
        </w:rPr>
        <w:t xml:space="preserve">联系方式：</w:t>
      </w:r>
      <w:bookmarkStart w:id="32" w:name="_Toc28359010"/>
      <w:r/>
      <w:bookmarkStart w:id="33" w:name="_Toc28359087"/>
      <w:r>
        <w:rPr>
          <w:rFonts w:ascii="Times New Roman" w:hAnsi="Times New Roman" w:cs="Times New Roman"/>
          <w:b/>
          <w:bCs/>
          <w:color w:val="000000"/>
          <w:szCs w:val="21"/>
          <w:highlight w:val="none"/>
          <w:lang w:bidi="ar-SA"/>
        </w:rPr>
        <w:t xml:space="preserve">文件发售：</w:t>
      </w:r>
      <w:r>
        <w:rPr>
          <w:rFonts w:ascii="Times New Roman" w:hAnsi="Times New Roman" w:cs="Times New Roman"/>
          <w:color w:val="000000"/>
          <w:szCs w:val="21"/>
          <w:highlight w:val="none"/>
          <w:lang w:bidi="ar-SA"/>
        </w:rPr>
        <w:t xml:space="preserve">李婧怡025-84532580，</w:t>
      </w:r>
      <w:r>
        <w:rPr>
          <w:rFonts w:ascii="Times New Roman" w:hAnsi="Times New Roman" w:cs="Times New Roman"/>
          <w:b/>
          <w:bCs/>
          <w:color w:val="000000"/>
          <w:szCs w:val="21"/>
          <w:highlight w:val="none"/>
          <w:lang w:bidi="ar-SA"/>
        </w:rPr>
        <w:t xml:space="preserve">技术咨询：</w:t>
      </w:r>
      <w:r>
        <w:rPr>
          <w:rFonts w:hint="eastAsia" w:ascii="Times New Roman" w:hAnsi="Times New Roman" w:cs="Times New Roman"/>
          <w:color w:val="000000"/>
          <w:szCs w:val="21"/>
          <w:highlight w:val="none"/>
          <w:lang w:val="en-US" w:eastAsia="zh-CN" w:bidi="ar-SA"/>
        </w:rPr>
        <w:t xml:space="preserve">徐嘉玟</w:t>
      </w:r>
      <w:r>
        <w:rPr>
          <w:rFonts w:ascii="Times New Roman" w:hAnsi="Times New Roman" w:cs="Times New Roman"/>
          <w:color w:val="000000"/>
          <w:szCs w:val="21"/>
          <w:highlight w:val="none"/>
          <w:lang w:bidi="ar-SA"/>
        </w:rPr>
        <w:t xml:space="preserve">025-8453</w:t>
      </w:r>
      <w:r>
        <w:rPr>
          <w:rFonts w:hint="eastAsia" w:ascii="Times New Roman" w:hAnsi="Times New Roman" w:cs="Times New Roman"/>
          <w:color w:val="000000"/>
          <w:szCs w:val="21"/>
          <w:highlight w:val="none"/>
          <w:lang w:val="en-US" w:eastAsia="zh-CN" w:bidi="ar-SA"/>
        </w:rPr>
        <w:t xml:space="preserve">1265</w:t>
      </w:r>
      <w:r>
        <w:rPr>
          <w:rFonts w:ascii="Times New Roman" w:hAnsi="Times New Roman" w:cs="Times New Roman"/>
          <w:color w:val="000000"/>
          <w:szCs w:val="21"/>
          <w:highlight w:val="none"/>
          <w:lang w:bidi="ar-SA"/>
        </w:rPr>
        <w:t xml:space="preserve">、</w:t>
      </w:r>
      <w:r>
        <w:rPr>
          <w:rFonts w:ascii="Times New Roman" w:hAnsi="Times New Roman" w:cs="Times New Roman"/>
          <w:color w:val="000000"/>
          <w:highlight w:val="none"/>
          <w:lang w:val="en-US" w:eastAsia="zh-CN" w:bidi="ar-SA"/>
        </w:rPr>
        <w:t xml:space="preserve">陈晓芳</w:t>
      </w:r>
      <w:r>
        <w:rPr>
          <w:rFonts w:ascii="Times New Roman" w:hAnsi="Times New Roman" w:cs="Times New Roman"/>
          <w:color w:val="000000"/>
          <w:highlight w:val="none"/>
          <w:lang w:bidi="ar-SA"/>
        </w:rPr>
        <w:t xml:space="preserve">025-8453</w:t>
      </w:r>
      <w:r>
        <w:rPr>
          <w:rFonts w:ascii="Times New Roman" w:hAnsi="Times New Roman" w:cs="Times New Roman"/>
          <w:color w:val="000000"/>
          <w:highlight w:val="none"/>
          <w:lang w:val="en-US" w:eastAsia="zh-CN" w:bidi="ar-SA"/>
        </w:rPr>
        <w:t xml:space="preserve">1293</w:t>
      </w:r>
      <w:r>
        <w:rPr>
          <w:rFonts w:ascii="Times New Roman" w:hAnsi="Times New Roman" w:eastAsia="宋体" w:cs="Times New Roman"/>
          <w:color w:val="000000"/>
          <w:szCs w:val="21"/>
          <w:highlight w:val="none"/>
          <w:lang w:val="en-US" w:eastAsia="zh-CN" w:bidi="ar-SA"/>
        </w:rPr>
      </w:r>
      <w:r/>
    </w:p>
    <w:p>
      <w:pPr>
        <w:pStyle w:val="1291"/>
        <w:ind w:firstLine="420"/>
        <w:keepLines w:val="0"/>
        <w:keepNext w:val="0"/>
        <w:pageBreakBefore w:val="0"/>
        <w:spacing w:line="360" w:lineRule="auto"/>
        <w:rPr>
          <w:rFonts w:ascii="Times New Roman" w:hAnsi="Times New Roman" w:cs="Times New Roman"/>
          <w:color w:val="000000"/>
          <w:szCs w:val="21"/>
          <w:highlight w:val="none"/>
          <w:u w:val="single"/>
          <w:lang w:bidi="ar-SA"/>
        </w:rPr>
      </w:pPr>
      <w:r>
        <w:rPr>
          <w:rFonts w:ascii="Times New Roman" w:hAnsi="Times New Roman" w:cs="Times New Roman"/>
          <w:color w:val="000000"/>
          <w:szCs w:val="21"/>
          <w:highlight w:val="none"/>
          <w:lang w:bidi="ar-SA"/>
        </w:rPr>
        <w:t xml:space="preserve">3</w:t>
      </w:r>
      <w:r>
        <w:rPr>
          <w:rFonts w:hint="eastAsia" w:ascii="Times New Roman" w:hAnsi="Times New Roman" w:cs="Times New Roman"/>
          <w:color w:val="000000"/>
          <w:szCs w:val="21"/>
          <w:highlight w:val="none"/>
          <w:lang w:val="en-US" w:eastAsia="zh-CN" w:bidi="ar-SA"/>
        </w:rPr>
        <w:t xml:space="preserve">.</w:t>
      </w:r>
      <w:r>
        <w:rPr>
          <w:rFonts w:ascii="Times New Roman" w:hAnsi="Times New Roman" w:cs="Times New Roman"/>
          <w:color w:val="000000"/>
          <w:szCs w:val="21"/>
          <w:highlight w:val="none"/>
          <w:lang w:bidi="ar-SA"/>
        </w:rPr>
        <w:t xml:space="preserve">项目联系方式</w:t>
      </w:r>
      <w:bookmarkEnd w:id="32"/>
      <w:r/>
      <w:bookmarkEnd w:id="33"/>
      <w:r>
        <w:rPr>
          <w:rFonts w:ascii="Times New Roman" w:hAnsi="Times New Roman" w:cs="Times New Roman"/>
          <w:color w:val="000000"/>
          <w:szCs w:val="21"/>
          <w:highlight w:val="none"/>
          <w:u w:val="single"/>
          <w:lang w:bidi="ar-SA"/>
        </w:rPr>
      </w:r>
      <w:r/>
    </w:p>
    <w:p>
      <w:pPr>
        <w:pStyle w:val="1355"/>
        <w:ind w:firstLine="840"/>
        <w:keepLines w:val="0"/>
        <w:keepNext w:val="0"/>
        <w:pageBreakBefore w:val="0"/>
        <w:spacing w:line="360" w:lineRule="auto"/>
        <w:rPr>
          <w:rFonts w:hint="eastAsia" w:ascii="Times New Roman" w:hAnsi="Times New Roman" w:eastAsia="宋体" w:cs="Times New Roman"/>
          <w:color w:val="000000"/>
          <w:szCs w:val="21"/>
          <w:highlight w:val="none"/>
          <w:lang w:eastAsia="zh-CN" w:bidi="ar-SA"/>
        </w:rPr>
      </w:pPr>
      <w:r>
        <w:rPr>
          <w:rFonts w:ascii="Times New Roman" w:hAnsi="Times New Roman" w:cs="Times New Roman"/>
          <w:color w:val="000000"/>
          <w:szCs w:val="21"/>
          <w:highlight w:val="none"/>
          <w:lang w:bidi="ar-SA"/>
        </w:rPr>
        <w:t xml:space="preserve">项目联系人：</w:t>
      </w:r>
      <w:r>
        <w:rPr>
          <w:rFonts w:hint="eastAsia" w:ascii="Times New Roman" w:hAnsi="Times New Roman" w:cs="Times New Roman"/>
          <w:color w:val="000000"/>
          <w:szCs w:val="21"/>
          <w:highlight w:val="none"/>
          <w:lang w:val="en-US" w:eastAsia="zh-CN" w:bidi="ar-SA"/>
        </w:rPr>
        <w:t xml:space="preserve">徐嘉玟</w:t>
      </w:r>
      <w:r>
        <w:rPr>
          <w:rFonts w:hint="eastAsia" w:ascii="Times New Roman" w:hAnsi="Times New Roman" w:eastAsia="宋体" w:cs="Times New Roman"/>
          <w:color w:val="000000"/>
          <w:szCs w:val="21"/>
          <w:highlight w:val="none"/>
          <w:lang w:eastAsia="zh-CN" w:bidi="ar-SA"/>
        </w:rPr>
      </w:r>
      <w:r/>
    </w:p>
    <w:p>
      <w:pPr>
        <w:pStyle w:val="1355"/>
        <w:ind w:firstLine="840"/>
        <w:keepLines w:val="0"/>
        <w:keepNext w:val="0"/>
        <w:pageBreakBefore w:val="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电　话：025-84531265</w:t>
      </w:r>
      <w:r>
        <w:rPr>
          <w:rFonts w:ascii="Times New Roman" w:hAnsi="Times New Roman" w:cs="Times New Roman"/>
          <w:color w:val="000000"/>
          <w:szCs w:val="21"/>
          <w:highlight w:val="none"/>
          <w:lang w:bidi="ar-SA"/>
        </w:rPr>
      </w:r>
      <w:r/>
    </w:p>
    <w:p>
      <w:pPr>
        <w:pStyle w:val="1291"/>
        <w:jc w:val="right"/>
        <w:spacing w:line="360" w:lineRule="auto"/>
        <w:rPr>
          <w:rFonts w:ascii="Times New Roman" w:hAnsi="Times New Roman" w:cs="Times New Roman"/>
          <w:b/>
          <w:color w:val="000000"/>
          <w:szCs w:val="21"/>
          <w:highlight w:val="none"/>
          <w:lang w:bidi="ar-SA"/>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Times New Roman" w:hAnsi="Times New Roman" w:cs="Times New Roman"/>
          <w:b/>
          <w:color w:val="000000"/>
          <w:szCs w:val="21"/>
          <w:highlight w:val="none"/>
          <w:lang w:bidi="ar-SA"/>
        </w:rPr>
      </w:r>
      <w:r/>
    </w:p>
    <w:p>
      <w:pPr>
        <w:pStyle w:val="1291"/>
        <w:jc w:val="center"/>
        <w:spacing w:line="440" w:lineRule="exact"/>
        <w:rPr>
          <w:rFonts w:ascii="Times New Roman" w:hAnsi="Times New Roman" w:eastAsia="黑体" w:cs="Times New Roman"/>
          <w:b/>
          <w:color w:val="000000"/>
          <w:sz w:val="28"/>
          <w:szCs w:val="28"/>
          <w:highlight w:val="none"/>
          <w:lang w:bidi="ar-SA"/>
        </w:rPr>
        <w:outlineLvl w:val="0"/>
      </w:pPr>
      <w:r/>
      <w:bookmarkStart w:id="34" w:name="_Toc30063"/>
      <w:r/>
      <w:bookmarkStart w:id="35" w:name="_Toc28996"/>
      <w:r/>
      <w:bookmarkStart w:id="36" w:name="_Toc519"/>
      <w:r>
        <w:rPr>
          <w:rFonts w:ascii="Times New Roman" w:hAnsi="Times New Roman" w:eastAsia="黑体" w:cs="Times New Roman"/>
          <w:b/>
          <w:color w:val="000000"/>
          <w:sz w:val="28"/>
          <w:szCs w:val="28"/>
          <w:highlight w:val="none"/>
          <w:lang w:bidi="ar-SA"/>
        </w:rPr>
        <w:t xml:space="preserve">第二章 投标人须知</w:t>
      </w:r>
      <w:bookmarkEnd w:id="34"/>
      <w:r/>
      <w:bookmarkEnd w:id="35"/>
      <w:r/>
      <w:bookmarkEnd w:id="36"/>
      <w:r>
        <w:rPr>
          <w:rFonts w:ascii="Times New Roman" w:hAnsi="Times New Roman" w:eastAsia="黑体" w:cs="Times New Roman"/>
          <w:b/>
          <w:color w:val="000000"/>
          <w:sz w:val="28"/>
          <w:szCs w:val="28"/>
          <w:highlight w:val="none"/>
          <w:lang w:bidi="ar-SA"/>
        </w:rPr>
      </w:r>
      <w:r/>
    </w:p>
    <w:p>
      <w:pPr>
        <w:pStyle w:val="1291"/>
        <w:spacing w:line="440" w:lineRule="exact"/>
        <w:shd w:val="clear" w:color="auto" w:fill="ffffff"/>
        <w:widowControl/>
        <w:rPr>
          <w:rFonts w:ascii="Times New Roman" w:hAnsi="Times New Roman" w:cs="Times New Roman"/>
          <w:b/>
          <w:bCs/>
          <w:color w:val="000000"/>
          <w:sz w:val="24"/>
          <w:highlight w:val="none"/>
          <w:lang w:bidi="ar-SA"/>
        </w:rPr>
      </w:pPr>
      <w:r>
        <w:rPr>
          <w:rFonts w:ascii="Times New Roman" w:hAnsi="Times New Roman" w:cs="Times New Roman"/>
          <w:b/>
          <w:bCs/>
          <w:color w:val="000000"/>
          <w:sz w:val="24"/>
          <w:highlight w:val="none"/>
          <w:lang w:bidi="ar-SA"/>
        </w:rPr>
        <w:t xml:space="preserve">投标人须知前附表（本表是对投标人须知的具体补充和修改，如有矛盾，应以本表为准）</w:t>
      </w:r>
      <w:r>
        <w:rPr>
          <w:rFonts w:ascii="Times New Roman" w:hAnsi="Times New Roman" w:cs="Times New Roman"/>
          <w:b/>
          <w:bCs/>
          <w:color w:val="000000"/>
          <w:sz w:val="24"/>
          <w:highlight w:val="none"/>
          <w:lang w:bidi="ar-SA"/>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9305"/>
      </w:tblGrid>
      <w:tr>
        <w:trPr>
          <w:cantSplit/>
        </w:trPr>
        <w:tc>
          <w:tcPr>
            <w:tcW w:w="751" w:type="dxa"/>
            <w:vAlign w:val="center"/>
            <w:textDirection w:val="lrTb"/>
            <w:noWrap/>
          </w:tcPr>
          <w:p>
            <w:pPr>
              <w:pStyle w:val="1291"/>
              <w:jc w:val="center"/>
              <w:spacing w:line="440" w:lineRule="exact"/>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t xml:space="preserve">序号</w:t>
            </w:r>
            <w:r>
              <w:rPr>
                <w:rFonts w:ascii="Times New Roman" w:hAnsi="Times New Roman" w:cs="Times New Roman"/>
                <w:b/>
                <w:color w:val="000000"/>
                <w:szCs w:val="21"/>
                <w:highlight w:val="none"/>
                <w:lang w:bidi="ar-SA"/>
              </w:rPr>
            </w:r>
            <w:r/>
          </w:p>
        </w:tc>
        <w:tc>
          <w:tcPr>
            <w:tcW w:w="9305" w:type="dxa"/>
            <w:vAlign w:val="center"/>
            <w:textDirection w:val="lrTb"/>
            <w:noWrap/>
          </w:tcPr>
          <w:p>
            <w:pPr>
              <w:pStyle w:val="1291"/>
              <w:jc w:val="center"/>
              <w:spacing w:line="440" w:lineRule="exact"/>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t xml:space="preserve">主要内容</w:t>
            </w:r>
            <w:r>
              <w:rPr>
                <w:rFonts w:ascii="Times New Roman" w:hAnsi="Times New Roman" w:cs="Times New Roman"/>
                <w:b/>
                <w:color w:val="000000"/>
                <w:szCs w:val="21"/>
                <w:highlight w:val="none"/>
                <w:lang w:bidi="ar-SA"/>
              </w:rPr>
            </w:r>
            <w:r/>
          </w:p>
        </w:tc>
      </w:tr>
      <w:tr>
        <w:trPr>
          <w:cantSplit/>
        </w:trPr>
        <w:tc>
          <w:tcPr>
            <w:tcW w:w="751" w:type="dxa"/>
            <w:vAlign w:val="center"/>
            <w:textDirection w:val="lrTb"/>
            <w:noWrap/>
          </w:tcPr>
          <w:p>
            <w:pPr>
              <w:pStyle w:val="1291"/>
              <w:jc w:val="center"/>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1</w:t>
            </w:r>
            <w:r>
              <w:rPr>
                <w:rFonts w:ascii="Times New Roman" w:hAnsi="Times New Roman" w:cs="Times New Roman"/>
                <w:bCs/>
                <w:color w:val="000000"/>
                <w:szCs w:val="21"/>
                <w:highlight w:val="none"/>
                <w:lang w:bidi="ar-SA"/>
              </w:rPr>
            </w:r>
            <w:r/>
          </w:p>
        </w:tc>
        <w:tc>
          <w:tcPr>
            <w:tcW w:w="9305" w:type="dxa"/>
            <w:vAlign w:val="center"/>
            <w:textDirection w:val="lrTb"/>
            <w:noWrap/>
          </w:tcPr>
          <w:p>
            <w:pPr>
              <w:pStyle w:val="1291"/>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采购人：南京晓庄学院</w:t>
            </w:r>
            <w:r>
              <w:rPr>
                <w:rFonts w:ascii="Times New Roman" w:hAnsi="Times New Roman" w:cs="Times New Roman"/>
                <w:color w:val="000000"/>
                <w:szCs w:val="21"/>
                <w:highlight w:val="none"/>
                <w:lang w:bidi="ar-SA"/>
              </w:rPr>
            </w:r>
            <w:r/>
          </w:p>
          <w:p>
            <w:pPr>
              <w:pStyle w:val="1291"/>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联系方式：</w:t>
            </w:r>
            <w:r>
              <w:rPr>
                <w:rFonts w:ascii="Times New Roman" w:hAnsi="Times New Roman" w:cs="Times New Roman"/>
                <w:color w:val="000000"/>
                <w:szCs w:val="21"/>
                <w:highlight w:val="none"/>
                <w:lang w:val="en-US" w:eastAsia="zh-CN" w:bidi="ar-SA"/>
              </w:rPr>
              <w:t xml:space="preserve">冯老师025-86178176</w:t>
            </w:r>
            <w:r>
              <w:rPr>
                <w:rFonts w:ascii="Times New Roman" w:hAnsi="Times New Roman" w:cs="Times New Roman"/>
                <w:color w:val="000000"/>
                <w:szCs w:val="21"/>
                <w:highlight w:val="none"/>
                <w:lang w:bidi="ar-SA"/>
              </w:rPr>
            </w:r>
            <w:r/>
          </w:p>
          <w:p>
            <w:pPr>
              <w:pStyle w:val="1291"/>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地址：江苏省南京市江宁区弘景大道3601号</w:t>
            </w:r>
            <w:r>
              <w:rPr>
                <w:rFonts w:ascii="Times New Roman" w:hAnsi="Times New Roman" w:cs="Times New Roman"/>
                <w:color w:val="000000"/>
                <w:szCs w:val="21"/>
                <w:highlight w:val="none"/>
                <w:lang w:bidi="ar-SA"/>
              </w:rPr>
            </w:r>
            <w:r/>
          </w:p>
        </w:tc>
      </w:tr>
      <w:tr>
        <w:trPr>
          <w:cantSplit/>
        </w:trPr>
        <w:tc>
          <w:tcPr>
            <w:tcW w:w="751" w:type="dxa"/>
            <w:vAlign w:val="center"/>
            <w:textDirection w:val="lrTb"/>
            <w:noWrap/>
          </w:tcPr>
          <w:p>
            <w:pPr>
              <w:pStyle w:val="1291"/>
              <w:jc w:val="center"/>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w:t>
            </w:r>
            <w:r>
              <w:rPr>
                <w:rFonts w:ascii="Times New Roman" w:hAnsi="Times New Roman" w:cs="Times New Roman"/>
                <w:bCs/>
                <w:color w:val="000000"/>
                <w:szCs w:val="21"/>
                <w:highlight w:val="none"/>
                <w:lang w:bidi="ar-SA"/>
              </w:rPr>
            </w:r>
            <w:r/>
          </w:p>
        </w:tc>
        <w:tc>
          <w:tcPr>
            <w:tcW w:w="9305" w:type="dxa"/>
            <w:vAlign w:val="center"/>
            <w:textDirection w:val="lrTb"/>
            <w:noWrap/>
          </w:tcPr>
          <w:p>
            <w:pPr>
              <w:pStyle w:val="1291"/>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采购代理机构：江苏苏美达仪器设备有限公司</w:t>
            </w:r>
            <w:r>
              <w:rPr>
                <w:rFonts w:ascii="Times New Roman" w:hAnsi="Times New Roman" w:cs="Times New Roman"/>
                <w:color w:val="000000"/>
                <w:szCs w:val="21"/>
                <w:highlight w:val="none"/>
                <w:lang w:bidi="ar-SA"/>
              </w:rPr>
            </w:r>
            <w:r/>
          </w:p>
          <w:p>
            <w:pPr>
              <w:pStyle w:val="1291"/>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b/>
                <w:bCs/>
                <w:color w:val="000000"/>
                <w:szCs w:val="21"/>
                <w:highlight w:val="none"/>
                <w:lang w:bidi="ar-SA"/>
              </w:rPr>
              <w:t xml:space="preserve">文件发售</w:t>
            </w:r>
            <w:r>
              <w:rPr>
                <w:rFonts w:ascii="Times New Roman" w:hAnsi="Times New Roman" w:cs="Times New Roman"/>
                <w:color w:val="000000"/>
                <w:szCs w:val="21"/>
                <w:highlight w:val="none"/>
                <w:lang w:bidi="ar-SA"/>
              </w:rPr>
              <w:t xml:space="preserve">联系人：李婧怡025-84532580lijingyi@sumec.com.cn</w:t>
            </w:r>
            <w:r>
              <w:rPr>
                <w:rFonts w:ascii="Times New Roman" w:hAnsi="Times New Roman" w:cs="Times New Roman"/>
                <w:color w:val="000000"/>
                <w:szCs w:val="21"/>
                <w:highlight w:val="none"/>
                <w:lang w:bidi="ar-SA"/>
              </w:rPr>
            </w:r>
            <w:r/>
          </w:p>
          <w:p>
            <w:pPr>
              <w:pStyle w:val="1291"/>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b/>
                <w:bCs/>
                <w:color w:val="000000"/>
                <w:szCs w:val="21"/>
                <w:highlight w:val="none"/>
                <w:lang w:bidi="ar-SA"/>
              </w:rPr>
              <w:t xml:space="preserve">技术咨询</w:t>
            </w:r>
            <w:r>
              <w:rPr>
                <w:rFonts w:ascii="Times New Roman" w:hAnsi="Times New Roman" w:cs="Times New Roman"/>
                <w:color w:val="000000"/>
                <w:szCs w:val="21"/>
                <w:highlight w:val="none"/>
                <w:lang w:bidi="ar-SA"/>
              </w:rPr>
              <w:t xml:space="preserve">联系人：徐嘉玟025-84531265、</w:t>
            </w:r>
            <w:r>
              <w:rPr>
                <w:rFonts w:ascii="Times New Roman" w:hAnsi="Times New Roman" w:cs="Times New Roman"/>
                <w:color w:val="000000"/>
                <w:highlight w:val="none"/>
                <w:lang w:val="en-US" w:eastAsia="zh-CN" w:bidi="ar-SA"/>
              </w:rPr>
              <w:t xml:space="preserve">陈晓芳</w:t>
            </w:r>
            <w:r>
              <w:rPr>
                <w:rFonts w:ascii="Times New Roman" w:hAnsi="Times New Roman" w:cs="Times New Roman"/>
                <w:color w:val="000000"/>
                <w:highlight w:val="none"/>
                <w:lang w:bidi="ar-SA"/>
              </w:rPr>
              <w:t xml:space="preserve">025-8453</w:t>
            </w:r>
            <w:r>
              <w:rPr>
                <w:rFonts w:ascii="Times New Roman" w:hAnsi="Times New Roman" w:cs="Times New Roman"/>
                <w:color w:val="000000"/>
                <w:highlight w:val="none"/>
                <w:lang w:val="en-US" w:eastAsia="zh-CN" w:bidi="ar-SA"/>
              </w:rPr>
              <w:t xml:space="preserve">1293</w:t>
            </w:r>
            <w:r>
              <w:rPr>
                <w:rFonts w:ascii="Times New Roman" w:hAnsi="Times New Roman" w:cs="Times New Roman"/>
                <w:color w:val="000000"/>
                <w:szCs w:val="21"/>
                <w:highlight w:val="none"/>
                <w:lang w:bidi="ar-SA"/>
              </w:rPr>
            </w:r>
            <w:r/>
          </w:p>
          <w:p>
            <w:pPr>
              <w:pStyle w:val="1291"/>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联系地址：南京市长江路198号</w:t>
            </w:r>
            <w:r>
              <w:rPr>
                <w:rFonts w:ascii="Times New Roman" w:hAnsi="Times New Roman" w:cs="Times New Roman"/>
                <w:color w:val="000000"/>
                <w:szCs w:val="21"/>
                <w:highlight w:val="none"/>
                <w:lang w:bidi="ar-SA"/>
              </w:rPr>
            </w:r>
            <w:r/>
          </w:p>
        </w:tc>
      </w:tr>
      <w:tr>
        <w:trPr>
          <w:cantSplit/>
        </w:trPr>
        <w:tc>
          <w:tcPr>
            <w:tcW w:w="751" w:type="dxa"/>
            <w:vAlign w:val="center"/>
            <w:textDirection w:val="lrTb"/>
            <w:noWrap/>
          </w:tcPr>
          <w:p>
            <w:pPr>
              <w:pStyle w:val="1291"/>
              <w:jc w:val="center"/>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3</w:t>
            </w:r>
            <w:r>
              <w:rPr>
                <w:rFonts w:ascii="Times New Roman" w:hAnsi="Times New Roman" w:cs="Times New Roman"/>
                <w:bCs/>
                <w:color w:val="000000"/>
                <w:szCs w:val="21"/>
                <w:highlight w:val="none"/>
                <w:lang w:bidi="ar-SA"/>
              </w:rPr>
            </w:r>
            <w:r/>
          </w:p>
        </w:tc>
        <w:tc>
          <w:tcPr>
            <w:tcW w:w="9305" w:type="dxa"/>
            <w:vAlign w:val="center"/>
            <w:textDirection w:val="lrTb"/>
            <w:noWrap/>
          </w:tcPr>
          <w:p>
            <w:pPr>
              <w:pStyle w:val="1291"/>
              <w:spacing w:line="440" w:lineRule="exact"/>
              <w:shd w:val="clear" w:color="auto" w:fill="ffffff"/>
              <w:widowControl/>
              <w:rPr>
                <w:rFonts w:hint="eastAsia" w:ascii="Times New Roman" w:hAnsi="Times New Roman" w:eastAsia="宋体" w:cs="Times New Roman"/>
                <w:color w:val="000000"/>
                <w:szCs w:val="21"/>
                <w:highlight w:val="none"/>
                <w:lang w:eastAsia="zh-CN" w:bidi="ar-SA"/>
              </w:rPr>
            </w:pPr>
            <w:r>
              <w:rPr>
                <w:rFonts w:ascii="Times New Roman" w:hAnsi="Times New Roman" w:cs="Times New Roman"/>
                <w:color w:val="000000"/>
                <w:szCs w:val="21"/>
                <w:highlight w:val="none"/>
                <w:lang w:bidi="ar-SA"/>
              </w:rPr>
              <w:t xml:space="preserve">项目名称：</w:t>
            </w:r>
            <w:r>
              <w:rPr>
                <w:rFonts w:ascii="Times New Roman" w:hAnsi="Times New Roman"/>
                <w:color w:val="000000"/>
                <w:sz w:val="21"/>
                <w:szCs w:val="21"/>
                <w:highlight w:val="none"/>
                <w:lang w:val="en-US" w:eastAsia="en-US"/>
              </w:rPr>
              <w:t xml:space="preserve">SCIE</w:t>
            </w:r>
            <w:r>
              <w:rPr>
                <w:rFonts w:hint="eastAsia"/>
                <w:color w:val="000000"/>
                <w:sz w:val="21"/>
                <w:szCs w:val="21"/>
                <w:highlight w:val="none"/>
                <w:lang w:val="en-US" w:eastAsia="zh-CN"/>
              </w:rPr>
              <w:t xml:space="preserve">，</w:t>
            </w:r>
            <w:r>
              <w:rPr>
                <w:rFonts w:ascii="Times New Roman" w:hAnsi="Times New Roman"/>
                <w:color w:val="000000"/>
                <w:sz w:val="21"/>
                <w:szCs w:val="21"/>
                <w:highlight w:val="none"/>
                <w:lang w:val="en-US" w:eastAsia="en-US"/>
              </w:rPr>
              <w:t xml:space="preserve">SD学科包（工程学）</w:t>
            </w:r>
            <w:r>
              <w:rPr>
                <w:rFonts w:hint="eastAsia"/>
                <w:color w:val="000000"/>
                <w:sz w:val="21"/>
                <w:szCs w:val="21"/>
                <w:highlight w:val="none"/>
                <w:lang w:val="en-US" w:eastAsia="zh-CN"/>
              </w:rPr>
              <w:t xml:space="preserve">、</w:t>
            </w:r>
            <w:r>
              <w:rPr>
                <w:rFonts w:ascii="Times New Roman" w:hAnsi="Times New Roman"/>
                <w:color w:val="000000"/>
                <w:sz w:val="21"/>
                <w:szCs w:val="21"/>
                <w:highlight w:val="none"/>
                <w:lang w:val="en-US" w:eastAsia="en-US"/>
              </w:rPr>
              <w:t xml:space="preserve">（社会科学）</w:t>
            </w:r>
            <w:r>
              <w:rPr>
                <w:rFonts w:hint="eastAsia" w:ascii="Times New Roman" w:hAnsi="Times New Roman"/>
                <w:color w:val="000000"/>
                <w:sz w:val="21"/>
                <w:szCs w:val="21"/>
                <w:highlight w:val="none"/>
                <w:lang w:val="en-US" w:eastAsia="zh-CN"/>
              </w:rPr>
              <w:t xml:space="preserve">、</w:t>
            </w:r>
            <w:r>
              <w:rPr>
                <w:rFonts w:ascii="Times New Roman" w:hAnsi="Times New Roman"/>
                <w:color w:val="000000"/>
                <w:sz w:val="21"/>
                <w:szCs w:val="21"/>
                <w:highlight w:val="none"/>
                <w:lang w:val="en-US" w:eastAsia="en-US"/>
              </w:rPr>
              <w:t xml:space="preserve">（化学）外文电子资源采购</w:t>
            </w:r>
            <w:r>
              <w:rPr>
                <w:rFonts w:hint="eastAsia" w:ascii="Times New Roman" w:hAnsi="Times New Roman" w:eastAsia="宋体" w:cs="Times New Roman"/>
                <w:color w:val="000000"/>
                <w:szCs w:val="21"/>
                <w:highlight w:val="none"/>
                <w:lang w:eastAsia="zh-CN" w:bidi="ar-SA"/>
              </w:rPr>
            </w:r>
            <w:r/>
          </w:p>
          <w:p>
            <w:pPr>
              <w:pStyle w:val="1291"/>
              <w:spacing w:line="440" w:lineRule="exact"/>
              <w:shd w:val="clear" w:color="auto" w:fill="ffffff"/>
              <w:widowControl/>
              <w:rPr>
                <w:rFonts w:hint="eastAsia" w:ascii="Times New Roman" w:hAnsi="Times New Roman" w:eastAsia="宋体" w:cs="Times New Roman"/>
                <w:color w:val="000000"/>
                <w:szCs w:val="21"/>
                <w:highlight w:val="none"/>
                <w:lang w:eastAsia="zh-CN" w:bidi="ar-SA"/>
              </w:rPr>
            </w:pPr>
            <w:r>
              <w:rPr>
                <w:rFonts w:ascii="Times New Roman" w:hAnsi="Times New Roman" w:cs="Times New Roman"/>
                <w:color w:val="000000"/>
                <w:szCs w:val="21"/>
                <w:highlight w:val="none"/>
                <w:lang w:bidi="ar-SA"/>
              </w:rPr>
              <w:t xml:space="preserve">项目编号：</w:t>
            </w:r>
            <w:r>
              <w:rPr>
                <w:rFonts w:hint="eastAsia" w:ascii="Times New Roman" w:hAnsi="Times New Roman" w:cs="Times New Roman"/>
                <w:color w:val="000000"/>
                <w:szCs w:val="21"/>
                <w:highlight w:val="none"/>
                <w:lang w:eastAsia="zh-CN" w:bidi="ar-SA"/>
              </w:rPr>
              <w:t xml:space="preserve">2540SUMEC/GXGG1242</w:t>
            </w:r>
            <w:r>
              <w:rPr>
                <w:rFonts w:hint="eastAsia" w:ascii="Times New Roman" w:hAnsi="Times New Roman" w:eastAsia="宋体" w:cs="Times New Roman"/>
                <w:color w:val="000000"/>
                <w:szCs w:val="21"/>
                <w:highlight w:val="none"/>
                <w:lang w:eastAsia="zh-CN" w:bidi="ar-SA"/>
              </w:rPr>
            </w:r>
            <w:r/>
          </w:p>
        </w:tc>
      </w:tr>
      <w:tr>
        <w:trPr>
          <w:cantSplit/>
          <w:trHeight w:val="443"/>
        </w:trPr>
        <w:tc>
          <w:tcPr>
            <w:tcW w:w="751" w:type="dxa"/>
            <w:vAlign w:val="center"/>
            <w:textDirection w:val="lrTb"/>
            <w:noWrap/>
          </w:tcPr>
          <w:p>
            <w:pPr>
              <w:pStyle w:val="1291"/>
              <w:jc w:val="center"/>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4</w:t>
            </w:r>
            <w:r>
              <w:rPr>
                <w:rFonts w:ascii="Times New Roman" w:hAnsi="Times New Roman" w:cs="Times New Roman"/>
                <w:bCs/>
                <w:color w:val="000000"/>
                <w:szCs w:val="21"/>
                <w:highlight w:val="none"/>
                <w:lang w:bidi="ar-SA"/>
              </w:rPr>
            </w:r>
            <w:r/>
          </w:p>
        </w:tc>
        <w:tc>
          <w:tcPr>
            <w:tcW w:w="9305" w:type="dxa"/>
            <w:vAlign w:val="center"/>
            <w:textDirection w:val="lrTb"/>
            <w:noWrap/>
          </w:tcPr>
          <w:p>
            <w:pPr>
              <w:pStyle w:val="1291"/>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采购方式：</w:t>
            </w:r>
            <w:r>
              <w:rPr>
                <w:rFonts w:ascii="Times New Roman" w:hAnsi="Times New Roman" w:cs="Times New Roman"/>
                <w:b/>
                <w:bCs/>
                <w:color w:val="000000"/>
                <w:szCs w:val="21"/>
                <w:highlight w:val="none"/>
                <w:lang w:bidi="ar-SA"/>
              </w:rPr>
              <w:t xml:space="preserve">公开招标</w:t>
            </w:r>
            <w:r>
              <w:rPr>
                <w:rFonts w:ascii="Times New Roman" w:hAnsi="Times New Roman" w:cs="Times New Roman"/>
                <w:color w:val="000000"/>
                <w:szCs w:val="21"/>
                <w:highlight w:val="none"/>
                <w:lang w:bidi="ar-SA"/>
              </w:rPr>
            </w:r>
            <w:r/>
          </w:p>
        </w:tc>
      </w:tr>
      <w:tr>
        <w:trPr>
          <w:cantSplit/>
        </w:trPr>
        <w:tc>
          <w:tcPr>
            <w:tcW w:w="751" w:type="dxa"/>
            <w:vAlign w:val="center"/>
            <w:textDirection w:val="lrTb"/>
            <w:noWrap/>
          </w:tcPr>
          <w:p>
            <w:pPr>
              <w:pStyle w:val="1291"/>
              <w:jc w:val="center"/>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5</w:t>
            </w:r>
            <w:r>
              <w:rPr>
                <w:rFonts w:ascii="Times New Roman" w:hAnsi="Times New Roman" w:cs="Times New Roman"/>
                <w:bCs/>
                <w:color w:val="000000"/>
                <w:szCs w:val="21"/>
                <w:highlight w:val="none"/>
                <w:lang w:bidi="ar-SA"/>
              </w:rPr>
            </w:r>
            <w:r/>
          </w:p>
        </w:tc>
        <w:tc>
          <w:tcPr>
            <w:tcW w:w="9305" w:type="dxa"/>
            <w:vAlign w:val="center"/>
            <w:textDirection w:val="lrTb"/>
            <w:noWrap/>
          </w:tcPr>
          <w:p>
            <w:pPr>
              <w:pStyle w:val="1291"/>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b/>
                <w:bCs/>
                <w:color w:val="000000"/>
                <w:szCs w:val="21"/>
                <w:highlight w:val="none"/>
                <w:lang w:bidi="ar-SA"/>
              </w:rPr>
              <w:t xml:space="preserve">投标有效期</w:t>
            </w:r>
            <w:r>
              <w:rPr>
                <w:rFonts w:ascii="Times New Roman" w:hAnsi="Times New Roman" w:cs="Times New Roman"/>
                <w:color w:val="000000"/>
                <w:szCs w:val="21"/>
                <w:highlight w:val="none"/>
                <w:lang w:bidi="ar-SA"/>
              </w:rPr>
              <w:t xml:space="preserve">：开标之日起90天</w:t>
            </w:r>
            <w:r>
              <w:rPr>
                <w:rFonts w:ascii="Times New Roman" w:hAnsi="Times New Roman" w:cs="Times New Roman"/>
                <w:color w:val="000000"/>
                <w:szCs w:val="21"/>
                <w:highlight w:val="none"/>
                <w:lang w:bidi="ar-SA"/>
              </w:rPr>
            </w:r>
            <w:r/>
          </w:p>
        </w:tc>
      </w:tr>
      <w:tr>
        <w:trPr>
          <w:cantSplit/>
        </w:trPr>
        <w:tc>
          <w:tcPr>
            <w:tcW w:w="751" w:type="dxa"/>
            <w:vAlign w:val="center"/>
            <w:textDirection w:val="lrTb"/>
            <w:noWrap/>
          </w:tcPr>
          <w:p>
            <w:pPr>
              <w:pStyle w:val="1291"/>
              <w:jc w:val="center"/>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6</w:t>
            </w:r>
            <w:r>
              <w:rPr>
                <w:rFonts w:ascii="Times New Roman" w:hAnsi="Times New Roman" w:cs="Times New Roman"/>
                <w:bCs/>
                <w:color w:val="000000"/>
                <w:szCs w:val="21"/>
                <w:highlight w:val="none"/>
                <w:lang w:bidi="ar-SA"/>
              </w:rPr>
            </w:r>
            <w:r/>
          </w:p>
        </w:tc>
        <w:tc>
          <w:tcPr>
            <w:tcW w:w="9305" w:type="dxa"/>
            <w:vAlign w:val="center"/>
            <w:textDirection w:val="lrTb"/>
            <w:noWrap/>
          </w:tcPr>
          <w:p>
            <w:pPr>
              <w:pStyle w:val="1291"/>
              <w:spacing w:line="440" w:lineRule="exact"/>
              <w:shd w:val="clear" w:color="auto" w:fill="ffffff"/>
              <w:widowControl/>
              <w:rPr>
                <w:rFonts w:ascii="Times New Roman" w:hAnsi="Times New Roman" w:cs="Times New Roman"/>
                <w:b/>
                <w:color w:val="000000"/>
                <w:szCs w:val="21"/>
                <w:highlight w:val="none"/>
                <w:lang w:bidi="ar-SA"/>
              </w:rPr>
            </w:pPr>
            <w:r>
              <w:rPr>
                <w:rFonts w:ascii="Times New Roman" w:hAnsi="Times New Roman" w:cs="Times New Roman"/>
                <w:b/>
                <w:bCs/>
                <w:color w:val="000000"/>
                <w:szCs w:val="21"/>
                <w:highlight w:val="none"/>
                <w:lang w:bidi="ar-SA"/>
              </w:rPr>
              <w:t xml:space="preserve">投标保证金：本次采购不收取</w:t>
            </w:r>
            <w:r>
              <w:rPr>
                <w:rFonts w:ascii="Times New Roman" w:hAnsi="Times New Roman" w:cs="Times New Roman"/>
                <w:b/>
                <w:color w:val="000000"/>
                <w:szCs w:val="21"/>
                <w:highlight w:val="none"/>
                <w:lang w:bidi="ar-SA"/>
              </w:rPr>
            </w:r>
            <w:r/>
          </w:p>
        </w:tc>
      </w:tr>
      <w:tr>
        <w:trPr>
          <w:cantSplit/>
        </w:trPr>
        <w:tc>
          <w:tcPr>
            <w:tcW w:w="751" w:type="dxa"/>
            <w:vAlign w:val="center"/>
            <w:textDirection w:val="lrTb"/>
            <w:noWrap/>
          </w:tcPr>
          <w:p>
            <w:pPr>
              <w:pStyle w:val="1291"/>
              <w:jc w:val="center"/>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7</w:t>
            </w:r>
            <w:r>
              <w:rPr>
                <w:rFonts w:ascii="Times New Roman" w:hAnsi="Times New Roman" w:cs="Times New Roman"/>
                <w:bCs/>
                <w:color w:val="000000"/>
                <w:szCs w:val="21"/>
                <w:highlight w:val="none"/>
                <w:lang w:bidi="ar-SA"/>
              </w:rPr>
            </w:r>
            <w:r/>
          </w:p>
        </w:tc>
        <w:tc>
          <w:tcPr>
            <w:tcW w:w="9305" w:type="dxa"/>
            <w:vAlign w:val="center"/>
            <w:textDirection w:val="lrTb"/>
            <w:noWrap/>
          </w:tcPr>
          <w:p>
            <w:pPr>
              <w:pStyle w:val="1291"/>
              <w:spacing w:line="440" w:lineRule="exact"/>
              <w:shd w:val="clear" w:color="auto" w:fill="ffffff"/>
              <w:widowControl/>
              <w:rPr>
                <w:rFonts w:ascii="Times New Roman" w:hAnsi="Times New Roman" w:cs="Times New Roman"/>
                <w:b/>
                <w:bCs/>
                <w:color w:val="000000"/>
                <w:szCs w:val="21"/>
                <w:highlight w:val="none"/>
                <w:lang w:bidi="ar-SA"/>
              </w:rPr>
            </w:pPr>
            <w:r>
              <w:rPr>
                <w:rFonts w:ascii="Times New Roman" w:hAnsi="Times New Roman" w:cs="Times New Roman"/>
                <w:color w:val="000000"/>
                <w:szCs w:val="21"/>
                <w:highlight w:val="none"/>
                <w:lang w:bidi="ar-SA"/>
              </w:rPr>
              <w:t xml:space="preserve">投标文件份数：正本1份，副本1份，电子版1份。</w:t>
            </w:r>
            <w:r>
              <w:rPr>
                <w:rFonts w:ascii="Times New Roman" w:hAnsi="Times New Roman" w:cs="Times New Roman"/>
                <w:color w:val="000000"/>
                <w:highlight w:val="none"/>
                <w:lang w:bidi="ar-SA"/>
              </w:rPr>
              <w:t xml:space="preserve">（电子版须为</w:t>
            </w:r>
            <w:r>
              <w:rPr>
                <w:rFonts w:ascii="Times New Roman" w:hAnsi="Times New Roman" w:cs="Times New Roman"/>
                <w:b/>
                <w:bCs/>
                <w:color w:val="000000"/>
                <w:szCs w:val="21"/>
                <w:highlight w:val="none"/>
                <w:lang w:bidi="ar-SA"/>
              </w:rPr>
              <w:t xml:space="preserve">投标文件盖公章</w:t>
            </w:r>
            <w:r>
              <w:rPr>
                <w:rFonts w:ascii="Times New Roman" w:hAnsi="Times New Roman" w:cs="Times New Roman"/>
                <w:b/>
                <w:color w:val="000000"/>
                <w:highlight w:val="none"/>
                <w:lang w:bidi="ar-SA"/>
              </w:rPr>
              <w:t xml:space="preserve">（红章）</w:t>
            </w:r>
            <w:r>
              <w:rPr>
                <w:rFonts w:ascii="Times New Roman" w:hAnsi="Times New Roman" w:cs="Times New Roman"/>
                <w:b/>
                <w:bCs/>
                <w:color w:val="000000"/>
                <w:szCs w:val="21"/>
                <w:highlight w:val="none"/>
                <w:lang w:bidi="ar-SA"/>
              </w:rPr>
              <w:t xml:space="preserve">正本的PDF扫描件，</w:t>
            </w:r>
            <w:r>
              <w:rPr>
                <w:rFonts w:ascii="Times New Roman" w:hAnsi="Times New Roman" w:cs="Times New Roman"/>
                <w:b/>
                <w:color w:val="000000"/>
                <w:highlight w:val="none"/>
                <w:lang w:bidi="ar-SA"/>
              </w:rPr>
              <w:t xml:space="preserve">扫描件内容应与纸质文件完全一致。文件名建议修改为</w:t>
            </w:r>
            <w:r>
              <w:rPr>
                <w:rFonts w:ascii="Times New Roman" w:hAnsi="Times New Roman" w:cs="Times New Roman"/>
                <w:color w:val="000000"/>
                <w:highlight w:val="none"/>
                <w:lang w:bidi="ar-SA"/>
              </w:rPr>
              <w:t xml:space="preserve">公司名+项目编号简写。</w:t>
            </w:r>
            <w:r>
              <w:rPr>
                <w:rFonts w:ascii="Times New Roman" w:hAnsi="Times New Roman" w:cs="Times New Roman"/>
                <w:b/>
                <w:color w:val="000000"/>
                <w:highlight w:val="none"/>
                <w:lang w:bidi="ar-SA"/>
              </w:rPr>
              <w:t xml:space="preserve">如多分包投标，电子版可合并一个U盘提交</w:t>
            </w:r>
            <w:r>
              <w:rPr>
                <w:rFonts w:ascii="Times New Roman" w:hAnsi="Times New Roman" w:cs="Times New Roman"/>
                <w:color w:val="000000"/>
                <w:highlight w:val="none"/>
                <w:lang w:bidi="ar-SA"/>
              </w:rPr>
              <w:t xml:space="preserve">。</w:t>
            </w:r>
            <w:r>
              <w:rPr>
                <w:rFonts w:ascii="Times New Roman" w:hAnsi="Times New Roman" w:cs="Times New Roman"/>
                <w:color w:val="000000"/>
                <w:szCs w:val="21"/>
                <w:highlight w:val="none"/>
                <w:lang w:bidi="ar-SA"/>
              </w:rPr>
              <w:t xml:space="preserve">电子文档用于存档，以</w:t>
            </w:r>
            <w:r>
              <w:rPr>
                <w:rFonts w:ascii="Times New Roman" w:hAnsi="Times New Roman" w:cs="Times New Roman"/>
                <w:b/>
                <w:bCs/>
                <w:color w:val="000000"/>
                <w:szCs w:val="21"/>
                <w:highlight w:val="none"/>
                <w:lang w:bidi="ar-SA"/>
              </w:rPr>
              <w:t xml:space="preserve">U盘</w:t>
            </w:r>
            <w:r>
              <w:rPr>
                <w:rFonts w:ascii="Times New Roman" w:hAnsi="Times New Roman" w:cs="Times New Roman"/>
                <w:b/>
                <w:color w:val="000000"/>
                <w:szCs w:val="21"/>
                <w:highlight w:val="none"/>
                <w:lang w:bidi="ar-SA"/>
              </w:rPr>
              <w:t xml:space="preserve">（请勿提交刻录光盘）</w:t>
            </w:r>
            <w:r>
              <w:rPr>
                <w:rFonts w:ascii="Times New Roman" w:hAnsi="Times New Roman" w:cs="Times New Roman"/>
                <w:color w:val="000000"/>
                <w:szCs w:val="21"/>
                <w:highlight w:val="none"/>
                <w:lang w:bidi="ar-SA"/>
              </w:rPr>
              <w:t xml:space="preserve">形式递交，当纸质正本文件和电子文档不一致时，以纸质正本文件为准。</w:t>
            </w:r>
            <w:r>
              <w:rPr>
                <w:rFonts w:ascii="Times New Roman" w:hAnsi="Times New Roman" w:cs="Times New Roman"/>
                <w:b/>
                <w:bCs/>
                <w:color w:val="000000"/>
                <w:szCs w:val="21"/>
                <w:highlight w:val="none"/>
                <w:lang w:bidi="ar-SA"/>
              </w:rPr>
              <w:t xml:space="preserve">U盘不予退还。</w:t>
            </w:r>
            <w:r>
              <w:rPr>
                <w:rFonts w:ascii="Times New Roman" w:hAnsi="Times New Roman" w:cs="Times New Roman"/>
                <w:bCs/>
                <w:color w:val="000000"/>
                <w:szCs w:val="21"/>
                <w:highlight w:val="none"/>
                <w:lang w:bidi="ar-SA"/>
              </w:rPr>
              <w:t xml:space="preserve">）</w:t>
            </w:r>
            <w:r>
              <w:rPr>
                <w:rFonts w:ascii="Times New Roman" w:hAnsi="Times New Roman" w:cs="Times New Roman"/>
                <w:b/>
                <w:bCs/>
                <w:color w:val="000000"/>
                <w:szCs w:val="21"/>
                <w:highlight w:val="none"/>
                <w:lang w:bidi="ar-SA"/>
              </w:rPr>
            </w:r>
            <w:r/>
          </w:p>
        </w:tc>
      </w:tr>
      <w:tr>
        <w:trPr>
          <w:cantSplit/>
        </w:trPr>
        <w:tc>
          <w:tcPr>
            <w:tcW w:w="751" w:type="dxa"/>
            <w:vAlign w:val="center"/>
            <w:textDirection w:val="lrTb"/>
            <w:noWrap/>
          </w:tcPr>
          <w:p>
            <w:pPr>
              <w:pStyle w:val="1291"/>
              <w:jc w:val="center"/>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8</w:t>
            </w:r>
            <w:r>
              <w:rPr>
                <w:rFonts w:ascii="Times New Roman" w:hAnsi="Times New Roman" w:cs="Times New Roman"/>
                <w:bCs/>
                <w:color w:val="000000"/>
                <w:szCs w:val="21"/>
                <w:highlight w:val="none"/>
                <w:lang w:bidi="ar-SA"/>
              </w:rPr>
            </w:r>
            <w:r/>
          </w:p>
        </w:tc>
        <w:tc>
          <w:tcPr>
            <w:tcW w:w="9305" w:type="dxa"/>
            <w:vAlign w:val="center"/>
            <w:textDirection w:val="lrTb"/>
            <w:noWrap/>
          </w:tcPr>
          <w:p>
            <w:pPr>
              <w:pStyle w:val="1291"/>
              <w:jc w:val="left"/>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递交投标文件开始时间：详见招标公告</w:t>
            </w:r>
            <w:r>
              <w:rPr>
                <w:rFonts w:ascii="Times New Roman" w:hAnsi="Times New Roman" w:cs="Times New Roman"/>
                <w:color w:val="000000"/>
                <w:szCs w:val="21"/>
                <w:highlight w:val="none"/>
                <w:lang w:bidi="ar-SA"/>
              </w:rPr>
            </w:r>
            <w:r/>
          </w:p>
          <w:p>
            <w:pPr>
              <w:pStyle w:val="1291"/>
              <w:jc w:val="left"/>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递交投标文件截止时间、开标时间：详见招标公告</w:t>
            </w:r>
            <w:r>
              <w:rPr>
                <w:rFonts w:ascii="Times New Roman" w:hAnsi="Times New Roman" w:cs="Times New Roman"/>
                <w:color w:val="000000"/>
                <w:szCs w:val="21"/>
                <w:highlight w:val="none"/>
                <w:lang w:bidi="ar-SA"/>
              </w:rPr>
            </w:r>
            <w:r/>
          </w:p>
          <w:p>
            <w:pPr>
              <w:pStyle w:val="1291"/>
              <w:jc w:val="left"/>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地点：详见招标公告</w:t>
            </w:r>
            <w:r>
              <w:rPr>
                <w:rFonts w:ascii="Times New Roman" w:hAnsi="Times New Roman" w:cs="Times New Roman"/>
                <w:color w:val="000000"/>
                <w:szCs w:val="21"/>
                <w:highlight w:val="none"/>
                <w:lang w:bidi="ar-SA"/>
              </w:rPr>
            </w:r>
            <w:r/>
          </w:p>
        </w:tc>
      </w:tr>
      <w:tr>
        <w:trPr>
          <w:cantSplit/>
        </w:trPr>
        <w:tc>
          <w:tcPr>
            <w:tcW w:w="751" w:type="dxa"/>
            <w:vAlign w:val="center"/>
            <w:textDirection w:val="lrTb"/>
            <w:noWrap/>
          </w:tcPr>
          <w:p>
            <w:pPr>
              <w:pStyle w:val="1291"/>
              <w:jc w:val="center"/>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9</w:t>
            </w:r>
            <w:r>
              <w:rPr>
                <w:rFonts w:ascii="Times New Roman" w:hAnsi="Times New Roman" w:cs="Times New Roman"/>
                <w:bCs/>
                <w:color w:val="000000"/>
                <w:szCs w:val="21"/>
                <w:highlight w:val="none"/>
                <w:lang w:bidi="ar-SA"/>
              </w:rPr>
            </w:r>
            <w:r/>
          </w:p>
        </w:tc>
        <w:tc>
          <w:tcPr>
            <w:tcW w:w="9305" w:type="dxa"/>
            <w:vAlign w:val="center"/>
            <w:textDirection w:val="lrTb"/>
            <w:noWrap/>
          </w:tcPr>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投标报价：</w:t>
            </w:r>
            <w:r>
              <w:rPr>
                <w:rFonts w:ascii="Times New Roman" w:hAnsi="Times New Roman" w:cs="Times New Roman"/>
                <w:color w:val="000000"/>
                <w:szCs w:val="21"/>
                <w:highlight w:val="none"/>
                <w:lang w:bidi="ar-SA"/>
              </w:rPr>
            </w:r>
            <w:r/>
          </w:p>
          <w:p>
            <w:pPr>
              <w:pStyle w:val="1297"/>
              <w:ind w:left="0" w:firstLine="0"/>
              <w:spacing w:line="440" w:lineRule="exact"/>
              <w:rPr>
                <w:rFonts w:ascii="Times New Roman" w:hAnsi="Times New Roman" w:cs="Times New Roman"/>
                <w:color w:val="000000"/>
                <w:sz w:val="21"/>
                <w:highlight w:val="none"/>
                <w:lang w:bidi="ar-SA"/>
              </w:rPr>
            </w:pPr>
            <w:r>
              <w:rPr>
                <w:rFonts w:ascii="Times New Roman" w:hAnsi="Times New Roman" w:cs="Times New Roman"/>
                <w:color w:val="000000"/>
                <w:sz w:val="21"/>
                <w:highlight w:val="none"/>
                <w:lang w:bidi="ar-SA"/>
              </w:rPr>
              <w:t xml:space="preserve">所有投标响应均以人民币报价。供应商的投标响应报价应遵守“中华人民共和国价格法”。该报价为到采购人现场的全部费用，含相关税费，运输费，保险费，安装费及相关服务费等一切可能发生的费用。</w:t>
            </w:r>
            <w:r>
              <w:rPr>
                <w:rFonts w:ascii="Times New Roman" w:hAnsi="Times New Roman" w:cs="Times New Roman"/>
                <w:color w:val="000000"/>
                <w:sz w:val="21"/>
                <w:highlight w:val="none"/>
                <w:lang w:bidi="ar-SA"/>
              </w:rPr>
            </w:r>
            <w:r/>
          </w:p>
        </w:tc>
      </w:tr>
      <w:tr>
        <w:trPr>
          <w:cantSplit/>
        </w:trPr>
        <w:tc>
          <w:tcPr>
            <w:tcW w:w="751" w:type="dxa"/>
            <w:vAlign w:val="center"/>
            <w:textDirection w:val="lrTb"/>
            <w:noWrap/>
          </w:tcPr>
          <w:p>
            <w:pPr>
              <w:pStyle w:val="1291"/>
              <w:jc w:val="center"/>
              <w:spacing w:line="440" w:lineRule="exact"/>
              <w:shd w:val="clear" w:color="auto" w:fill="ffffff"/>
              <w:widowControl/>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10</w:t>
            </w:r>
            <w:r>
              <w:rPr>
                <w:rFonts w:ascii="Times New Roman" w:hAnsi="Times New Roman" w:cs="Times New Roman"/>
                <w:bCs/>
                <w:color w:val="000000"/>
                <w:szCs w:val="21"/>
                <w:highlight w:val="none"/>
                <w:lang w:bidi="ar-SA"/>
              </w:rPr>
            </w:r>
            <w:r/>
          </w:p>
        </w:tc>
        <w:tc>
          <w:tcPr>
            <w:tcW w:w="9305" w:type="dxa"/>
            <w:vAlign w:val="center"/>
            <w:textDirection w:val="lrTb"/>
            <w:noWrap/>
          </w:tcPr>
          <w:p>
            <w:pPr>
              <w:pStyle w:val="1371"/>
              <w:spacing w:before="0" w:beforeAutospacing="0" w:after="0" w:afterAutospacing="0" w:line="440" w:lineRule="exact"/>
              <w:rPr>
                <w:rFonts w:ascii="Times New Roman" w:hAnsi="Times New Roman" w:eastAsia="宋体" w:cs="Times New Roman"/>
                <w:b/>
                <w:bCs/>
                <w:color w:val="000000"/>
                <w:sz w:val="21"/>
                <w:szCs w:val="21"/>
                <w:highlight w:val="none"/>
                <w:lang w:bidi="ar-SA"/>
              </w:rPr>
            </w:pPr>
            <w:r>
              <w:rPr>
                <w:rFonts w:ascii="Times New Roman" w:hAnsi="Times New Roman" w:eastAsia="宋体" w:cs="Times New Roman"/>
                <w:b/>
                <w:bCs/>
                <w:color w:val="000000"/>
                <w:sz w:val="21"/>
                <w:szCs w:val="21"/>
                <w:highlight w:val="none"/>
                <w:lang w:bidi="ar-SA"/>
              </w:rPr>
              <w:t xml:space="preserve">现场勘查要求：</w:t>
            </w:r>
            <w:r>
              <w:rPr>
                <w:rFonts w:ascii="Times New Roman" w:hAnsi="Times New Roman" w:eastAsia="宋体" w:cs="Times New Roman"/>
                <w:b/>
                <w:bCs/>
                <w:color w:val="000000"/>
                <w:sz w:val="21"/>
                <w:szCs w:val="21"/>
                <w:highlight w:val="none"/>
                <w:lang w:bidi="ar-SA"/>
              </w:rPr>
            </w:r>
            <w:r/>
          </w:p>
          <w:p>
            <w:pPr>
              <w:pStyle w:val="1371"/>
              <w:spacing w:before="0" w:beforeAutospacing="0" w:after="0" w:afterAutospacing="0" w:line="440" w:lineRule="exact"/>
              <w:rPr>
                <w:rFonts w:ascii="Times New Roman" w:hAnsi="Times New Roman" w:eastAsia="宋体" w:cs="Times New Roman"/>
                <w:b/>
                <w:bCs/>
                <w:color w:val="000000"/>
                <w:sz w:val="21"/>
                <w:szCs w:val="21"/>
                <w:highlight w:val="none"/>
                <w:lang w:bidi="ar-SA"/>
              </w:rPr>
            </w:pPr>
            <w:r>
              <w:rPr>
                <w:rFonts w:ascii="Times New Roman" w:hAnsi="Times New Roman" w:eastAsia="宋体" w:cs="Times New Roman"/>
                <w:color w:val="000000"/>
                <w:sz w:val="21"/>
                <w:szCs w:val="21"/>
                <w:highlight w:val="none"/>
                <w:lang w:bidi="ar-SA"/>
              </w:rPr>
              <w:t xml:space="preserve">本项目不组织。供应商可自行联系采购人。未考察现场或考察工作不详细的供应商中标后，不得以不完全了解现场情况为理由而向采购人提出任何索赔或其他要求，对此采购人不承担任何责任并将不作任何答复。</w:t>
            </w:r>
            <w:r>
              <w:rPr>
                <w:rFonts w:ascii="Times New Roman" w:hAnsi="Times New Roman" w:eastAsia="宋体" w:cs="Times New Roman"/>
                <w:b/>
                <w:bCs/>
                <w:color w:val="000000"/>
                <w:sz w:val="21"/>
                <w:szCs w:val="21"/>
                <w:highlight w:val="none"/>
                <w:lang w:bidi="ar-SA"/>
              </w:rPr>
            </w:r>
            <w:r/>
          </w:p>
        </w:tc>
      </w:tr>
      <w:tr>
        <w:trPr>
          <w:cantSplit/>
        </w:trPr>
        <w:tc>
          <w:tcPr>
            <w:tcW w:w="751" w:type="dxa"/>
            <w:vAlign w:val="center"/>
            <w:textDirection w:val="lrTb"/>
            <w:noWrap/>
          </w:tcPr>
          <w:p>
            <w:pPr>
              <w:pStyle w:val="1291"/>
              <w:jc w:val="center"/>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11</w:t>
            </w:r>
            <w:r>
              <w:rPr>
                <w:rFonts w:ascii="Times New Roman" w:hAnsi="Times New Roman" w:cs="Times New Roman"/>
                <w:color w:val="000000"/>
                <w:szCs w:val="21"/>
                <w:highlight w:val="none"/>
                <w:lang w:bidi="ar-SA"/>
              </w:rPr>
            </w:r>
            <w:r/>
          </w:p>
        </w:tc>
        <w:tc>
          <w:tcPr>
            <w:tcW w:w="9305" w:type="dxa"/>
            <w:vAlign w:val="center"/>
            <w:textDirection w:val="lrTb"/>
            <w:noWrap/>
          </w:tcPr>
          <w:p>
            <w:pPr>
              <w:pStyle w:val="1291"/>
              <w:spacing w:line="440" w:lineRule="exact"/>
              <w:shd w:val="clear" w:color="auto" w:fill="ffffff"/>
              <w:widowControl/>
              <w:rPr>
                <w:rFonts w:ascii="Times New Roman" w:hAnsi="Times New Roman" w:cs="Times New Roman"/>
                <w:b/>
                <w:bCs/>
                <w:color w:val="000000"/>
                <w:szCs w:val="21"/>
                <w:highlight w:val="none"/>
                <w:lang w:bidi="ar-SA"/>
              </w:rPr>
            </w:pPr>
            <w:r>
              <w:rPr>
                <w:rFonts w:ascii="Times New Roman" w:hAnsi="Times New Roman" w:cs="Times New Roman"/>
                <w:b/>
                <w:bCs/>
                <w:color w:val="000000"/>
                <w:szCs w:val="21"/>
                <w:highlight w:val="none"/>
                <w:lang w:bidi="ar-SA"/>
              </w:rPr>
              <w:t xml:space="preserve">信用信息：</w:t>
            </w:r>
            <w:r>
              <w:rPr>
                <w:rFonts w:ascii="Times New Roman" w:hAnsi="Times New Roman" w:cs="Times New Roman"/>
                <w:b/>
                <w:bCs/>
                <w:color w:val="000000"/>
                <w:szCs w:val="21"/>
                <w:highlight w:val="none"/>
                <w:lang w:bidi="ar-SA"/>
              </w:rPr>
            </w:r>
            <w:r/>
          </w:p>
          <w:p>
            <w:pPr>
              <w:pStyle w:val="1291"/>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1）信用信息查询渠道：“信用中国”网站(www.creditchina.gov.cn)、中国政府采购网(www.ccgp.gov.cn)等。</w:t>
            </w:r>
            <w:r>
              <w:rPr>
                <w:rFonts w:ascii="Times New Roman" w:hAnsi="Times New Roman" w:cs="Times New Roman"/>
                <w:color w:val="000000"/>
                <w:szCs w:val="21"/>
                <w:highlight w:val="none"/>
                <w:lang w:bidi="ar-SA"/>
              </w:rPr>
            </w:r>
            <w:r/>
          </w:p>
          <w:p>
            <w:pPr>
              <w:pStyle w:val="1291"/>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2）信用信息查询截止时点：</w:t>
            </w:r>
            <w:r>
              <w:rPr>
                <w:rFonts w:ascii="Times New Roman" w:hAnsi="Times New Roman" w:cs="Times New Roman"/>
                <w:b/>
                <w:bCs/>
                <w:color w:val="000000"/>
                <w:szCs w:val="21"/>
                <w:highlight w:val="none"/>
                <w:lang w:bidi="ar-SA"/>
              </w:rPr>
              <w:t xml:space="preserve">采购公告发布之日24时前。</w:t>
            </w:r>
            <w:r>
              <w:rPr>
                <w:rFonts w:ascii="Times New Roman" w:hAnsi="Times New Roman" w:cs="Times New Roman"/>
                <w:color w:val="000000"/>
                <w:szCs w:val="21"/>
                <w:highlight w:val="none"/>
                <w:lang w:bidi="ar-SA"/>
              </w:rPr>
            </w:r>
            <w:r/>
          </w:p>
          <w:p>
            <w:pPr>
              <w:pStyle w:val="1291"/>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3）信用信息查询记录和证据留存的具体方式：信用信息查询记录将以网站截图打印稿形式与其他采购文件一并保存。</w:t>
            </w:r>
            <w:r>
              <w:rPr>
                <w:rFonts w:ascii="Times New Roman" w:hAnsi="Times New Roman" w:cs="Times New Roman"/>
                <w:color w:val="000000"/>
                <w:szCs w:val="21"/>
                <w:highlight w:val="none"/>
                <w:lang w:bidi="ar-SA"/>
              </w:rPr>
            </w:r>
            <w:r/>
          </w:p>
          <w:p>
            <w:pPr>
              <w:pStyle w:val="1291"/>
              <w:spacing w:line="440" w:lineRule="exact"/>
              <w:shd w:val="clear" w:color="auto" w:fill="ffffff"/>
              <w:widowControl/>
              <w:rPr>
                <w:rFonts w:ascii="Times New Roman" w:hAnsi="Times New Roman" w:cs="Times New Roman"/>
                <w:b/>
                <w:bCs/>
                <w:color w:val="000000"/>
                <w:szCs w:val="21"/>
                <w:highlight w:val="none"/>
                <w:lang w:bidi="ar-SA"/>
              </w:rPr>
            </w:pPr>
            <w:r>
              <w:rPr>
                <w:rFonts w:ascii="Times New Roman" w:hAnsi="Times New Roman" w:cs="Times New Roman"/>
                <w:color w:val="000000"/>
                <w:szCs w:val="21"/>
                <w:highlight w:val="none"/>
                <w:lang w:bidi="ar-SA"/>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ascii="Times New Roman" w:hAnsi="Times New Roman" w:cs="Times New Roman"/>
                <w:b/>
                <w:bCs/>
                <w:color w:val="000000"/>
                <w:szCs w:val="21"/>
                <w:highlight w:val="none"/>
                <w:lang w:bidi="ar-SA"/>
              </w:rPr>
            </w:r>
            <w:r/>
          </w:p>
        </w:tc>
      </w:tr>
      <w:tr>
        <w:trPr>
          <w:cantSplit/>
          <w:trHeight w:val="2705"/>
        </w:trPr>
        <w:tc>
          <w:tcPr>
            <w:tcW w:w="751" w:type="dxa"/>
            <w:vAlign w:val="center"/>
            <w:textDirection w:val="lrTb"/>
            <w:noWrap/>
          </w:tcPr>
          <w:p>
            <w:pPr>
              <w:pStyle w:val="1291"/>
              <w:jc w:val="center"/>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12</w:t>
            </w:r>
            <w:r>
              <w:rPr>
                <w:rFonts w:ascii="Times New Roman" w:hAnsi="Times New Roman" w:cs="Times New Roman"/>
                <w:color w:val="000000"/>
                <w:szCs w:val="21"/>
                <w:highlight w:val="none"/>
                <w:lang w:bidi="ar-SA"/>
              </w:rPr>
            </w:r>
            <w:r/>
          </w:p>
        </w:tc>
        <w:tc>
          <w:tcPr>
            <w:tcW w:w="9305" w:type="dxa"/>
            <w:vAlign w:val="center"/>
            <w:textDirection w:val="lrTb"/>
            <w:noWrap/>
          </w:tcPr>
          <w:p>
            <w:pPr>
              <w:pStyle w:val="1291"/>
              <w:jc w:val="left"/>
              <w:spacing w:line="440" w:lineRule="exact"/>
              <w:rPr>
                <w:rFonts w:ascii="Times New Roman" w:hAnsi="Times New Roman" w:cs="Times New Roman"/>
                <w:b/>
                <w:bCs/>
                <w:color w:val="000000"/>
                <w:highlight w:val="none"/>
                <w:lang w:bidi="ar-SA"/>
              </w:rPr>
            </w:pPr>
            <w:r>
              <w:rPr>
                <w:rFonts w:ascii="Times New Roman" w:hAnsi="Times New Roman" w:cs="Times New Roman"/>
                <w:b/>
                <w:bCs/>
                <w:color w:val="000000"/>
                <w:highlight w:val="none"/>
                <w:lang w:bidi="ar-SA"/>
              </w:rPr>
              <w:t xml:space="preserve">核心产品：</w:t>
            </w:r>
            <w:r>
              <w:rPr>
                <w:rFonts w:ascii="Times New Roman" w:hAnsi="Times New Roman" w:cs="Times New Roman"/>
                <w:b/>
                <w:bCs/>
                <w:color w:val="000000"/>
                <w:highlight w:val="none"/>
                <w:lang w:bidi="ar-SA"/>
              </w:rPr>
            </w:r>
            <w:r/>
          </w:p>
          <w:p>
            <w:pPr>
              <w:pStyle w:val="1291"/>
              <w:jc w:val="left"/>
              <w:spacing w:line="440" w:lineRule="exact"/>
              <w:rPr>
                <w:rFonts w:ascii="Times New Roman" w:hAnsi="Times New Roman" w:cs="Times New Roman"/>
                <w:b/>
                <w:bCs/>
                <w:color w:val="000000"/>
                <w:highlight w:val="none"/>
                <w:lang w:bidi="ar-SA"/>
              </w:rPr>
            </w:pPr>
            <w:r>
              <w:rPr>
                <w:rFonts w:ascii="Times New Roman" w:hAnsi="Times New Roman" w:cs="Times New Roman"/>
                <w:b/>
                <w:bCs/>
                <w:color w:val="000000"/>
                <w:highlight w:val="none"/>
                <w:lang w:bidi="ar-SA"/>
              </w:rPr>
              <w:t xml:space="preserve">本项目为单一产品采购项目，故</w:t>
            </w:r>
            <w:r>
              <w:rPr>
                <w:rFonts w:hint="eastAsia" w:ascii="Times New Roman" w:hAnsi="Times New Roman" w:cs="Times New Roman"/>
                <w:b/>
                <w:bCs/>
                <w:color w:val="000000"/>
                <w:highlight w:val="none"/>
                <w:lang w:val="en-US" w:eastAsia="zh-CN" w:bidi="ar-SA"/>
              </w:rPr>
              <w:t xml:space="preserve">不</w:t>
            </w:r>
            <w:r>
              <w:rPr>
                <w:rFonts w:ascii="Times New Roman" w:hAnsi="Times New Roman" w:cs="Times New Roman"/>
                <w:b/>
                <w:bCs/>
                <w:color w:val="000000"/>
                <w:highlight w:val="none"/>
                <w:lang w:bidi="ar-SA"/>
              </w:rPr>
              <w:t xml:space="preserve">设置核心产品</w:t>
            </w:r>
            <w:r>
              <w:rPr>
                <w:rFonts w:ascii="Times New Roman" w:hAnsi="Times New Roman" w:cs="Times New Roman"/>
                <w:b/>
                <w:bCs/>
                <w:color w:val="000000"/>
                <w:highlight w:val="none"/>
                <w:lang w:bidi="ar-SA"/>
              </w:rPr>
            </w:r>
            <w:r/>
          </w:p>
          <w:p>
            <w:pPr>
              <w:pStyle w:val="1297"/>
              <w:ind w:firstLine="0"/>
              <w:spacing w:line="440" w:lineRule="exact"/>
              <w:rPr>
                <w:rFonts w:ascii="Times New Roman" w:hAnsi="Times New Roman" w:cs="Times New Roman"/>
                <w:color w:val="000000"/>
                <w:sz w:val="21"/>
                <w:highlight w:val="none"/>
                <w:lang w:bidi="ar-SA"/>
              </w:rPr>
            </w:pPr>
            <w:r>
              <w:rPr>
                <w:rFonts w:ascii="Times New Roman" w:hAnsi="Times New Roman" w:cs="Times New Roman"/>
                <w:color w:val="000000"/>
                <w:sz w:val="21"/>
                <w:highlight w:val="none"/>
                <w:lang w:bidi="ar-SA"/>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rFonts w:ascii="Times New Roman" w:hAnsi="Times New Roman" w:cs="Times New Roman"/>
                <w:color w:val="000000"/>
                <w:sz w:val="21"/>
                <w:highlight w:val="none"/>
                <w:lang w:bidi="ar-SA"/>
              </w:rPr>
            </w:r>
            <w:r/>
          </w:p>
        </w:tc>
      </w:tr>
      <w:tr>
        <w:trPr>
          <w:cantSplit/>
          <w:trHeight w:val="580"/>
        </w:trPr>
        <w:tc>
          <w:tcPr>
            <w:tcW w:w="751" w:type="dxa"/>
            <w:vAlign w:val="center"/>
            <w:textDirection w:val="lrTb"/>
            <w:noWrap/>
          </w:tcPr>
          <w:p>
            <w:pPr>
              <w:pStyle w:val="1291"/>
              <w:jc w:val="center"/>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13</w:t>
            </w:r>
            <w:r>
              <w:rPr>
                <w:rFonts w:ascii="Times New Roman" w:hAnsi="Times New Roman" w:cs="Times New Roman"/>
                <w:color w:val="000000"/>
                <w:szCs w:val="21"/>
                <w:highlight w:val="none"/>
                <w:lang w:bidi="ar-SA"/>
              </w:rPr>
            </w:r>
            <w:r/>
          </w:p>
        </w:tc>
        <w:tc>
          <w:tcPr>
            <w:tcW w:w="9305" w:type="dxa"/>
            <w:vAlign w:val="center"/>
            <w:textDirection w:val="lrTb"/>
            <w:noWrap/>
          </w:tcPr>
          <w:p>
            <w:pPr>
              <w:pStyle w:val="1291"/>
              <w:spacing w:line="440" w:lineRule="exact"/>
              <w:shd w:val="clear" w:color="auto" w:fill="ffffff"/>
              <w:widowControl/>
              <w:rPr>
                <w:rFonts w:ascii="Times New Roman" w:hAnsi="Times New Roman" w:cs="Times New Roman"/>
                <w:b/>
                <w:bCs/>
                <w:color w:val="000000"/>
                <w:szCs w:val="21"/>
                <w:highlight w:val="none"/>
                <w:lang w:val="en-US" w:eastAsia="en-US" w:bidi="ar-SA"/>
              </w:rPr>
            </w:pPr>
            <w:r>
              <w:rPr>
                <w:rFonts w:ascii="Times New Roman" w:hAnsi="Times New Roman" w:cs="Times New Roman"/>
                <w:b/>
                <w:bCs/>
                <w:color w:val="000000"/>
                <w:szCs w:val="21"/>
                <w:highlight w:val="none"/>
                <w:lang w:bidi="ar-SA"/>
              </w:rPr>
              <w:t xml:space="preserve">采购标的对应中小企业划分标准所属行业：</w:t>
            </w:r>
            <w:r>
              <w:rPr>
                <w:rFonts w:hint="eastAsia" w:ascii="Times New Roman" w:hAnsi="Times New Roman" w:eastAsia="宋体" w:cs="Times New Roman"/>
                <w:color w:val="000000"/>
                <w:sz w:val="21"/>
                <w:szCs w:val="20"/>
                <w:highlight w:val="none"/>
                <w:lang w:val="en-US" w:eastAsia="zh-CN" w:bidi="ar-SA"/>
              </w:rPr>
              <w:t xml:space="preserve">软件和信息技术服务业</w:t>
            </w:r>
            <w:r>
              <w:rPr>
                <w:rFonts w:ascii="Times New Roman" w:hAnsi="Times New Roman" w:cs="Times New Roman"/>
                <w:b/>
                <w:bCs/>
                <w:color w:val="000000"/>
                <w:szCs w:val="21"/>
                <w:highlight w:val="none"/>
                <w:lang w:val="en-US" w:eastAsia="en-US" w:bidi="ar-SA"/>
              </w:rPr>
            </w:r>
            <w:r/>
          </w:p>
        </w:tc>
      </w:tr>
      <w:tr>
        <w:trPr>
          <w:cantSplit/>
        </w:trPr>
        <w:tc>
          <w:tcPr>
            <w:tcW w:w="751" w:type="dxa"/>
            <w:vAlign w:val="center"/>
            <w:textDirection w:val="lrTb"/>
            <w:noWrap/>
          </w:tcPr>
          <w:p>
            <w:pPr>
              <w:pStyle w:val="1291"/>
              <w:jc w:val="center"/>
              <w:spacing w:line="440" w:lineRule="exact"/>
              <w:shd w:val="clear" w:color="auto" w:fill="ffffff"/>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14</w:t>
            </w:r>
            <w:r>
              <w:rPr>
                <w:rFonts w:ascii="Times New Roman" w:hAnsi="Times New Roman" w:cs="Times New Roman"/>
                <w:color w:val="000000"/>
                <w:szCs w:val="21"/>
                <w:highlight w:val="none"/>
                <w:lang w:bidi="ar-SA"/>
              </w:rPr>
            </w:r>
            <w:r/>
          </w:p>
        </w:tc>
        <w:tc>
          <w:tcPr>
            <w:tcW w:w="9305" w:type="dxa"/>
            <w:vAlign w:val="center"/>
            <w:textDirection w:val="lrTb"/>
            <w:noWrap/>
          </w:tcPr>
          <w:p>
            <w:pPr>
              <w:pStyle w:val="1291"/>
              <w:jc w:val="left"/>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招标代理服务费：</w:t>
            </w:r>
            <w:r>
              <w:rPr>
                <w:rFonts w:ascii="Times New Roman" w:hAnsi="Times New Roman" w:cs="Times New Roman"/>
                <w:color w:val="000000"/>
                <w:szCs w:val="21"/>
                <w:highlight w:val="none"/>
                <w:lang w:bidi="ar-SA"/>
              </w:rPr>
              <w:br w:type="textWrapping" w:clear="all"/>
            </w:r>
            <w:r>
              <w:rPr>
                <w:rFonts w:ascii="Times New Roman" w:hAnsi="Times New Roman" w:cs="Times New Roman"/>
                <w:color w:val="000000"/>
                <w:szCs w:val="21"/>
                <w:highlight w:val="none"/>
                <w:lang w:bidi="ar-SA"/>
              </w:rPr>
              <w:t xml:space="preserve">招标代理服务费采用差额定率累进计费方式。合同签订后一周内，投标人按照“国家计委关于印发《招标代理服务收费管理暂行办法》的通知《招标代理服务收费管理暂行办法》（计价格〔2002〕1980号）”中规定的收费标准60%的比例(不满RMB5,000.00/包按RMB4,000.00/包计)，招标代理服务费一次付清。</w:t>
            </w:r>
            <w:r>
              <w:rPr>
                <w:rFonts w:ascii="Times New Roman" w:hAnsi="Times New Roman" w:cs="Times New Roman"/>
                <w:color w:val="000000"/>
                <w:szCs w:val="21"/>
                <w:highlight w:val="none"/>
                <w:lang w:bidi="ar-SA"/>
              </w:rPr>
              <w:br w:type="textWrapping" w:clear="all"/>
            </w:r>
            <w:r>
              <w:rPr>
                <w:rFonts w:ascii="Times New Roman" w:hAnsi="Times New Roman" w:cs="Times New Roman"/>
                <w:color w:val="000000"/>
                <w:szCs w:val="21"/>
                <w:highlight w:val="none"/>
                <w:lang w:bidi="ar-SA"/>
              </w:rPr>
              <w:t xml:space="preserve">收款信息：</w:t>
            </w:r>
            <w:r>
              <w:rPr>
                <w:rFonts w:ascii="Times New Roman" w:hAnsi="Times New Roman" w:cs="Times New Roman"/>
                <w:color w:val="000000"/>
                <w:szCs w:val="21"/>
                <w:highlight w:val="none"/>
                <w:lang w:bidi="ar-SA"/>
              </w:rPr>
            </w:r>
            <w:r/>
          </w:p>
          <w:p>
            <w:pPr>
              <w:pStyle w:val="1291"/>
              <w:jc w:val="left"/>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户名：江苏苏美达仪器设备有限公司</w:t>
            </w:r>
            <w:r>
              <w:rPr>
                <w:rFonts w:ascii="Times New Roman" w:hAnsi="Times New Roman" w:cs="Times New Roman"/>
                <w:color w:val="000000"/>
                <w:szCs w:val="21"/>
                <w:highlight w:val="none"/>
                <w:lang w:bidi="ar-SA"/>
              </w:rPr>
            </w:r>
            <w:r/>
          </w:p>
          <w:p>
            <w:pPr>
              <w:pStyle w:val="1291"/>
              <w:jc w:val="left"/>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开户银行：农行南京广州路支行</w:t>
            </w:r>
            <w:r>
              <w:rPr>
                <w:rFonts w:ascii="Times New Roman" w:hAnsi="Times New Roman" w:cs="Times New Roman"/>
                <w:color w:val="000000"/>
                <w:szCs w:val="21"/>
                <w:highlight w:val="none"/>
                <w:lang w:bidi="ar-SA"/>
              </w:rPr>
            </w:r>
            <w:r/>
          </w:p>
          <w:p>
            <w:pPr>
              <w:pStyle w:val="1291"/>
              <w:jc w:val="left"/>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账户：10100301040003106</w:t>
            </w:r>
            <w:r>
              <w:rPr>
                <w:rFonts w:ascii="Times New Roman" w:hAnsi="Times New Roman" w:cs="Times New Roman"/>
                <w:color w:val="000000"/>
                <w:szCs w:val="21"/>
                <w:highlight w:val="none"/>
                <w:lang w:bidi="ar-SA"/>
              </w:rPr>
            </w:r>
            <w:r/>
          </w:p>
        </w:tc>
      </w:tr>
      <w:tr>
        <w:trPr>
          <w:cantSplit/>
        </w:trPr>
        <w:tc>
          <w:tcPr>
            <w:tcW w:w="751" w:type="dxa"/>
            <w:vAlign w:val="center"/>
            <w:textDirection w:val="lrTb"/>
            <w:noWrap/>
          </w:tcPr>
          <w:p>
            <w:pPr>
              <w:pStyle w:val="1291"/>
              <w:jc w:val="center"/>
              <w:keepLines/>
              <w:spacing w:line="440" w:lineRule="exact"/>
              <w:shd w:val="clear" w:color="auto" w:fill="ffffff"/>
              <w:widowControl w:val="off"/>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15</w:t>
            </w:r>
            <w:r>
              <w:rPr>
                <w:rFonts w:ascii="Times New Roman" w:hAnsi="Times New Roman" w:cs="Times New Roman"/>
                <w:color w:val="000000"/>
                <w:szCs w:val="21"/>
                <w:highlight w:val="none"/>
                <w:lang w:bidi="ar-SA"/>
              </w:rPr>
            </w:r>
            <w:r/>
          </w:p>
        </w:tc>
        <w:tc>
          <w:tcPr>
            <w:tcW w:w="9305" w:type="dxa"/>
            <w:vAlign w:val="center"/>
            <w:textDirection w:val="lrTb"/>
            <w:noWrap/>
          </w:tcPr>
          <w:p>
            <w:pPr>
              <w:pStyle w:val="1291"/>
              <w:keepLines/>
              <w:spacing w:line="440" w:lineRule="exact"/>
              <w:widowControl w:val="off"/>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1、供应商对政府采购活动事项有疑问的，可以提出询问，</w:t>
            </w:r>
            <w:r>
              <w:rPr>
                <w:rFonts w:ascii="Times New Roman" w:hAnsi="Times New Roman" w:cs="Times New Roman"/>
                <w:b/>
                <w:color w:val="000000"/>
                <w:szCs w:val="21"/>
                <w:highlight w:val="none"/>
                <w:lang w:bidi="ar-SA"/>
              </w:rPr>
              <w:t xml:space="preserve">联系方式详见第一章技术咨询联系人</w:t>
            </w:r>
            <w:r>
              <w:rPr>
                <w:rFonts w:ascii="Times New Roman" w:hAnsi="Times New Roman" w:cs="Times New Roman"/>
                <w:bCs/>
                <w:color w:val="000000"/>
                <w:szCs w:val="21"/>
                <w:highlight w:val="none"/>
                <w:lang w:bidi="ar-SA"/>
              </w:rPr>
              <w:t xml:space="preserve">。</w:t>
            </w:r>
            <w:r>
              <w:rPr>
                <w:rFonts w:ascii="Times New Roman" w:hAnsi="Times New Roman" w:cs="Times New Roman"/>
                <w:bCs/>
                <w:color w:val="000000"/>
                <w:szCs w:val="21"/>
                <w:highlight w:val="none"/>
                <w:lang w:bidi="ar-SA"/>
              </w:rPr>
            </w:r>
            <w:r/>
          </w:p>
          <w:p>
            <w:pPr>
              <w:pStyle w:val="1291"/>
              <w:keepLines/>
              <w:spacing w:line="440" w:lineRule="exact"/>
              <w:widowControl w:val="off"/>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2、供应商认为采购文件、采购过程、中标或者成交结果使自己的权益受到损害的，可以在知道或者应知权益受到损害之日起7个工作日内，提出质疑。</w:t>
            </w:r>
            <w:r>
              <w:rPr>
                <w:rFonts w:ascii="Times New Roman" w:hAnsi="Times New Roman" w:cs="Times New Roman"/>
                <w:bCs/>
                <w:color w:val="000000"/>
                <w:szCs w:val="21"/>
                <w:highlight w:val="none"/>
                <w:lang w:bidi="ar-SA"/>
              </w:rPr>
            </w:r>
            <w:r/>
          </w:p>
          <w:p>
            <w:pPr>
              <w:pStyle w:val="1291"/>
              <w:keepLines/>
              <w:spacing w:line="440" w:lineRule="exact"/>
              <w:widowControl w:val="off"/>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（1）接收质疑函的方式：供应商应在法定质疑期内将质疑函以</w:t>
            </w:r>
            <w:r>
              <w:rPr>
                <w:rFonts w:ascii="Times New Roman" w:hAnsi="Times New Roman" w:cs="Times New Roman"/>
                <w:b/>
                <w:color w:val="000000"/>
                <w:szCs w:val="21"/>
                <w:highlight w:val="none"/>
                <w:lang w:bidi="ar-SA"/>
              </w:rPr>
              <w:t xml:space="preserve">书面形式（原件）</w:t>
            </w:r>
            <w:r>
              <w:rPr>
                <w:rFonts w:ascii="Times New Roman" w:hAnsi="Times New Roman" w:cs="Times New Roman"/>
                <w:bCs/>
                <w:color w:val="000000"/>
                <w:szCs w:val="21"/>
                <w:highlight w:val="none"/>
                <w:lang w:bidi="ar-SA"/>
              </w:rPr>
              <w:t xml:space="preserve">送达代理机构，</w:t>
            </w:r>
            <w:r>
              <w:rPr>
                <w:rFonts w:ascii="Times New Roman" w:hAnsi="Times New Roman" w:cs="Times New Roman"/>
                <w:b/>
                <w:color w:val="000000"/>
                <w:szCs w:val="21"/>
                <w:highlight w:val="none"/>
                <w:lang w:bidi="ar-SA"/>
              </w:rPr>
              <w:t xml:space="preserve">针对本项目同一采购程序环节</w:t>
            </w:r>
            <w:r>
              <w:rPr>
                <w:rFonts w:ascii="Times New Roman" w:hAnsi="Times New Roman" w:cs="Times New Roman"/>
                <w:bCs/>
                <w:color w:val="000000"/>
                <w:szCs w:val="21"/>
                <w:highlight w:val="none"/>
                <w:lang w:bidi="ar-SA"/>
              </w:rPr>
              <w:t xml:space="preserve">的质疑应</w:t>
            </w:r>
            <w:r>
              <w:rPr>
                <w:rFonts w:ascii="Times New Roman" w:hAnsi="Times New Roman" w:cs="Times New Roman"/>
                <w:b/>
                <w:color w:val="000000"/>
                <w:szCs w:val="21"/>
                <w:highlight w:val="none"/>
                <w:lang w:bidi="ar-SA"/>
              </w:rPr>
              <w:t xml:space="preserve">一次性提出</w:t>
            </w:r>
            <w:r>
              <w:rPr>
                <w:rFonts w:ascii="Times New Roman" w:hAnsi="Times New Roman" w:cs="Times New Roman"/>
                <w:bCs/>
                <w:color w:val="000000"/>
                <w:szCs w:val="21"/>
                <w:highlight w:val="none"/>
                <w:lang w:bidi="ar-SA"/>
              </w:rPr>
              <w:t xml:space="preserve">。</w:t>
            </w:r>
            <w:r>
              <w:rPr>
                <w:rFonts w:ascii="Times New Roman" w:hAnsi="Times New Roman" w:cs="Times New Roman"/>
                <w:bCs/>
                <w:color w:val="000000"/>
                <w:szCs w:val="21"/>
                <w:highlight w:val="none"/>
                <w:lang w:bidi="ar-SA"/>
              </w:rPr>
            </w:r>
            <w:r/>
          </w:p>
          <w:p>
            <w:pPr>
              <w:pStyle w:val="1291"/>
              <w:keepLines/>
              <w:spacing w:line="440" w:lineRule="exact"/>
              <w:widowControl w:val="off"/>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Times New Roman" w:hAnsi="Times New Roman" w:cs="Times New Roman"/>
                <w:bCs/>
                <w:color w:val="000000"/>
                <w:szCs w:val="21"/>
                <w:highlight w:val="none"/>
                <w:lang w:bidi="ar-SA"/>
              </w:rPr>
            </w:r>
            <w:r/>
          </w:p>
          <w:p>
            <w:pPr>
              <w:pStyle w:val="1291"/>
              <w:ind w:firstLine="210"/>
              <w:keepLines/>
              <w:spacing w:line="440" w:lineRule="exact"/>
              <w:widowControl w:val="off"/>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①供应商的姓名或者名称、地址、邮编、联系人及联系电话；</w:t>
            </w:r>
            <w:r>
              <w:rPr>
                <w:rFonts w:ascii="Times New Roman" w:hAnsi="Times New Roman" w:cs="Times New Roman"/>
                <w:bCs/>
                <w:color w:val="000000"/>
                <w:szCs w:val="21"/>
                <w:highlight w:val="none"/>
                <w:lang w:bidi="ar-SA"/>
              </w:rPr>
            </w:r>
            <w:r/>
          </w:p>
          <w:p>
            <w:pPr>
              <w:pStyle w:val="1291"/>
              <w:ind w:firstLine="210"/>
              <w:keepLines/>
              <w:spacing w:line="440" w:lineRule="exact"/>
              <w:widowControl w:val="off"/>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②质疑项目的名称、编号；</w:t>
            </w:r>
            <w:r>
              <w:rPr>
                <w:rFonts w:ascii="Times New Roman" w:hAnsi="Times New Roman" w:cs="Times New Roman"/>
                <w:bCs/>
                <w:color w:val="000000"/>
                <w:szCs w:val="21"/>
                <w:highlight w:val="none"/>
                <w:lang w:bidi="ar-SA"/>
              </w:rPr>
            </w:r>
            <w:r/>
          </w:p>
          <w:p>
            <w:pPr>
              <w:pStyle w:val="1291"/>
              <w:ind w:firstLine="210"/>
              <w:keepLines/>
              <w:spacing w:line="440" w:lineRule="exact"/>
              <w:widowControl w:val="off"/>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③具体、明确的质疑事项和与质疑事项相关的请求；</w:t>
            </w:r>
            <w:r>
              <w:rPr>
                <w:rFonts w:ascii="Times New Roman" w:hAnsi="Times New Roman" w:cs="Times New Roman"/>
                <w:bCs/>
                <w:color w:val="000000"/>
                <w:szCs w:val="21"/>
                <w:highlight w:val="none"/>
                <w:lang w:bidi="ar-SA"/>
              </w:rPr>
            </w:r>
            <w:r/>
          </w:p>
          <w:p>
            <w:pPr>
              <w:pStyle w:val="1291"/>
              <w:ind w:firstLine="210"/>
              <w:keepLines/>
              <w:spacing w:line="440" w:lineRule="exact"/>
              <w:widowControl w:val="off"/>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④事实依据；</w:t>
            </w:r>
            <w:r>
              <w:rPr>
                <w:rFonts w:ascii="Times New Roman" w:hAnsi="Times New Roman" w:cs="Times New Roman"/>
                <w:bCs/>
                <w:color w:val="000000"/>
                <w:szCs w:val="21"/>
                <w:highlight w:val="none"/>
                <w:lang w:bidi="ar-SA"/>
              </w:rPr>
            </w:r>
            <w:r/>
          </w:p>
          <w:p>
            <w:pPr>
              <w:pStyle w:val="1291"/>
              <w:ind w:firstLine="210"/>
              <w:keepLines/>
              <w:spacing w:line="440" w:lineRule="exact"/>
              <w:widowControl w:val="off"/>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⑤必要的法律依据；</w:t>
            </w:r>
            <w:r>
              <w:rPr>
                <w:rFonts w:ascii="Times New Roman" w:hAnsi="Times New Roman" w:cs="Times New Roman"/>
                <w:bCs/>
                <w:color w:val="000000"/>
                <w:szCs w:val="21"/>
                <w:highlight w:val="none"/>
                <w:lang w:bidi="ar-SA"/>
              </w:rPr>
            </w:r>
            <w:r/>
          </w:p>
          <w:p>
            <w:pPr>
              <w:pStyle w:val="1291"/>
              <w:ind w:firstLine="210"/>
              <w:keepLines/>
              <w:spacing w:line="440" w:lineRule="exact"/>
              <w:widowControl w:val="off"/>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⑥提出质疑的日期；</w:t>
            </w:r>
            <w:r>
              <w:rPr>
                <w:rFonts w:ascii="Times New Roman" w:hAnsi="Times New Roman" w:cs="Times New Roman"/>
                <w:bCs/>
                <w:color w:val="000000"/>
                <w:szCs w:val="21"/>
                <w:highlight w:val="none"/>
                <w:lang w:bidi="ar-SA"/>
              </w:rPr>
            </w:r>
            <w:r/>
          </w:p>
          <w:p>
            <w:pPr>
              <w:pStyle w:val="1291"/>
              <w:ind w:firstLine="210"/>
              <w:keepLines/>
              <w:spacing w:line="440" w:lineRule="exact"/>
              <w:widowControl w:val="off"/>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Times New Roman" w:hAnsi="Times New Roman" w:cs="Times New Roman"/>
                <w:bCs/>
                <w:color w:val="000000"/>
                <w:szCs w:val="21"/>
                <w:highlight w:val="none"/>
                <w:lang w:bidi="ar-SA"/>
              </w:rPr>
            </w:r>
            <w:r/>
          </w:p>
          <w:p>
            <w:pPr>
              <w:pStyle w:val="1291"/>
              <w:keepLines/>
              <w:spacing w:line="440" w:lineRule="exact"/>
              <w:widowControl w:val="off"/>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（3）质疑供应商若对项目的某一分包进行质疑，质疑函中应列明具体分包号。</w:t>
            </w:r>
            <w:r>
              <w:rPr>
                <w:rFonts w:ascii="Times New Roman" w:hAnsi="Times New Roman" w:cs="Times New Roman"/>
                <w:bCs/>
                <w:color w:val="000000"/>
                <w:szCs w:val="21"/>
                <w:highlight w:val="none"/>
                <w:lang w:bidi="ar-SA"/>
              </w:rPr>
            </w:r>
            <w:r/>
          </w:p>
          <w:p>
            <w:pPr>
              <w:pStyle w:val="1291"/>
              <w:keepLines/>
              <w:spacing w:line="440" w:lineRule="exact"/>
              <w:widowControl w:val="off"/>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bCs/>
                <w:color w:val="000000"/>
                <w:szCs w:val="21"/>
                <w:highlight w:val="none"/>
                <w:lang w:bidi="ar-SA"/>
              </w:rPr>
            </w:r>
            <w:r/>
          </w:p>
          <w:p>
            <w:pPr>
              <w:pStyle w:val="1291"/>
              <w:keepLines/>
              <w:spacing w:line="440" w:lineRule="exact"/>
              <w:widowControl w:val="off"/>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5）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或者成交结果提出质疑的，为中标或者成交结果公告期限届满之日。</w:t>
            </w:r>
            <w:r>
              <w:rPr>
                <w:rFonts w:ascii="Times New Roman" w:hAnsi="Times New Roman" w:cs="Times New Roman"/>
                <w:bCs/>
                <w:color w:val="000000"/>
                <w:szCs w:val="21"/>
                <w:highlight w:val="none"/>
                <w:lang w:bidi="ar-SA"/>
              </w:rPr>
            </w:r>
            <w:r/>
          </w:p>
          <w:p>
            <w:pPr>
              <w:pStyle w:val="1291"/>
              <w:keepLines/>
              <w:spacing w:line="440" w:lineRule="exact"/>
              <w:widowControl w:val="off"/>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cs="Times New Roman"/>
                <w:bCs/>
                <w:color w:val="000000"/>
                <w:szCs w:val="21"/>
                <w:highlight w:val="none"/>
                <w:lang w:bidi="ar-SA"/>
              </w:rPr>
            </w:r>
            <w:r/>
          </w:p>
          <w:p>
            <w:pPr>
              <w:pStyle w:val="1291"/>
              <w:keepLines/>
              <w:spacing w:line="440" w:lineRule="exact"/>
              <w:widowControl w:val="off"/>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（7）本项目质疑函的联系部门、联系电话和通讯地址如下：</w:t>
            </w:r>
            <w:r>
              <w:rPr>
                <w:rFonts w:ascii="Times New Roman" w:hAnsi="Times New Roman" w:cs="Times New Roman"/>
                <w:bCs/>
                <w:color w:val="000000"/>
                <w:szCs w:val="21"/>
                <w:highlight w:val="none"/>
                <w:lang w:bidi="ar-SA"/>
              </w:rPr>
            </w:r>
            <w:r/>
          </w:p>
          <w:p>
            <w:pPr>
              <w:pStyle w:val="1291"/>
              <w:ind w:firstLine="210"/>
              <w:keepLines/>
              <w:spacing w:line="440" w:lineRule="exact"/>
              <w:widowControl w:val="off"/>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联系部门：江苏苏美达仪器设备有限公司招标中心 黄经理</w:t>
            </w:r>
            <w:r>
              <w:rPr>
                <w:rFonts w:ascii="Times New Roman" w:hAnsi="Times New Roman" w:cs="Times New Roman"/>
                <w:bCs/>
                <w:color w:val="000000"/>
                <w:szCs w:val="21"/>
                <w:highlight w:val="none"/>
                <w:lang w:bidi="ar-SA"/>
              </w:rPr>
            </w:r>
            <w:r/>
          </w:p>
          <w:p>
            <w:pPr>
              <w:pStyle w:val="1291"/>
              <w:ind w:firstLine="210"/>
              <w:keepLines/>
              <w:spacing w:line="440" w:lineRule="exact"/>
              <w:widowControl w:val="off"/>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联系电话：025-84531274</w:t>
            </w:r>
            <w:r>
              <w:rPr>
                <w:rFonts w:ascii="Times New Roman" w:hAnsi="Times New Roman" w:cs="Times New Roman"/>
                <w:bCs/>
                <w:color w:val="000000"/>
                <w:szCs w:val="21"/>
                <w:highlight w:val="none"/>
                <w:lang w:bidi="ar-SA"/>
              </w:rPr>
            </w:r>
            <w:r/>
          </w:p>
          <w:p>
            <w:pPr>
              <w:pStyle w:val="1291"/>
              <w:ind w:firstLine="210"/>
              <w:keepLines/>
              <w:spacing w:line="440" w:lineRule="exact"/>
              <w:widowControl w:val="off"/>
              <w:rPr>
                <w:rFonts w:ascii="Times New Roman" w:hAnsi="Times New Roman" w:cs="Times New Roman"/>
                <w:color w:val="000000"/>
                <w:szCs w:val="21"/>
                <w:highlight w:val="none"/>
                <w:lang w:bidi="ar-SA"/>
              </w:rPr>
            </w:pPr>
            <w:r>
              <w:rPr>
                <w:rFonts w:ascii="Times New Roman" w:hAnsi="Times New Roman" w:cs="Times New Roman"/>
                <w:bCs/>
                <w:color w:val="000000"/>
                <w:szCs w:val="21"/>
                <w:highlight w:val="none"/>
                <w:lang w:bidi="ar-SA"/>
              </w:rPr>
              <w:t xml:space="preserve">通讯地址：</w:t>
            </w:r>
            <w:r>
              <w:rPr>
                <w:rFonts w:ascii="Times New Roman" w:hAnsi="Times New Roman" w:cs="Times New Roman"/>
                <w:color w:val="000000"/>
                <w:szCs w:val="21"/>
                <w:highlight w:val="none"/>
                <w:lang w:bidi="ar-SA"/>
              </w:rPr>
              <w:t xml:space="preserve">江苏省南京市长江路198号苏美达大厦14F</w:t>
            </w:r>
            <w:r>
              <w:rPr>
                <w:rFonts w:ascii="Times New Roman" w:hAnsi="Times New Roman" w:cs="Times New Roman"/>
                <w:color w:val="000000"/>
                <w:szCs w:val="21"/>
                <w:highlight w:val="none"/>
                <w:lang w:bidi="ar-SA"/>
              </w:rPr>
            </w:r>
            <w:r/>
          </w:p>
        </w:tc>
      </w:tr>
      <w:tr>
        <w:trPr>
          <w:cantSplit/>
        </w:trPr>
        <w:tc>
          <w:tcPr>
            <w:tcW w:w="751" w:type="dxa"/>
            <w:vAlign w:val="center"/>
            <w:vMerge w:val="restart"/>
            <w:textDirection w:val="lrTb"/>
            <w:noWrap/>
          </w:tcPr>
          <w:p>
            <w:pPr>
              <w:pStyle w:val="1291"/>
              <w:jc w:val="center"/>
              <w:keepLines/>
              <w:keepNext/>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16</w:t>
            </w:r>
            <w:r>
              <w:rPr>
                <w:rFonts w:ascii="Times New Roman" w:hAnsi="Times New Roman" w:cs="Times New Roman"/>
                <w:color w:val="000000"/>
                <w:szCs w:val="21"/>
                <w:highlight w:val="none"/>
                <w:lang w:bidi="ar-SA"/>
              </w:rPr>
            </w:r>
            <w:r/>
          </w:p>
        </w:tc>
        <w:tc>
          <w:tcPr>
            <w:tcW w:w="9305" w:type="dxa"/>
            <w:vAlign w:val="center"/>
            <w:textDirection w:val="lrTb"/>
            <w:noWrap/>
          </w:tcPr>
          <w:p>
            <w:pPr>
              <w:pStyle w:val="1291"/>
              <w:keepLines/>
              <w:keepNext/>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投标报价中的投标价不得超过招标公告、招标文件规定的预算价或最高限价，超过规定的预算价或最高限价的投标文件，按无效投标处理。 </w:t>
            </w:r>
            <w:r>
              <w:rPr>
                <w:rFonts w:ascii="Times New Roman" w:hAnsi="Times New Roman" w:cs="Times New Roman"/>
                <w:color w:val="000000"/>
                <w:szCs w:val="21"/>
                <w:highlight w:val="none"/>
                <w:lang w:bidi="ar-SA"/>
              </w:rPr>
            </w:r>
            <w:r/>
          </w:p>
        </w:tc>
      </w:tr>
      <w:tr>
        <w:trPr>
          <w:cantSplit/>
        </w:trPr>
        <w:tc>
          <w:tcPr>
            <w:tcW w:w="751" w:type="dxa"/>
            <w:vAlign w:val="center"/>
            <w:vMerge w:val="continue"/>
            <w:textDirection w:val="lrTb"/>
            <w:noWrap/>
          </w:tcPr>
          <w:p>
            <w:pPr>
              <w:pStyle w:val="1291"/>
              <w:rPr>
                <w:color w:val="000000"/>
              </w:rPr>
            </w:pPr>
            <w:r>
              <w:rPr>
                <w:color w:val="000000"/>
              </w:rPr>
            </w:r>
            <w:r/>
          </w:p>
        </w:tc>
        <w:tc>
          <w:tcPr>
            <w:tcW w:w="9305" w:type="dxa"/>
            <w:vAlign w:val="center"/>
            <w:textDirection w:val="lrTb"/>
            <w:noWrap/>
          </w:tcPr>
          <w:p>
            <w:pPr>
              <w:pStyle w:val="1291"/>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评审委员会启动异常低价投标（响应）审查的情形和具体要求，包括：</w:t>
            </w:r>
            <w:r>
              <w:rPr>
                <w:rFonts w:ascii="Times New Roman" w:hAnsi="Times New Roman" w:cs="Times New Roman"/>
                <w:color w:val="000000"/>
                <w:szCs w:val="21"/>
                <w:highlight w:val="none"/>
                <w:lang w:bidi="ar-SA"/>
              </w:rPr>
            </w:r>
            <w:r/>
          </w:p>
          <w:p>
            <w:pPr>
              <w:pStyle w:val="1291"/>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（一）评审过程中出现下列情形之一的，评审委员会应当启动异常低价投标（响应）审查程序：</w:t>
            </w:r>
            <w:r>
              <w:rPr>
                <w:rFonts w:ascii="Times New Roman" w:hAnsi="Times New Roman" w:cs="Times New Roman"/>
                <w:color w:val="000000"/>
                <w:szCs w:val="21"/>
                <w:highlight w:val="none"/>
                <w:lang w:bidi="ar-SA"/>
              </w:rPr>
            </w:r>
            <w:r/>
          </w:p>
          <w:p>
            <w:pPr>
              <w:pStyle w:val="1291"/>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1．投标（响应）报价低于采购项目预算50%的，即投标（响应）报价&lt;采购项目预算×50%；</w:t>
            </w:r>
            <w:r>
              <w:rPr>
                <w:rFonts w:ascii="Times New Roman" w:hAnsi="Times New Roman" w:cs="Times New Roman"/>
                <w:color w:val="000000"/>
                <w:szCs w:val="21"/>
                <w:highlight w:val="none"/>
                <w:lang w:bidi="ar-SA"/>
              </w:rPr>
            </w:r>
            <w:r/>
          </w:p>
          <w:p>
            <w:pPr>
              <w:pStyle w:val="1291"/>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2．投标（响应）报价低于采购项目最高限价45%的，即投标（响应）报价&lt;采购项目最高限价×45%；</w:t>
            </w:r>
            <w:r>
              <w:rPr>
                <w:rFonts w:ascii="Times New Roman" w:hAnsi="Times New Roman" w:cs="Times New Roman"/>
                <w:color w:val="000000"/>
                <w:szCs w:val="21"/>
                <w:highlight w:val="none"/>
                <w:lang w:bidi="ar-SA"/>
              </w:rPr>
            </w:r>
            <w:r/>
          </w:p>
          <w:p>
            <w:pPr>
              <w:pStyle w:val="1291"/>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3. 评审委员会认定的供应商报价过低、有可能影响产品质量或者不能诚信履约的其他情形。</w:t>
            </w:r>
            <w:r>
              <w:rPr>
                <w:rFonts w:ascii="Times New Roman" w:hAnsi="Times New Roman" w:cs="Times New Roman"/>
                <w:color w:val="000000"/>
                <w:szCs w:val="21"/>
                <w:highlight w:val="none"/>
                <w:lang w:bidi="ar-SA"/>
              </w:rPr>
            </w:r>
            <w:r/>
          </w:p>
          <w:p>
            <w:pPr>
              <w:pStyle w:val="1291"/>
              <w:keepLines/>
              <w:keepNext/>
              <w:spacing w:line="440" w:lineRule="exact"/>
              <w:shd w:val="clear" w:color="auto" w:fill="ffffff"/>
              <w:widowControl/>
              <w:rPr>
                <w:rFonts w:ascii="Times New Roman" w:hAnsi="Times New Roman" w:cs="Times New Roman"/>
                <w:b/>
                <w:bCs/>
                <w:color w:val="000000"/>
                <w:szCs w:val="21"/>
                <w:highlight w:val="none"/>
                <w:lang w:bidi="ar-SA"/>
              </w:rPr>
            </w:pPr>
            <w:r>
              <w:rPr>
                <w:rFonts w:ascii="Times New Roman" w:hAnsi="Times New Roman" w:cs="Times New Roman"/>
                <w:color w:val="000000"/>
                <w:szCs w:val="21"/>
                <w:highlight w:val="none"/>
                <w:lang w:bidi="ar-SA"/>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Times New Roman" w:hAnsi="Times New Roman" w:cs="Times New Roman"/>
                <w:b/>
                <w:bCs/>
                <w:color w:val="000000"/>
                <w:szCs w:val="21"/>
                <w:highlight w:val="none"/>
                <w:lang w:bidi="ar-SA"/>
              </w:rPr>
            </w:r>
            <w:r/>
          </w:p>
        </w:tc>
      </w:tr>
    </w:tbl>
    <w:p>
      <w:pPr>
        <w:pStyle w:val="1417"/>
        <w:rPr>
          <w:rFonts w:ascii="Times New Roman" w:hAnsi="Times New Roman" w:cs="Times New Roman"/>
          <w:color w:val="000000"/>
          <w:highlight w:val="none"/>
          <w:lang w:bidi="ar-SA"/>
        </w:rPr>
      </w:pPr>
      <w:r>
        <w:rPr>
          <w:rFonts w:ascii="Times New Roman" w:hAnsi="Times New Roman" w:cs="Times New Roman"/>
          <w:color w:val="000000"/>
          <w:highlight w:val="none"/>
          <w:lang w:bidi="ar-SA"/>
        </w:rPr>
      </w:r>
      <w:r/>
    </w:p>
    <w:p>
      <w:pPr>
        <w:pStyle w:val="1291"/>
        <w:ind w:firstLine="420"/>
        <w:keepLines/>
        <w:keepNext/>
        <w:spacing w:line="440" w:lineRule="exact"/>
        <w:shd w:val="clear" w:color="auto" w:fill="ffffff"/>
        <w:widowControl/>
        <w:rPr>
          <w:rFonts w:ascii="Times New Roman" w:hAnsi="Times New Roman" w:cs="Times New Roman"/>
          <w:color w:val="000000"/>
          <w:szCs w:val="21"/>
          <w:highlight w:val="none"/>
          <w:lang w:bidi="ar-SA"/>
        </w:rPr>
        <w:outlineLvl w:val="1"/>
      </w:pPr>
      <w:r/>
      <w:bookmarkStart w:id="37" w:name="_Toc18103"/>
      <w:r>
        <w:rPr>
          <w:rFonts w:ascii="Times New Roman" w:hAnsi="Times New Roman" w:cs="Times New Roman"/>
          <w:b/>
          <w:bCs/>
          <w:color w:val="000000"/>
          <w:szCs w:val="21"/>
          <w:highlight w:val="none"/>
          <w:lang w:bidi="ar-SA"/>
        </w:rPr>
        <w:t xml:space="preserve"> </w:t>
      </w:r>
      <w:bookmarkStart w:id="38" w:name="_Toc19726"/>
      <w:r/>
      <w:bookmarkStart w:id="39" w:name="_Toc19894"/>
      <w:r>
        <w:rPr>
          <w:rFonts w:ascii="Times New Roman" w:hAnsi="Times New Roman" w:cs="Times New Roman"/>
          <w:b/>
          <w:bCs/>
          <w:color w:val="000000"/>
          <w:szCs w:val="21"/>
          <w:highlight w:val="none"/>
          <w:lang w:bidi="ar-SA"/>
        </w:rPr>
        <w:t xml:space="preserve">一、总 则</w:t>
      </w:r>
      <w:bookmarkEnd w:id="37"/>
      <w:r/>
      <w:bookmarkEnd w:id="38"/>
      <w:r/>
      <w:bookmarkEnd w:id="39"/>
      <w:r>
        <w:rPr>
          <w:rFonts w:ascii="Times New Roman" w:hAnsi="Times New Roman" w:cs="Times New Roman"/>
          <w:color w:val="000000"/>
          <w:szCs w:val="21"/>
          <w:highlight w:val="none"/>
          <w:lang w:bidi="ar-SA"/>
        </w:rPr>
      </w:r>
      <w:r/>
    </w:p>
    <w:p>
      <w:pPr>
        <w:pStyle w:val="1291"/>
        <w:ind w:firstLine="420"/>
        <w:spacing w:line="440" w:lineRule="exact"/>
        <w:rPr>
          <w:rFonts w:ascii="Times New Roman" w:hAnsi="Times New Roman" w:cs="Times New Roman"/>
          <w:b/>
          <w:color w:val="000000"/>
          <w:szCs w:val="21"/>
          <w:highlight w:val="none"/>
          <w:lang w:val="zh-CN" w:eastAsia="zh-CN" w:bidi="ar-SA"/>
        </w:rPr>
        <w:outlineLvl w:val="2"/>
      </w:pPr>
      <w:r/>
      <w:bookmarkStart w:id="40" w:name="_Toc5219"/>
      <w:r/>
      <w:bookmarkStart w:id="41" w:name="_Toc22643"/>
      <w:r/>
      <w:bookmarkStart w:id="42" w:name="_Toc3951"/>
      <w:r/>
      <w:bookmarkStart w:id="43" w:name="_Toc458694821"/>
      <w:r/>
      <w:bookmarkStart w:id="44" w:name="_Toc20823276"/>
      <w:r/>
      <w:bookmarkStart w:id="45" w:name="_Toc24947"/>
      <w:r/>
      <w:bookmarkStart w:id="46" w:name="_Toc513029204"/>
      <w:r/>
      <w:bookmarkStart w:id="47" w:name="_Toc16938520"/>
      <w:r>
        <w:rPr>
          <w:rFonts w:ascii="Times New Roman" w:hAnsi="Times New Roman" w:cs="Times New Roman"/>
          <w:b/>
          <w:bCs/>
          <w:color w:val="000000"/>
          <w:szCs w:val="21"/>
          <w:highlight w:val="none"/>
          <w:lang w:val="zh-CN" w:eastAsia="zh-CN" w:bidi="ar-SA"/>
        </w:rPr>
        <w:t xml:space="preserve">1.</w:t>
      </w:r>
      <w:r>
        <w:rPr>
          <w:rFonts w:ascii="Times New Roman" w:hAnsi="Times New Roman" w:cs="Times New Roman"/>
          <w:b/>
          <w:color w:val="000000"/>
          <w:szCs w:val="21"/>
          <w:highlight w:val="none"/>
          <w:lang w:val="zh-CN" w:eastAsia="zh-CN" w:bidi="ar-SA"/>
        </w:rPr>
        <w:t xml:space="preserve">适用法律</w:t>
      </w:r>
      <w:bookmarkEnd w:id="40"/>
      <w:r/>
      <w:bookmarkEnd w:id="41"/>
      <w:r/>
      <w:bookmarkEnd w:id="42"/>
      <w:r>
        <w:rPr>
          <w:rFonts w:ascii="Times New Roman" w:hAnsi="Times New Roman" w:cs="Times New Roman"/>
          <w:b/>
          <w:color w:val="000000"/>
          <w:szCs w:val="21"/>
          <w:highlight w:val="none"/>
          <w:lang w:val="zh-CN" w:eastAsia="zh-CN" w:bidi="ar-SA"/>
        </w:rPr>
      </w:r>
      <w:r/>
    </w:p>
    <w:p>
      <w:pPr>
        <w:pStyle w:val="1291"/>
        <w:ind w:firstLine="420"/>
        <w:spacing w:line="440" w:lineRule="exact"/>
        <w:rPr>
          <w:rFonts w:ascii="Times New Roman" w:hAnsi="Times New Roman" w:cs="Times New Roman"/>
          <w:color w:val="000000"/>
          <w:szCs w:val="21"/>
          <w:highlight w:val="none"/>
          <w:lang w:val="zh-CN" w:eastAsia="zh-CN" w:bidi="ar-SA"/>
        </w:rPr>
      </w:pPr>
      <w:r>
        <w:rPr>
          <w:rFonts w:ascii="Times New Roman" w:hAnsi="Times New Roman" w:cs="Times New Roman"/>
          <w:color w:val="000000"/>
          <w:szCs w:val="21"/>
          <w:highlight w:val="none"/>
          <w:lang w:val="zh-CN" w:eastAsia="zh-CN" w:bidi="ar-SA"/>
        </w:rPr>
        <w:t xml:space="preserve">1.1 《中华人民共和国政府采购法》《中华人民共和国政府采购法实施条例》《政府采购货物和服务招标投标管理办法》等有关法律、规章和规定等。</w:t>
      </w:r>
      <w:r>
        <w:rPr>
          <w:rFonts w:ascii="Times New Roman" w:hAnsi="Times New Roman" w:cs="Times New Roman"/>
          <w:color w:val="000000"/>
          <w:szCs w:val="21"/>
          <w:highlight w:val="none"/>
          <w:lang w:val="zh-CN" w:eastAsia="zh-CN" w:bidi="ar-SA"/>
        </w:rPr>
      </w:r>
      <w:r/>
    </w:p>
    <w:p>
      <w:pPr>
        <w:pStyle w:val="1291"/>
        <w:ind w:firstLine="420"/>
        <w:spacing w:line="440" w:lineRule="exact"/>
        <w:rPr>
          <w:rFonts w:ascii="Times New Roman" w:hAnsi="Times New Roman" w:cs="Times New Roman"/>
          <w:b/>
          <w:color w:val="000000"/>
          <w:szCs w:val="21"/>
          <w:highlight w:val="none"/>
          <w:lang w:val="zh-CN" w:eastAsia="zh-CN" w:bidi="ar-SA"/>
        </w:rPr>
        <w:outlineLvl w:val="2"/>
      </w:pPr>
      <w:r/>
      <w:bookmarkStart w:id="48" w:name="_Toc29235"/>
      <w:r/>
      <w:bookmarkStart w:id="49" w:name="_Toc6911"/>
      <w:r/>
      <w:bookmarkStart w:id="50" w:name="_Toc10994"/>
      <w:r>
        <w:rPr>
          <w:rFonts w:ascii="Times New Roman" w:hAnsi="Times New Roman" w:cs="Times New Roman"/>
          <w:b/>
          <w:bCs/>
          <w:color w:val="000000"/>
          <w:szCs w:val="21"/>
          <w:highlight w:val="none"/>
          <w:lang w:val="zh-CN" w:eastAsia="zh-CN" w:bidi="ar-SA"/>
        </w:rPr>
        <w:t xml:space="preserve">2.</w:t>
      </w:r>
      <w:r>
        <w:rPr>
          <w:rFonts w:ascii="Times New Roman" w:hAnsi="Times New Roman" w:cs="Times New Roman"/>
          <w:b/>
          <w:color w:val="000000"/>
          <w:szCs w:val="21"/>
          <w:highlight w:val="none"/>
          <w:lang w:val="zh-CN" w:eastAsia="zh-CN" w:bidi="ar-SA"/>
        </w:rPr>
        <w:t xml:space="preserve">定义</w:t>
      </w:r>
      <w:bookmarkEnd w:id="48"/>
      <w:r/>
      <w:bookmarkEnd w:id="49"/>
      <w:r/>
      <w:bookmarkEnd w:id="50"/>
      <w:r>
        <w:rPr>
          <w:rFonts w:ascii="Times New Roman" w:hAnsi="Times New Roman" w:cs="Times New Roman"/>
          <w:b/>
          <w:color w:val="000000"/>
          <w:szCs w:val="21"/>
          <w:highlight w:val="none"/>
          <w:lang w:val="zh-CN" w:eastAsia="zh-CN" w:bidi="ar-SA"/>
        </w:rPr>
      </w:r>
      <w:r/>
    </w:p>
    <w:p>
      <w:pPr>
        <w:pStyle w:val="1291"/>
        <w:ind w:firstLine="420"/>
        <w:spacing w:line="440" w:lineRule="exact"/>
        <w:rPr>
          <w:rFonts w:ascii="Times New Roman" w:hAnsi="Times New Roman" w:cs="Times New Roman"/>
          <w:bCs/>
          <w:color w:val="000000"/>
          <w:szCs w:val="21"/>
          <w:highlight w:val="none"/>
          <w:lang w:bidi="ar-SA"/>
        </w:rPr>
      </w:pPr>
      <w:r/>
      <w:bookmarkEnd w:id="43"/>
      <w:r/>
      <w:bookmarkEnd w:id="44"/>
      <w:r/>
      <w:bookmarkEnd w:id="45"/>
      <w:r/>
      <w:bookmarkEnd w:id="46"/>
      <w:r/>
      <w:bookmarkEnd w:id="47"/>
      <w:r>
        <w:rPr>
          <w:rFonts w:ascii="Times New Roman" w:hAnsi="Times New Roman" w:cs="Times New Roman"/>
          <w:color w:val="000000"/>
          <w:szCs w:val="21"/>
          <w:highlight w:val="none"/>
          <w:lang w:bidi="ar-SA"/>
        </w:rPr>
        <w:t xml:space="preserve">2.1本文件</w:t>
      </w:r>
      <w:r>
        <w:rPr>
          <w:rFonts w:ascii="Times New Roman" w:hAnsi="Times New Roman" w:cs="Times New Roman"/>
          <w:bCs/>
          <w:color w:val="000000"/>
          <w:szCs w:val="21"/>
          <w:highlight w:val="none"/>
          <w:lang w:bidi="ar-SA"/>
        </w:rPr>
        <w:t xml:space="preserve">中采购代理机构为</w:t>
      </w:r>
      <w:r>
        <w:rPr>
          <w:rFonts w:ascii="Times New Roman" w:hAnsi="Times New Roman" w:cs="Times New Roman"/>
          <w:b/>
          <w:color w:val="000000"/>
          <w:szCs w:val="21"/>
          <w:highlight w:val="none"/>
          <w:u w:val="single"/>
          <w:lang w:bidi="ar-SA"/>
        </w:rPr>
        <w:t xml:space="preserve">江苏苏美达仪器设备有限公司</w:t>
      </w:r>
      <w:r>
        <w:rPr>
          <w:rFonts w:ascii="Times New Roman" w:hAnsi="Times New Roman" w:cs="Times New Roman"/>
          <w:bCs/>
          <w:color w:val="000000"/>
          <w:szCs w:val="21"/>
          <w:highlight w:val="none"/>
          <w:lang w:bidi="ar-SA"/>
        </w:rPr>
        <w:t xml:space="preserve">；采购人为</w:t>
      </w:r>
      <w:r>
        <w:rPr>
          <w:rFonts w:ascii="Times New Roman" w:hAnsi="Times New Roman" w:cs="Times New Roman"/>
          <w:b/>
          <w:color w:val="000000"/>
          <w:szCs w:val="21"/>
          <w:highlight w:val="none"/>
          <w:u w:val="single"/>
          <w:lang w:bidi="ar-SA"/>
        </w:rPr>
        <w:t xml:space="preserve">南京晓庄学院</w:t>
      </w:r>
      <w:r>
        <w:rPr>
          <w:rFonts w:ascii="Times New Roman" w:hAnsi="Times New Roman" w:cs="Times New Roman"/>
          <w:bCs/>
          <w:color w:val="000000"/>
          <w:szCs w:val="21"/>
          <w:highlight w:val="none"/>
          <w:lang w:bidi="ar-SA"/>
        </w:rPr>
        <w:t xml:space="preserve">；投标人（亦称供应商）系指参加投标竞争并满足招标文件资格要求规定的法人、其他组织或者自然人。</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2.2“货物和服务”指本文件中所述产品及相关货物和服务。</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2.3“用户或使用单位”指使用</w:t>
      </w:r>
      <w:r>
        <w:rPr>
          <w:rFonts w:ascii="Times New Roman" w:hAnsi="Times New Roman" w:cs="Times New Roman"/>
          <w:color w:val="000000"/>
          <w:szCs w:val="21"/>
          <w:highlight w:val="none"/>
          <w:lang w:val="zh-CN" w:eastAsia="zh-CN" w:bidi="ar-SA"/>
        </w:rPr>
        <w:t xml:space="preserve">货物、服务的</w:t>
      </w:r>
      <w:r>
        <w:rPr>
          <w:rFonts w:ascii="Times New Roman" w:hAnsi="Times New Roman" w:cs="Times New Roman"/>
          <w:bCs/>
          <w:color w:val="000000"/>
          <w:szCs w:val="21"/>
          <w:highlight w:val="none"/>
          <w:lang w:bidi="ar-SA"/>
        </w:rPr>
        <w:t xml:space="preserve">单位。</w:t>
      </w:r>
      <w:r>
        <w:rPr>
          <w:rFonts w:ascii="Times New Roman" w:hAnsi="Times New Roman" w:cs="Times New Roman"/>
          <w:bCs/>
          <w:color w:val="000000"/>
          <w:szCs w:val="21"/>
          <w:highlight w:val="none"/>
          <w:lang w:bidi="ar-SA"/>
        </w:rPr>
      </w:r>
      <w:r/>
    </w:p>
    <w:p>
      <w:pPr>
        <w:pStyle w:val="1291"/>
        <w:ind w:firstLine="422"/>
        <w:spacing w:line="440" w:lineRule="exact"/>
        <w:rPr>
          <w:rFonts w:ascii="Times New Roman" w:hAnsi="Times New Roman" w:cs="Times New Roman"/>
          <w:bCs/>
          <w:color w:val="000000"/>
          <w:szCs w:val="21"/>
          <w:highlight w:val="none"/>
          <w:lang w:bidi="ar-SA"/>
        </w:rPr>
        <w:outlineLvl w:val="2"/>
      </w:pPr>
      <w:r/>
      <w:bookmarkStart w:id="51" w:name="_Toc22793"/>
      <w:r>
        <w:rPr>
          <w:rFonts w:ascii="Times New Roman" w:hAnsi="Times New Roman" w:cs="Times New Roman"/>
          <w:b/>
          <w:color w:val="000000"/>
          <w:szCs w:val="21"/>
          <w:highlight w:val="none"/>
          <w:lang w:bidi="ar-SA"/>
        </w:rPr>
        <w:t xml:space="preserve">3.政策功能</w:t>
      </w:r>
      <w:bookmarkEnd w:id="51"/>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3.1促进中小企业发展政策：</w:t>
      </w:r>
      <w:r>
        <w:rPr>
          <w:rFonts w:ascii="Times New Roman" w:hAnsi="Times New Roman" w:cs="Times New Roman"/>
          <w:bCs/>
          <w:color w:val="000000"/>
          <w:szCs w:val="21"/>
          <w:highlight w:val="none"/>
          <w:lang w:bidi="ar-SA"/>
        </w:rPr>
      </w:r>
      <w:r/>
    </w:p>
    <w:p>
      <w:pPr>
        <w:pStyle w:val="1291"/>
        <w:ind w:firstLine="420"/>
        <w:spacing w:line="360" w:lineRule="auto"/>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Times New Roman" w:hAnsi="Times New Roman" w:cs="Times New Roman"/>
          <w:bCs/>
          <w:color w:val="000000"/>
          <w:szCs w:val="21"/>
          <w:highlight w:val="none"/>
          <w:lang w:bidi="ar-SA"/>
        </w:rPr>
      </w:r>
      <w:r/>
    </w:p>
    <w:p>
      <w:pPr>
        <w:pStyle w:val="1291"/>
        <w:ind w:firstLine="420"/>
        <w:spacing w:line="360" w:lineRule="auto"/>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Times New Roman" w:hAnsi="Times New Roman" w:cs="Times New Roman"/>
          <w:bCs/>
          <w:color w:val="000000"/>
          <w:szCs w:val="21"/>
          <w:highlight w:val="none"/>
          <w:lang w:bidi="ar-SA"/>
        </w:rPr>
      </w:r>
      <w:r/>
    </w:p>
    <w:p>
      <w:pPr>
        <w:pStyle w:val="1291"/>
        <w:ind w:firstLine="420"/>
        <w:spacing w:line="360" w:lineRule="auto"/>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ascii="Times New Roman" w:hAnsi="Times New Roman" w:cs="Times New Roman"/>
          <w:bCs/>
          <w:color w:val="000000"/>
          <w:szCs w:val="21"/>
          <w:highlight w:val="none"/>
          <w:lang w:bidi="ar-SA"/>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3.2节能产品、环境标志产品政策</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（1）政府采购节能产品、环境标志产品实施品目清单管理。</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（2）拟采购产品属于节能产品、环境标志产品品目清单规定必须强制采购的，实行强制采购。</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（3）拟采购产品属于节能产品、环境标志产品品目清单规定优先采购的，在性能、技术、服务等指标同等条件下，实行优先采购，优先采购的评审标准详见本招标文件第三章。</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（4）参加政府采购活动的节能产品、环境标志产品供应商应当提供国家确定的认证机构出具的、处于有效期之内的节能产品、环境标志产品认证证书。</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
          <w:bCs/>
          <w:color w:val="000000"/>
          <w:szCs w:val="22"/>
          <w:highlight w:val="none"/>
          <w:lang w:bidi="ar-SA"/>
        </w:rPr>
      </w:pPr>
      <w:r>
        <w:rPr>
          <w:rFonts w:ascii="Times New Roman" w:hAnsi="Times New Roman" w:cs="Times New Roman"/>
          <w:color w:val="000000"/>
          <w:szCs w:val="22"/>
          <w:highlight w:val="none"/>
          <w:lang w:bidi="ar-SA"/>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ascii="Times New Roman" w:hAnsi="Times New Roman" w:cs="Times New Roman"/>
          <w:b/>
          <w:bCs/>
          <w:color w:val="000000"/>
          <w:szCs w:val="22"/>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3.4提供的产品属于信息安全产品的，供应商应当选择经国家认证的信息安全产品投标，并提供由中国网络安全审查技术与认证中心按国家标准认证颁发的有效认证证书复印件。</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3.6为推进社会诚信体系建设，根据财政部等政策要求，在政府采购活动中查询、使用信用记录，推进政府采购领域联合惩戒工作。</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
          <w:color w:val="000000"/>
          <w:szCs w:val="21"/>
          <w:highlight w:val="none"/>
          <w:lang w:val="zh-CN" w:eastAsia="zh-CN" w:bidi="ar-SA"/>
        </w:rPr>
        <w:outlineLvl w:val="2"/>
      </w:pPr>
      <w:r/>
      <w:bookmarkStart w:id="52" w:name="_Toc16938523"/>
      <w:r/>
      <w:bookmarkStart w:id="53" w:name="_Toc4759"/>
      <w:r/>
      <w:bookmarkStart w:id="54" w:name="_Toc462564067"/>
      <w:r/>
      <w:bookmarkStart w:id="55" w:name="_Toc13991"/>
      <w:r/>
      <w:bookmarkStart w:id="56" w:name="_Toc20823279"/>
      <w:r/>
      <w:bookmarkStart w:id="57" w:name="_Toc17711"/>
      <w:r/>
      <w:bookmarkStart w:id="58" w:name="_Toc25976"/>
      <w:r/>
      <w:bookmarkStart w:id="59" w:name="_Toc513029207"/>
      <w:r>
        <w:rPr>
          <w:rFonts w:ascii="Times New Roman" w:hAnsi="Times New Roman" w:cs="Times New Roman"/>
          <w:b/>
          <w:bCs/>
          <w:color w:val="000000"/>
          <w:szCs w:val="21"/>
          <w:highlight w:val="none"/>
          <w:lang w:val="zh-CN" w:eastAsia="zh-CN" w:bidi="ar-SA"/>
        </w:rPr>
        <w:t xml:space="preserve">4.</w:t>
      </w:r>
      <w:r>
        <w:rPr>
          <w:rFonts w:ascii="Times New Roman" w:hAnsi="Times New Roman" w:cs="Times New Roman"/>
          <w:b/>
          <w:color w:val="000000"/>
          <w:szCs w:val="21"/>
          <w:highlight w:val="none"/>
          <w:lang w:val="zh-CN" w:eastAsia="zh-CN" w:bidi="ar-SA"/>
        </w:rPr>
        <w:t xml:space="preserve">投标费用</w:t>
      </w:r>
      <w:bookmarkEnd w:id="52"/>
      <w:r/>
      <w:bookmarkEnd w:id="53"/>
      <w:r/>
      <w:bookmarkEnd w:id="54"/>
      <w:r/>
      <w:bookmarkEnd w:id="55"/>
      <w:r/>
      <w:bookmarkEnd w:id="56"/>
      <w:r/>
      <w:bookmarkEnd w:id="57"/>
      <w:r/>
      <w:bookmarkEnd w:id="58"/>
      <w:r/>
      <w:bookmarkEnd w:id="59"/>
      <w:r>
        <w:rPr>
          <w:rFonts w:ascii="Times New Roman" w:hAnsi="Times New Roman" w:cs="Times New Roman"/>
          <w:b/>
          <w:color w:val="000000"/>
          <w:szCs w:val="21"/>
          <w:highlight w:val="none"/>
          <w:lang w:val="zh-CN" w:eastAsia="zh-CN" w:bidi="ar-SA"/>
        </w:rPr>
      </w:r>
      <w:r/>
    </w:p>
    <w:p>
      <w:pPr>
        <w:pStyle w:val="1291"/>
        <w:ind w:firstLine="420"/>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4.1 供应商应自行承担所有与参加投标有关的费用，无论采购结果如何，代理机构和采购人在任何情况下均无义务和责任承担这些费用。</w:t>
      </w:r>
      <w:r>
        <w:rPr>
          <w:rFonts w:ascii="Times New Roman" w:hAnsi="Times New Roman" w:cs="Times New Roman"/>
          <w:color w:val="000000"/>
          <w:szCs w:val="21"/>
          <w:highlight w:val="none"/>
          <w:lang w:bidi="ar-SA"/>
        </w:rPr>
      </w:r>
      <w:r/>
    </w:p>
    <w:p>
      <w:pPr>
        <w:pStyle w:val="1291"/>
        <w:ind w:firstLine="420"/>
        <w:spacing w:line="440" w:lineRule="exact"/>
        <w:rPr>
          <w:rFonts w:ascii="Times New Roman" w:hAnsi="Times New Roman" w:cs="Times New Roman"/>
          <w:b/>
          <w:color w:val="000000"/>
          <w:szCs w:val="21"/>
          <w:highlight w:val="none"/>
          <w:lang w:val="zh-CN" w:eastAsia="zh-CN" w:bidi="ar-SA"/>
        </w:rPr>
        <w:outlineLvl w:val="2"/>
      </w:pPr>
      <w:r/>
      <w:bookmarkStart w:id="60" w:name="_Toc20613"/>
      <w:r/>
      <w:bookmarkStart w:id="61" w:name="_Toc9676"/>
      <w:r/>
      <w:bookmarkStart w:id="62" w:name="_Toc344"/>
      <w:r>
        <w:rPr>
          <w:rFonts w:ascii="Times New Roman" w:hAnsi="Times New Roman" w:cs="Times New Roman"/>
          <w:b/>
          <w:bCs/>
          <w:color w:val="000000"/>
          <w:szCs w:val="21"/>
          <w:highlight w:val="none"/>
          <w:lang w:val="zh-CN" w:eastAsia="zh-CN" w:bidi="ar-SA"/>
        </w:rPr>
        <w:t xml:space="preserve">5.</w:t>
      </w:r>
      <w:r>
        <w:rPr>
          <w:rFonts w:ascii="Times New Roman" w:hAnsi="Times New Roman" w:cs="Times New Roman"/>
          <w:b/>
          <w:color w:val="000000"/>
          <w:szCs w:val="21"/>
          <w:highlight w:val="none"/>
          <w:lang w:val="zh-CN" w:eastAsia="zh-CN" w:bidi="ar-SA"/>
        </w:rPr>
        <w:t xml:space="preserve">招标文件的约束力</w:t>
      </w:r>
      <w:bookmarkEnd w:id="60"/>
      <w:r/>
      <w:bookmarkEnd w:id="61"/>
      <w:r/>
      <w:bookmarkEnd w:id="62"/>
      <w:r>
        <w:rPr>
          <w:rFonts w:ascii="Times New Roman" w:hAnsi="Times New Roman" w:cs="Times New Roman"/>
          <w:b/>
          <w:color w:val="000000"/>
          <w:szCs w:val="21"/>
          <w:highlight w:val="none"/>
          <w:lang w:val="zh-CN" w:eastAsia="zh-CN" w:bidi="ar-SA"/>
        </w:rPr>
      </w:r>
      <w:r/>
    </w:p>
    <w:p>
      <w:pPr>
        <w:pStyle w:val="1291"/>
        <w:ind w:firstLine="420"/>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5.1 供应商一旦参加本项目采购活动，即被认为接受了本招标文件的规定和约束。</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b/>
          <w:bCs/>
          <w:color w:val="000000"/>
          <w:szCs w:val="21"/>
          <w:highlight w:val="none"/>
          <w:lang w:bidi="ar-SA"/>
        </w:rPr>
        <w:outlineLvl w:val="1"/>
      </w:pPr>
      <w:r/>
      <w:bookmarkStart w:id="63" w:name="_Toc15606"/>
      <w:r/>
      <w:bookmarkStart w:id="64" w:name="_Toc15035"/>
      <w:r/>
      <w:bookmarkStart w:id="65" w:name="_Toc31386"/>
      <w:r/>
      <w:bookmarkStart w:id="66" w:name="_Toc120614215"/>
      <w:r/>
      <w:bookmarkStart w:id="67" w:name="_Toc20823281"/>
      <w:r/>
      <w:bookmarkStart w:id="68" w:name="_Toc16938525"/>
      <w:r/>
      <w:bookmarkStart w:id="69" w:name="_Toc513029209"/>
      <w:r>
        <w:rPr>
          <w:rFonts w:ascii="Times New Roman" w:hAnsi="Times New Roman" w:cs="Times New Roman"/>
          <w:b/>
          <w:bCs/>
          <w:color w:val="000000"/>
          <w:szCs w:val="21"/>
          <w:highlight w:val="none"/>
          <w:lang w:bidi="ar-SA"/>
        </w:rPr>
        <w:t xml:space="preserve">二、招标文件</w:t>
      </w:r>
      <w:bookmarkEnd w:id="63"/>
      <w:r/>
      <w:bookmarkEnd w:id="64"/>
      <w:r/>
      <w:bookmarkEnd w:id="65"/>
      <w:r/>
      <w:bookmarkEnd w:id="66"/>
      <w:r/>
      <w:bookmarkEnd w:id="67"/>
      <w:r/>
      <w:bookmarkEnd w:id="68"/>
      <w:r/>
      <w:bookmarkEnd w:id="69"/>
      <w:r>
        <w:rPr>
          <w:rFonts w:ascii="Times New Roman" w:hAnsi="Times New Roman" w:cs="Times New Roman"/>
          <w:b/>
          <w:bCs/>
          <w:color w:val="000000"/>
          <w:szCs w:val="21"/>
          <w:highlight w:val="none"/>
          <w:lang w:bidi="ar-SA"/>
        </w:rPr>
      </w:r>
      <w:r/>
    </w:p>
    <w:p>
      <w:pPr>
        <w:pStyle w:val="1291"/>
        <w:ind w:firstLine="420"/>
        <w:spacing w:line="440" w:lineRule="exact"/>
        <w:rPr>
          <w:rFonts w:ascii="Times New Roman" w:hAnsi="Times New Roman" w:cs="Times New Roman"/>
          <w:b/>
          <w:color w:val="000000"/>
          <w:szCs w:val="21"/>
          <w:highlight w:val="none"/>
          <w:lang w:val="zh-CN" w:eastAsia="zh-CN" w:bidi="ar-SA"/>
        </w:rPr>
        <w:outlineLvl w:val="2"/>
      </w:pPr>
      <w:r/>
      <w:bookmarkStart w:id="70" w:name="_Toc9921"/>
      <w:r/>
      <w:bookmarkStart w:id="71" w:name="_Toc20823282"/>
      <w:r/>
      <w:bookmarkStart w:id="72" w:name="_Toc16370"/>
      <w:r/>
      <w:bookmarkStart w:id="73" w:name="_Toc16938526"/>
      <w:r/>
      <w:bookmarkStart w:id="74" w:name="_Toc31631"/>
      <w:r/>
      <w:bookmarkStart w:id="75" w:name="_Toc513029210"/>
      <w:r>
        <w:rPr>
          <w:rFonts w:ascii="Times New Roman" w:hAnsi="Times New Roman" w:cs="Times New Roman"/>
          <w:b/>
          <w:bCs/>
          <w:color w:val="000000"/>
          <w:szCs w:val="21"/>
          <w:highlight w:val="none"/>
          <w:lang w:val="zh-CN" w:eastAsia="zh-CN" w:bidi="ar-SA"/>
        </w:rPr>
        <w:t xml:space="preserve">6.</w:t>
      </w:r>
      <w:r>
        <w:rPr>
          <w:rFonts w:ascii="Times New Roman" w:hAnsi="Times New Roman" w:cs="Times New Roman"/>
          <w:b/>
          <w:color w:val="000000"/>
          <w:szCs w:val="21"/>
          <w:highlight w:val="none"/>
          <w:lang w:val="zh-CN" w:eastAsia="zh-CN" w:bidi="ar-SA"/>
        </w:rPr>
        <w:t xml:space="preserve">招标文件构成</w:t>
      </w:r>
      <w:bookmarkEnd w:id="70"/>
      <w:r/>
      <w:bookmarkEnd w:id="71"/>
      <w:r/>
      <w:bookmarkEnd w:id="72"/>
      <w:r/>
      <w:bookmarkEnd w:id="73"/>
      <w:r/>
      <w:bookmarkEnd w:id="74"/>
      <w:r/>
      <w:bookmarkEnd w:id="75"/>
      <w:r>
        <w:rPr>
          <w:rFonts w:ascii="Times New Roman" w:hAnsi="Times New Roman" w:cs="Times New Roman"/>
          <w:b/>
          <w:color w:val="000000"/>
          <w:szCs w:val="21"/>
          <w:highlight w:val="none"/>
          <w:lang w:val="zh-CN" w:eastAsia="zh-CN" w:bidi="ar-SA"/>
        </w:rPr>
      </w:r>
      <w:r/>
    </w:p>
    <w:p>
      <w:pPr>
        <w:pStyle w:val="1291"/>
        <w:ind w:firstLine="420"/>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6.1 招标文件由以下部分组成：</w:t>
      </w:r>
      <w:r>
        <w:rPr>
          <w:rFonts w:ascii="Times New Roman" w:hAnsi="Times New Roman" w:cs="Times New Roman"/>
          <w:color w:val="000000"/>
          <w:szCs w:val="21"/>
          <w:highlight w:val="none"/>
          <w:lang w:bidi="ar-SA"/>
        </w:rPr>
      </w:r>
      <w:r/>
    </w:p>
    <w:p>
      <w:pPr>
        <w:pStyle w:val="1291"/>
        <w:ind w:firstLine="840"/>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第一章  招标公告</w:t>
      </w:r>
      <w:r>
        <w:rPr>
          <w:rFonts w:ascii="Times New Roman" w:hAnsi="Times New Roman" w:cs="Times New Roman"/>
          <w:color w:val="000000"/>
          <w:szCs w:val="21"/>
          <w:highlight w:val="none"/>
          <w:lang w:bidi="ar-SA"/>
        </w:rPr>
      </w:r>
      <w:r/>
    </w:p>
    <w:p>
      <w:pPr>
        <w:pStyle w:val="1291"/>
        <w:ind w:firstLine="840"/>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第二章  投标人须知</w:t>
      </w:r>
      <w:r>
        <w:rPr>
          <w:rFonts w:ascii="Times New Roman" w:hAnsi="Times New Roman" w:cs="Times New Roman"/>
          <w:color w:val="000000"/>
          <w:szCs w:val="21"/>
          <w:highlight w:val="none"/>
          <w:lang w:bidi="ar-SA"/>
        </w:rPr>
      </w:r>
      <w:r/>
    </w:p>
    <w:p>
      <w:pPr>
        <w:pStyle w:val="1291"/>
        <w:ind w:firstLine="840"/>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第三章  评标标准</w:t>
      </w:r>
      <w:r>
        <w:rPr>
          <w:rFonts w:ascii="Times New Roman" w:hAnsi="Times New Roman" w:cs="Times New Roman"/>
          <w:color w:val="000000"/>
          <w:szCs w:val="21"/>
          <w:highlight w:val="none"/>
          <w:lang w:bidi="ar-SA"/>
        </w:rPr>
      </w:r>
      <w:r/>
    </w:p>
    <w:p>
      <w:pPr>
        <w:pStyle w:val="1291"/>
        <w:ind w:firstLine="840"/>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第四章  招标技术规格及要求</w:t>
      </w:r>
      <w:r>
        <w:rPr>
          <w:rFonts w:ascii="Times New Roman" w:hAnsi="Times New Roman" w:cs="Times New Roman"/>
          <w:color w:val="000000"/>
          <w:szCs w:val="21"/>
          <w:highlight w:val="none"/>
          <w:lang w:bidi="ar-SA"/>
        </w:rPr>
      </w:r>
      <w:r/>
    </w:p>
    <w:p>
      <w:pPr>
        <w:pStyle w:val="1291"/>
        <w:ind w:firstLine="840"/>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第五章  拟签订的合同文本</w:t>
      </w:r>
      <w:r>
        <w:rPr>
          <w:rFonts w:ascii="Times New Roman" w:hAnsi="Times New Roman" w:cs="Times New Roman"/>
          <w:color w:val="000000"/>
          <w:szCs w:val="21"/>
          <w:highlight w:val="none"/>
          <w:lang w:bidi="ar-SA"/>
        </w:rPr>
      </w:r>
      <w:r/>
    </w:p>
    <w:p>
      <w:pPr>
        <w:pStyle w:val="1291"/>
        <w:ind w:firstLine="840"/>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第六章  投标文件格式及附件</w:t>
      </w:r>
      <w:r>
        <w:rPr>
          <w:rFonts w:ascii="Times New Roman" w:hAnsi="Times New Roman" w:cs="Times New Roman"/>
          <w:color w:val="000000"/>
          <w:szCs w:val="21"/>
          <w:highlight w:val="none"/>
          <w:lang w:bidi="ar-SA"/>
        </w:rPr>
      </w:r>
      <w:r/>
    </w:p>
    <w:p>
      <w:pPr>
        <w:pStyle w:val="1291"/>
        <w:ind w:firstLine="420"/>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6.2</w:t>
      </w:r>
      <w:r>
        <w:rPr>
          <w:rFonts w:ascii="Times New Roman" w:hAnsi="Times New Roman" w:cs="Times New Roman"/>
          <w:b/>
          <w:bCs/>
          <w:color w:val="000000"/>
          <w:szCs w:val="21"/>
          <w:highlight w:val="none"/>
          <w:lang w:bidi="ar-SA"/>
        </w:rPr>
        <w:t xml:space="preserve">招标的最小单位是包。招标技术规格及要求中未分包的，供应商对要求提供的服务不得部分投标；招标技术规格及要求中已经分包的，以包为单位投标</w:t>
      </w:r>
      <w:r>
        <w:rPr>
          <w:rFonts w:ascii="Times New Roman" w:hAnsi="Times New Roman" w:cs="Times New Roman"/>
          <w:color w:val="000000"/>
          <w:szCs w:val="21"/>
          <w:highlight w:val="none"/>
          <w:lang w:bidi="ar-SA"/>
        </w:rPr>
        <w:t xml:space="preserve">。</w:t>
      </w:r>
      <w:r>
        <w:rPr>
          <w:rFonts w:ascii="Times New Roman" w:hAnsi="Times New Roman" w:cs="Times New Roman"/>
          <w:color w:val="000000"/>
          <w:szCs w:val="21"/>
          <w:highlight w:val="none"/>
          <w:lang w:bidi="ar-SA"/>
        </w:rPr>
      </w:r>
      <w:r/>
    </w:p>
    <w:p>
      <w:pPr>
        <w:pStyle w:val="1291"/>
        <w:ind w:firstLine="420"/>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Times New Roman" w:hAnsi="Times New Roman" w:cs="Times New Roman"/>
          <w:color w:val="000000"/>
          <w:szCs w:val="21"/>
          <w:highlight w:val="none"/>
          <w:lang w:bidi="ar-SA"/>
        </w:rPr>
      </w:r>
      <w:r/>
    </w:p>
    <w:p>
      <w:pPr>
        <w:pStyle w:val="1291"/>
        <w:ind w:firstLine="420"/>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6.4供应商被视为充分熟悉本招标项目的各种情况以及与履行合同有关的一切其他情况。</w:t>
      </w:r>
      <w:r>
        <w:rPr>
          <w:rFonts w:ascii="Times New Roman" w:hAnsi="Times New Roman" w:cs="Times New Roman"/>
          <w:color w:val="000000"/>
          <w:szCs w:val="21"/>
          <w:highlight w:val="none"/>
          <w:lang w:bidi="ar-SA"/>
        </w:rPr>
      </w:r>
      <w:r/>
    </w:p>
    <w:p>
      <w:pPr>
        <w:pStyle w:val="1336"/>
        <w:ind w:left="0" w:firstLine="422"/>
        <w:jc w:val="both"/>
        <w:spacing w:line="440" w:lineRule="exact"/>
        <w:tabs>
          <w:tab w:val="left" w:pos="480" w:leader="none"/>
        </w:tabs>
        <w:rPr>
          <w:rFonts w:ascii="Times New Roman" w:hAnsi="Times New Roman" w:eastAsia="宋体" w:cs="Times New Roman"/>
          <w:b/>
          <w:bCs/>
          <w:color w:val="000000"/>
          <w:sz w:val="21"/>
          <w:szCs w:val="21"/>
          <w:highlight w:val="none"/>
          <w:lang w:bidi="ar-SA"/>
        </w:rPr>
      </w:pPr>
      <w:r/>
      <w:bookmarkStart w:id="76" w:name="_Toc7879"/>
      <w:r/>
      <w:bookmarkStart w:id="77" w:name="_Toc15040"/>
      <w:r/>
      <w:bookmarkStart w:id="78" w:name="_Toc14415"/>
      <w:r>
        <w:rPr>
          <w:rFonts w:ascii="Times New Roman" w:hAnsi="Times New Roman" w:eastAsia="宋体" w:cs="Times New Roman"/>
          <w:b/>
          <w:bCs/>
          <w:color w:val="000000"/>
          <w:sz w:val="21"/>
          <w:szCs w:val="21"/>
          <w:highlight w:val="none"/>
          <w:lang w:bidi="ar-SA"/>
        </w:rPr>
        <w:t xml:space="preserve">7.招标文件的澄清、补充或修改</w:t>
      </w:r>
      <w:bookmarkEnd w:id="76"/>
      <w:r/>
      <w:bookmarkEnd w:id="77"/>
      <w:r/>
      <w:bookmarkEnd w:id="78"/>
      <w:r>
        <w:rPr>
          <w:rFonts w:ascii="Times New Roman" w:hAnsi="Times New Roman" w:eastAsia="宋体" w:cs="Times New Roman"/>
          <w:b/>
          <w:bCs/>
          <w:color w:val="000000"/>
          <w:sz w:val="21"/>
          <w:szCs w:val="21"/>
          <w:highlight w:val="none"/>
          <w:lang w:bidi="ar-SA"/>
        </w:rPr>
      </w:r>
      <w:r/>
    </w:p>
    <w:p>
      <w:pPr>
        <w:pStyle w:val="1291"/>
        <w:ind w:firstLine="441"/>
        <w:spacing w:line="440" w:lineRule="exact"/>
        <w:rPr>
          <w:rFonts w:ascii="Times New Roman" w:hAnsi="Times New Roman" w:cs="Times New Roman"/>
          <w:color w:val="000000"/>
          <w:szCs w:val="21"/>
          <w:highlight w:val="none"/>
          <w:lang w:bidi="ar-SA"/>
        </w:rPr>
      </w:pPr>
      <w:r/>
      <w:bookmarkStart w:id="79" w:name="_Toc29128"/>
      <w:r>
        <w:rPr>
          <w:rFonts w:ascii="Times New Roman" w:hAnsi="Times New Roman" w:cs="Times New Roman"/>
          <w:color w:val="000000"/>
          <w:szCs w:val="21"/>
          <w:highlight w:val="none"/>
          <w:lang w:bidi="ar-SA"/>
        </w:rPr>
        <w:t xml:space="preserve">7.1供应商应仔细阅读和检查招标文件的全部内容。如发现缺页或附件不全，应及时向采购代理机构提出，以便补齐。供应商如</w:t>
      </w:r>
      <w:r>
        <w:rPr>
          <w:rFonts w:hint="eastAsia" w:ascii="Times New Roman" w:hAnsi="Times New Roman" w:cs="Times New Roman"/>
          <w:color w:val="000000"/>
          <w:szCs w:val="21"/>
          <w:highlight w:val="none"/>
          <w:lang w:val="en-US" w:eastAsia="zh-CN" w:bidi="ar-SA"/>
        </w:rPr>
        <w:t xml:space="preserve">需</w:t>
      </w:r>
      <w:r>
        <w:rPr>
          <w:rFonts w:ascii="Times New Roman" w:hAnsi="Times New Roman" w:cs="Times New Roman"/>
          <w:color w:val="000000"/>
          <w:szCs w:val="21"/>
          <w:highlight w:val="none"/>
          <w:lang w:bidi="ar-SA"/>
        </w:rPr>
        <w:t xml:space="preserve">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ascii="Times New Roman" w:hAnsi="Times New Roman" w:cs="Times New Roman"/>
          <w:color w:val="000000"/>
          <w:szCs w:val="21"/>
          <w:highlight w:val="none"/>
          <w:lang w:bidi="ar-SA"/>
        </w:rPr>
      </w:r>
      <w:r/>
    </w:p>
    <w:p>
      <w:pPr>
        <w:pStyle w:val="1291"/>
        <w:ind w:firstLine="44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7.2 采购代理机构可对已发出的招标文件用更正公告的方式进行必要的澄清或者修改，并以书面形式通知所有获取文件的供应商。</w:t>
      </w:r>
      <w:r>
        <w:rPr>
          <w:rFonts w:ascii="Times New Roman" w:hAnsi="Times New Roman" w:cs="Times New Roman"/>
          <w:color w:val="000000"/>
          <w:szCs w:val="21"/>
          <w:highlight w:val="none"/>
          <w:lang w:bidi="ar-SA"/>
        </w:rPr>
      </w:r>
      <w:r/>
    </w:p>
    <w:p>
      <w:pPr>
        <w:pStyle w:val="1291"/>
        <w:ind w:firstLine="44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7.3 采购代理机构发出的以上</w:t>
      </w:r>
      <w:r>
        <w:rPr>
          <w:rFonts w:ascii="Times New Roman" w:hAnsi="Times New Roman" w:cs="Times New Roman"/>
          <w:bCs/>
          <w:color w:val="000000"/>
          <w:szCs w:val="21"/>
          <w:highlight w:val="none"/>
          <w:lang w:bidi="ar-SA"/>
        </w:rPr>
        <w:t xml:space="preserve">澄清或修改的内容</w:t>
      </w:r>
      <w:r>
        <w:rPr>
          <w:rFonts w:ascii="Times New Roman" w:hAnsi="Times New Roman" w:cs="Times New Roman"/>
          <w:color w:val="000000"/>
          <w:szCs w:val="21"/>
          <w:highlight w:val="none"/>
          <w:lang w:bidi="ar-SA"/>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ascii="Times New Roman" w:hAnsi="Times New Roman" w:cs="Times New Roman"/>
          <w:color w:val="000000"/>
          <w:szCs w:val="21"/>
          <w:highlight w:val="none"/>
          <w:lang w:bidi="ar-SA"/>
        </w:rPr>
      </w:r>
      <w:r/>
    </w:p>
    <w:p>
      <w:pPr>
        <w:pStyle w:val="1291"/>
        <w:ind w:firstLine="441"/>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7.4 当招标文件与以上澄清或修改公告的内容相互矛盾时，以采购代理机构最后发出的澄清或修改为准。 </w:t>
      </w:r>
      <w:r>
        <w:rPr>
          <w:rFonts w:ascii="Times New Roman" w:hAnsi="Times New Roman" w:cs="Times New Roman"/>
          <w:bCs/>
          <w:color w:val="000000"/>
          <w:szCs w:val="21"/>
          <w:highlight w:val="none"/>
          <w:lang w:bidi="ar-SA"/>
        </w:rPr>
      </w:r>
      <w:r/>
    </w:p>
    <w:p>
      <w:pPr>
        <w:pStyle w:val="1291"/>
        <w:ind w:firstLine="44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7.5</w:t>
      </w:r>
      <w:r>
        <w:rPr>
          <w:rFonts w:ascii="Times New Roman" w:hAnsi="Times New Roman" w:cs="Times New Roman"/>
          <w:bCs/>
          <w:color w:val="000000"/>
          <w:szCs w:val="21"/>
          <w:highlight w:val="none"/>
          <w:lang w:bidi="ar-SA"/>
        </w:rPr>
        <w:t xml:space="preserve">为使供应商有足够的时间按招标文件的澄清或修改要求修正投标文件，</w:t>
      </w:r>
      <w:r>
        <w:rPr>
          <w:rFonts w:ascii="Times New Roman" w:hAnsi="Times New Roman" w:cs="Times New Roman"/>
          <w:color w:val="000000"/>
          <w:szCs w:val="21"/>
          <w:highlight w:val="none"/>
          <w:lang w:bidi="ar-SA"/>
        </w:rPr>
        <w:t xml:space="preserve">采购代理机构有权决定推迟投标截止时间和开标时间，并按7.2条规定的方式通知供应商。</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b/>
          <w:bCs/>
          <w:color w:val="000000"/>
          <w:szCs w:val="21"/>
          <w:highlight w:val="none"/>
          <w:lang w:bidi="ar-SA"/>
        </w:rPr>
        <w:outlineLvl w:val="1"/>
      </w:pPr>
      <w:r/>
      <w:bookmarkStart w:id="80" w:name="_Toc3249"/>
      <w:r/>
      <w:bookmarkStart w:id="81" w:name="_Toc26883"/>
      <w:r>
        <w:rPr>
          <w:rFonts w:ascii="Times New Roman" w:hAnsi="Times New Roman" w:cs="Times New Roman"/>
          <w:b/>
          <w:bCs/>
          <w:color w:val="000000"/>
          <w:szCs w:val="21"/>
          <w:highlight w:val="none"/>
          <w:lang w:bidi="ar-SA"/>
        </w:rPr>
        <w:t xml:space="preserve">三、投标文件的编制</w:t>
      </w:r>
      <w:bookmarkEnd w:id="79"/>
      <w:r/>
      <w:bookmarkEnd w:id="80"/>
      <w:r/>
      <w:bookmarkEnd w:id="81"/>
      <w:r>
        <w:rPr>
          <w:rFonts w:ascii="Times New Roman" w:hAnsi="Times New Roman" w:cs="Times New Roman"/>
          <w:b/>
          <w:bCs/>
          <w:color w:val="000000"/>
          <w:szCs w:val="21"/>
          <w:highlight w:val="none"/>
          <w:lang w:bidi="ar-SA"/>
        </w:rPr>
      </w:r>
      <w:r/>
    </w:p>
    <w:p>
      <w:pPr>
        <w:pStyle w:val="1336"/>
        <w:ind w:left="0" w:firstLine="422"/>
        <w:jc w:val="both"/>
        <w:spacing w:line="440" w:lineRule="exact"/>
        <w:tabs>
          <w:tab w:val="left" w:pos="480" w:leader="none"/>
        </w:tabs>
        <w:rPr>
          <w:rFonts w:ascii="Times New Roman" w:hAnsi="Times New Roman" w:eastAsia="宋体" w:cs="Times New Roman"/>
          <w:b/>
          <w:bCs/>
          <w:color w:val="000000"/>
          <w:sz w:val="21"/>
          <w:szCs w:val="21"/>
          <w:highlight w:val="none"/>
          <w:lang w:bidi="ar-SA"/>
        </w:rPr>
      </w:pPr>
      <w:r/>
      <w:bookmarkStart w:id="82" w:name="_Toc28127"/>
      <w:r/>
      <w:bookmarkStart w:id="83" w:name="_Toc17513"/>
      <w:r/>
      <w:bookmarkStart w:id="84" w:name="_Toc7857"/>
      <w:r>
        <w:rPr>
          <w:rFonts w:ascii="Times New Roman" w:hAnsi="Times New Roman" w:eastAsia="宋体" w:cs="Times New Roman"/>
          <w:b/>
          <w:bCs/>
          <w:color w:val="000000"/>
          <w:sz w:val="21"/>
          <w:szCs w:val="21"/>
          <w:highlight w:val="none"/>
          <w:lang w:bidi="ar-SA"/>
        </w:rPr>
        <w:t xml:space="preserve">8.</w:t>
      </w:r>
      <w:bookmarkEnd w:id="82"/>
      <w:r>
        <w:rPr>
          <w:rFonts w:ascii="Times New Roman" w:hAnsi="Times New Roman" w:eastAsia="宋体" w:cs="Times New Roman"/>
          <w:b/>
          <w:bCs/>
          <w:color w:val="000000"/>
          <w:sz w:val="21"/>
          <w:szCs w:val="21"/>
          <w:highlight w:val="none"/>
          <w:lang w:bidi="ar-SA"/>
        </w:rPr>
        <w:t xml:space="preserve">投标文件的语言、计量单位、货币</w:t>
      </w:r>
      <w:bookmarkEnd w:id="83"/>
      <w:r/>
      <w:bookmarkEnd w:id="84"/>
      <w:r>
        <w:rPr>
          <w:rFonts w:ascii="Times New Roman" w:hAnsi="Times New Roman" w:eastAsia="宋体" w:cs="Times New Roman"/>
          <w:b/>
          <w:bCs/>
          <w:color w:val="000000"/>
          <w:sz w:val="21"/>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8.1 供应商提交的投标文件（包括技术文件和资料、图纸中的说明）以及供应商与采购代理机构之间就有关投标的所有来往函电均应以简体中文书写。</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8.2供应商已印刷好的资料如产品样本、说明书等可以用其他语言，但其中要点应附有中文译文。对不同文本投标文件的解释发生异议的，以中文翻译文本为准。</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bookmarkStart w:id="85" w:name="_Toc19298"/>
      <w:r>
        <w:rPr>
          <w:rFonts w:ascii="Times New Roman" w:hAnsi="Times New Roman" w:cs="Times New Roman"/>
          <w:color w:val="000000"/>
          <w:szCs w:val="21"/>
          <w:highlight w:val="none"/>
          <w:lang w:bidi="ar-SA"/>
        </w:rPr>
        <w:t xml:space="preserve">8.3 除招标文件中有特殊要求外，招标文件中所使用的计量单位应为国家法定计量单位。</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8.4 本招标文件所表述的时间均为北京时间。</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8.5 </w:t>
      </w:r>
      <w:r>
        <w:rPr>
          <w:rFonts w:ascii="Times New Roman" w:hAnsi="Times New Roman" w:cs="Times New Roman"/>
          <w:b/>
          <w:bCs/>
          <w:color w:val="000000"/>
          <w:szCs w:val="21"/>
          <w:highlight w:val="none"/>
          <w:lang w:bidi="ar-SA"/>
        </w:rPr>
        <w:t xml:space="preserve">所有投标响应报价具体详见投标人须知前附表。</w:t>
      </w:r>
      <w:r>
        <w:rPr>
          <w:rFonts w:ascii="Times New Roman" w:hAnsi="Times New Roman" w:cs="Times New Roman"/>
          <w:color w:val="000000"/>
          <w:szCs w:val="21"/>
          <w:highlight w:val="none"/>
          <w:lang w:bidi="ar-SA"/>
        </w:rPr>
      </w:r>
      <w:r/>
    </w:p>
    <w:p>
      <w:pPr>
        <w:pStyle w:val="1291"/>
        <w:ind w:firstLine="420"/>
        <w:spacing w:line="440" w:lineRule="exact"/>
        <w:rPr>
          <w:rFonts w:ascii="Times New Roman" w:hAnsi="Times New Roman" w:cs="Times New Roman"/>
          <w:b/>
          <w:color w:val="000000"/>
          <w:szCs w:val="21"/>
          <w:highlight w:val="none"/>
          <w:lang w:val="zh-CN" w:eastAsia="zh-CN" w:bidi="ar-SA"/>
        </w:rPr>
        <w:outlineLvl w:val="2"/>
      </w:pPr>
      <w:r/>
      <w:bookmarkStart w:id="86" w:name="_Toc30894"/>
      <w:r/>
      <w:bookmarkStart w:id="87" w:name="_Toc31000"/>
      <w:r/>
      <w:bookmarkStart w:id="88" w:name="_Toc31849"/>
      <w:r>
        <w:rPr>
          <w:rFonts w:ascii="Times New Roman" w:hAnsi="Times New Roman" w:cs="Times New Roman"/>
          <w:b/>
          <w:bCs/>
          <w:color w:val="000000"/>
          <w:szCs w:val="21"/>
          <w:highlight w:val="none"/>
          <w:lang w:bidi="ar-SA"/>
        </w:rPr>
        <w:t xml:space="preserve">9.</w:t>
      </w:r>
      <w:r>
        <w:rPr>
          <w:rFonts w:ascii="Times New Roman" w:hAnsi="Times New Roman" w:cs="Times New Roman"/>
          <w:b/>
          <w:color w:val="000000"/>
          <w:szCs w:val="21"/>
          <w:highlight w:val="none"/>
          <w:lang w:val="zh-CN" w:eastAsia="zh-CN" w:bidi="ar-SA"/>
        </w:rPr>
        <w:t xml:space="preserve">联合体（根据采购项目是否接受联合体投标而定）</w:t>
      </w:r>
      <w:bookmarkEnd w:id="86"/>
      <w:r/>
      <w:bookmarkEnd w:id="87"/>
      <w:r/>
      <w:bookmarkEnd w:id="88"/>
      <w:r>
        <w:rPr>
          <w:rFonts w:ascii="Times New Roman" w:hAnsi="Times New Roman" w:cs="Times New Roman"/>
          <w:b/>
          <w:color w:val="000000"/>
          <w:szCs w:val="21"/>
          <w:highlight w:val="none"/>
          <w:lang w:val="zh-CN" w:eastAsia="zh-CN" w:bidi="ar-SA"/>
        </w:rPr>
      </w:r>
      <w:r/>
    </w:p>
    <w:p>
      <w:pPr>
        <w:pStyle w:val="1291"/>
        <w:ind w:firstLine="420"/>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9.1两个以上的自然人、法人或者其他组织可以组成一个联合体，以一个供应商的身份共同参加政府采购。</w:t>
      </w:r>
      <w:r>
        <w:rPr>
          <w:rFonts w:ascii="Times New Roman" w:hAnsi="Times New Roman" w:cs="Times New Roman"/>
          <w:color w:val="000000"/>
          <w:szCs w:val="21"/>
          <w:highlight w:val="none"/>
          <w:lang w:bidi="ar-SA"/>
        </w:rPr>
      </w:r>
      <w:r/>
    </w:p>
    <w:p>
      <w:pPr>
        <w:pStyle w:val="1291"/>
        <w:ind w:firstLine="420"/>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9.2鼓励大中型企业和其他自然人、法人或者其他组织与小型、微型企业组成联合体共同参加非专门面向中小企业的政府采购活动。</w:t>
      </w:r>
      <w:r>
        <w:rPr>
          <w:rFonts w:ascii="Times New Roman" w:hAnsi="Times New Roman" w:cs="Times New Roman"/>
          <w:color w:val="000000"/>
          <w:szCs w:val="21"/>
          <w:highlight w:val="none"/>
          <w:lang w:bidi="ar-SA"/>
        </w:rPr>
      </w:r>
      <w:r/>
    </w:p>
    <w:p>
      <w:pPr>
        <w:pStyle w:val="1291"/>
        <w:ind w:firstLine="420"/>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9.3以联合体形式参加采购的，</w:t>
      </w:r>
      <w:r>
        <w:rPr>
          <w:rFonts w:ascii="Times New Roman" w:hAnsi="Times New Roman" w:cs="Times New Roman"/>
          <w:b/>
          <w:color w:val="000000"/>
          <w:szCs w:val="21"/>
          <w:highlight w:val="none"/>
          <w:lang w:bidi="ar-SA"/>
        </w:rPr>
        <w:t xml:space="preserve">联合体各方均应当符合政府采购法第二十二条第一款规定的条件；采购人根据采购项目的特殊要求规定供应商特定条件的，联合体各方中至少应当有一方符合采购人规定的特定条件</w:t>
      </w:r>
      <w:r>
        <w:rPr>
          <w:rFonts w:ascii="Times New Roman" w:hAnsi="Times New Roman" w:cs="Times New Roman"/>
          <w:color w:val="000000"/>
          <w:szCs w:val="21"/>
          <w:highlight w:val="none"/>
          <w:lang w:bidi="ar-SA"/>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ascii="Times New Roman" w:hAnsi="Times New Roman" w:cs="Times New Roman"/>
          <w:color w:val="000000"/>
          <w:szCs w:val="21"/>
          <w:highlight w:val="none"/>
          <w:lang w:bidi="ar-SA"/>
        </w:rPr>
      </w:r>
      <w:r/>
    </w:p>
    <w:p>
      <w:pPr>
        <w:pStyle w:val="1291"/>
        <w:ind w:firstLine="420"/>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9.4 联合体各方之间应当签订联合体协议，明确约定联合体各方承担的工作和相应的责任，并将联合体协议连同响应文件一并提交。</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9.5 以联合体形式参加政府采购活动的，联合体各方不得再单独参加或者与其他供应商另外组成联合体参加同一合同项下的政府采购活动。</w:t>
      </w:r>
      <w:r>
        <w:rPr>
          <w:rFonts w:ascii="Times New Roman" w:hAnsi="Times New Roman" w:cs="Times New Roman"/>
          <w:color w:val="000000"/>
          <w:szCs w:val="21"/>
          <w:highlight w:val="none"/>
          <w:lang w:bidi="ar-SA"/>
        </w:rPr>
      </w:r>
      <w:r/>
    </w:p>
    <w:p>
      <w:pPr>
        <w:pStyle w:val="1336"/>
        <w:ind w:left="0" w:firstLine="422"/>
        <w:jc w:val="both"/>
        <w:spacing w:line="440" w:lineRule="exact"/>
        <w:tabs>
          <w:tab w:val="left" w:pos="480" w:leader="none"/>
        </w:tabs>
        <w:rPr>
          <w:rFonts w:ascii="Times New Roman" w:hAnsi="Times New Roman" w:eastAsia="宋体" w:cs="Times New Roman"/>
          <w:color w:val="000000"/>
          <w:sz w:val="21"/>
          <w:szCs w:val="21"/>
          <w:highlight w:val="none"/>
          <w:lang w:bidi="ar-SA"/>
        </w:rPr>
      </w:pPr>
      <w:r/>
      <w:bookmarkEnd w:id="85"/>
      <w:r/>
      <w:bookmarkStart w:id="89" w:name="_Toc22790"/>
      <w:r/>
      <w:bookmarkStart w:id="90" w:name="_Toc23063"/>
      <w:r/>
      <w:bookmarkStart w:id="91" w:name="_Toc29512"/>
      <w:r>
        <w:rPr>
          <w:rFonts w:ascii="Times New Roman" w:hAnsi="Times New Roman" w:eastAsia="宋体" w:cs="Times New Roman"/>
          <w:b/>
          <w:bCs/>
          <w:color w:val="000000"/>
          <w:sz w:val="21"/>
          <w:szCs w:val="21"/>
          <w:highlight w:val="none"/>
          <w:lang w:bidi="ar-SA"/>
        </w:rPr>
        <w:t xml:space="preserve">10.投标文件的</w:t>
      </w:r>
      <w:bookmarkEnd w:id="89"/>
      <w:r>
        <w:rPr>
          <w:rFonts w:ascii="Times New Roman" w:hAnsi="Times New Roman" w:eastAsia="宋体" w:cs="Times New Roman"/>
          <w:b/>
          <w:bCs/>
          <w:color w:val="000000"/>
          <w:sz w:val="21"/>
          <w:szCs w:val="21"/>
          <w:highlight w:val="none"/>
          <w:lang w:bidi="ar-SA"/>
        </w:rPr>
        <w:t xml:space="preserve">组成</w:t>
      </w:r>
      <w:bookmarkEnd w:id="90"/>
      <w:r/>
      <w:bookmarkEnd w:id="91"/>
      <w:r>
        <w:rPr>
          <w:rFonts w:ascii="Times New Roman" w:hAnsi="Times New Roman" w:eastAsia="宋体" w:cs="Times New Roman"/>
          <w:color w:val="000000"/>
          <w:sz w:val="21"/>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10.1 供应商应当根据招标文件要求编制投标文件，投标文件应对招标文件提出的要求和条件作出实质性响应，并在《商务条款偏离表》和《技术条款偏离表》等处逐条标明满足与否。</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10.2 投标文件由商务、技术、价格及其他部分组成，应包括但不限于下列文件，其中加※项目不得有缺失或无效：</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（1）※ 投标函（投标申请及声明）</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（2）※开标一览表 </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（3）分项报价表</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（4）《商务条款偏离表》</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（5）※《技术条款偏离表》</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（6）政府采购政策</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（7）供应商基本情况表</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（8）</w:t>
      </w:r>
      <w:r>
        <w:rPr>
          <w:rFonts w:ascii="Times New Roman" w:hAnsi="Times New Roman" w:cs="Times New Roman"/>
          <w:color w:val="000000"/>
          <w:szCs w:val="21"/>
          <w:highlight w:val="none"/>
          <w:lang w:val="zh-CN" w:eastAsia="zh-CN" w:bidi="ar-SA"/>
        </w:rPr>
        <w:t xml:space="preserve">投标保证金交纳相关证明材料（如有）</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（9）※资格证明文件</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（10）供应商认为需要提供的其他资料</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bookmarkStart w:id="92" w:name="_Toc32484"/>
      <w:r/>
      <w:bookmarkStart w:id="93" w:name="_Toc12595"/>
      <w:r>
        <w:rPr>
          <w:rFonts w:ascii="Times New Roman" w:hAnsi="Times New Roman" w:cs="Times New Roman"/>
          <w:color w:val="000000"/>
          <w:szCs w:val="21"/>
          <w:highlight w:val="none"/>
          <w:lang w:bidi="ar-SA"/>
        </w:rPr>
        <w:t xml:space="preserve">10.3投标文件的商务部分：是证明供应商有资格参加投标和中标后有能力履行合同的文件，这些文件应能满足招标的要求。</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10.5 投标文件的价格部分：</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（1）价格文件是对投标价格构成的说明，招标文件如没有特别说明的话，对每一项产品/服务仅接受一个价格。</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（2）报价应包含完成本项目发生的所有含税费用、支付给员工的工资和国家强制缴纳的各种社会保障资金，以及供应商认为需要的其他费用等。</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（4）供应商的报价包括但不仅限于人员费用（工资、福利、培训、体检、社会保险、加班费）、服务所用设备工具购置及维修费用、服务所用材料消耗费用、管理费用、利润、税金等费用。</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10.6 投标文件的其他部分：</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其他文件由供应商根据编制投标文件需要提供的其他相关文件。</w:t>
      </w:r>
      <w:r>
        <w:rPr>
          <w:rFonts w:ascii="Times New Roman" w:hAnsi="Times New Roman" w:cs="Times New Roman"/>
          <w:color w:val="000000"/>
          <w:szCs w:val="21"/>
          <w:highlight w:val="none"/>
          <w:lang w:bidi="ar-SA"/>
        </w:rPr>
      </w:r>
      <w:r/>
    </w:p>
    <w:p>
      <w:pPr>
        <w:pStyle w:val="1336"/>
        <w:ind w:left="0" w:firstLine="422"/>
        <w:jc w:val="both"/>
        <w:spacing w:line="440" w:lineRule="exact"/>
        <w:tabs>
          <w:tab w:val="left" w:pos="480" w:leader="none"/>
        </w:tabs>
        <w:rPr>
          <w:rFonts w:ascii="Times New Roman" w:hAnsi="Times New Roman" w:eastAsia="宋体" w:cs="Times New Roman"/>
          <w:b/>
          <w:bCs/>
          <w:color w:val="000000"/>
          <w:sz w:val="21"/>
          <w:szCs w:val="21"/>
          <w:highlight w:val="none"/>
          <w:lang w:bidi="ar-SA"/>
        </w:rPr>
      </w:pPr>
      <w:r/>
      <w:bookmarkStart w:id="94" w:name="_Toc15627"/>
      <w:r>
        <w:rPr>
          <w:rFonts w:ascii="Times New Roman" w:hAnsi="Times New Roman" w:eastAsia="宋体" w:cs="Times New Roman"/>
          <w:b/>
          <w:bCs/>
          <w:color w:val="000000"/>
          <w:sz w:val="21"/>
          <w:szCs w:val="21"/>
          <w:highlight w:val="none"/>
          <w:lang w:bidi="ar-SA"/>
        </w:rPr>
        <w:t xml:space="preserve">11.投标保证金</w:t>
      </w:r>
      <w:bookmarkEnd w:id="92"/>
      <w:r/>
      <w:bookmarkEnd w:id="93"/>
      <w:r/>
      <w:bookmarkEnd w:id="94"/>
      <w:r>
        <w:rPr>
          <w:rFonts w:ascii="Times New Roman" w:hAnsi="Times New Roman" w:eastAsia="宋体" w:cs="Times New Roman"/>
          <w:b/>
          <w:bCs/>
          <w:color w:val="000000"/>
          <w:sz w:val="21"/>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bookmarkStart w:id="95" w:name="_Toc31206"/>
      <w:r>
        <w:rPr>
          <w:rFonts w:ascii="Times New Roman" w:hAnsi="Times New Roman" w:cs="Times New Roman"/>
          <w:color w:val="000000"/>
          <w:szCs w:val="21"/>
          <w:highlight w:val="none"/>
          <w:lang w:bidi="ar-SA"/>
        </w:rPr>
        <w:t xml:space="preserve">11.1作为投标文件的一部分，供应商应按照招标文件要求的数额和办法交纳投标保证金；投标保证金有效期应当与投标有效期一致。</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投标保证金金额及形式：</w:t>
      </w:r>
      <w:r>
        <w:rPr>
          <w:rFonts w:ascii="Times New Roman" w:hAnsi="Times New Roman" w:cs="Times New Roman"/>
          <w:b/>
          <w:bCs/>
          <w:color w:val="000000"/>
          <w:szCs w:val="21"/>
          <w:highlight w:val="none"/>
          <w:lang w:bidi="ar-SA"/>
        </w:rPr>
        <w:t xml:space="preserve">详见投标人须知前附表</w:t>
      </w:r>
      <w:r>
        <w:rPr>
          <w:rFonts w:ascii="Times New Roman" w:hAnsi="Times New Roman" w:cs="Times New Roman"/>
          <w:color w:val="000000"/>
          <w:szCs w:val="21"/>
          <w:highlight w:val="none"/>
          <w:lang w:bidi="ar-SA"/>
        </w:rPr>
        <w:t xml:space="preserve">。</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b/>
          <w:bCs/>
          <w:color w:val="000000"/>
          <w:szCs w:val="21"/>
          <w:highlight w:val="none"/>
          <w:lang w:bidi="ar-SA"/>
        </w:rPr>
      </w:pPr>
      <w:r>
        <w:rPr>
          <w:rFonts w:ascii="Times New Roman" w:hAnsi="Times New Roman" w:cs="Times New Roman"/>
          <w:b/>
          <w:bCs/>
          <w:color w:val="000000"/>
          <w:szCs w:val="21"/>
          <w:highlight w:val="none"/>
          <w:lang w:bidi="ar-SA"/>
        </w:rPr>
        <w:t xml:space="preserve">11.2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ascii="Times New Roman" w:hAnsi="Times New Roman" w:cs="Times New Roman"/>
          <w:b/>
          <w:bCs/>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11.3中标供应商的保证金将按要求缴纳招标代理服务费后在采购合同签订后五个工作日内退还。</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11.4发生下列情况之一，保证金将被没收：</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（1）中标供应商在中标后无正当理由不与采购人签订合同的；</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（2）</w:t>
      </w:r>
      <w:r>
        <w:rPr>
          <w:rFonts w:ascii="Times New Roman" w:hAnsi="Times New Roman" w:cs="Times New Roman"/>
          <w:color w:val="000000"/>
          <w:szCs w:val="21"/>
          <w:highlight w:val="none"/>
          <w:lang w:val="zh-CN" w:eastAsia="zh-CN" w:bidi="ar-SA"/>
        </w:rPr>
        <w:t xml:space="preserve">投标有效期内撤回其投标的；</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（3）提供虚假材料谋取成交的；</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（4）采取不正当手段诋毁、排挤其他供应商的；</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（5）与采购人、采购代理机构或者其他供应商恶意串通的；</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（6）中标供应商在中标后将中标项目转让给他人，或者在投标文件中未说明，且未经采购人同意，将中标项目分包给他人的；</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bCs/>
          <w:color w:val="000000"/>
          <w:szCs w:val="21"/>
          <w:highlight w:val="none"/>
          <w:lang w:bidi="ar-SA"/>
        </w:rPr>
      </w:pPr>
      <w:r>
        <w:rPr>
          <w:rFonts w:ascii="Times New Roman" w:hAnsi="Times New Roman" w:cs="Times New Roman"/>
          <w:color w:val="000000"/>
          <w:szCs w:val="21"/>
          <w:highlight w:val="none"/>
          <w:lang w:bidi="ar-SA"/>
        </w:rPr>
        <w:t xml:space="preserve">（7）中标供应商在中标后拒绝</w:t>
      </w:r>
      <w:r>
        <w:rPr>
          <w:rFonts w:ascii="Times New Roman" w:hAnsi="Times New Roman" w:cs="Times New Roman"/>
          <w:bCs/>
          <w:color w:val="000000"/>
          <w:szCs w:val="21"/>
          <w:highlight w:val="none"/>
          <w:lang w:bidi="ar-SA"/>
        </w:rPr>
        <w:t xml:space="preserve">履行合同义务的。</w:t>
      </w:r>
      <w:r>
        <w:rPr>
          <w:rFonts w:ascii="Times New Roman" w:hAnsi="Times New Roman" w:cs="Times New Roman"/>
          <w:bCs/>
          <w:color w:val="000000"/>
          <w:szCs w:val="21"/>
          <w:highlight w:val="none"/>
          <w:lang w:bidi="ar-SA"/>
        </w:rPr>
      </w:r>
      <w:r/>
    </w:p>
    <w:p>
      <w:pPr>
        <w:pStyle w:val="1336"/>
        <w:ind w:left="0" w:firstLine="422"/>
        <w:jc w:val="both"/>
        <w:spacing w:line="440" w:lineRule="exact"/>
        <w:tabs>
          <w:tab w:val="left" w:pos="480" w:leader="none"/>
        </w:tabs>
        <w:rPr>
          <w:rFonts w:ascii="Times New Roman" w:hAnsi="Times New Roman" w:eastAsia="宋体" w:cs="Times New Roman"/>
          <w:b/>
          <w:bCs/>
          <w:color w:val="000000"/>
          <w:sz w:val="21"/>
          <w:szCs w:val="21"/>
          <w:highlight w:val="none"/>
          <w:lang w:bidi="ar-SA"/>
        </w:rPr>
      </w:pPr>
      <w:r/>
      <w:bookmarkStart w:id="96" w:name="_Toc10832"/>
      <w:r/>
      <w:bookmarkStart w:id="97" w:name="_Toc31053"/>
      <w:r>
        <w:rPr>
          <w:rFonts w:ascii="Times New Roman" w:hAnsi="Times New Roman" w:eastAsia="宋体" w:cs="Times New Roman"/>
          <w:b/>
          <w:bCs/>
          <w:color w:val="000000"/>
          <w:sz w:val="21"/>
          <w:szCs w:val="21"/>
          <w:highlight w:val="none"/>
          <w:lang w:bidi="ar-SA"/>
        </w:rPr>
        <w:t xml:space="preserve">12.投标文件的有效期</w:t>
      </w:r>
      <w:bookmarkEnd w:id="95"/>
      <w:r/>
      <w:bookmarkEnd w:id="96"/>
      <w:r/>
      <w:bookmarkEnd w:id="97"/>
      <w:r>
        <w:rPr>
          <w:rFonts w:ascii="Times New Roman" w:hAnsi="Times New Roman" w:eastAsia="宋体" w:cs="Times New Roman"/>
          <w:b/>
          <w:bCs/>
          <w:color w:val="000000"/>
          <w:sz w:val="21"/>
          <w:szCs w:val="21"/>
          <w:highlight w:val="none"/>
          <w:lang w:bidi="ar-SA"/>
        </w:rPr>
      </w:r>
      <w:r/>
    </w:p>
    <w:p>
      <w:pPr>
        <w:pStyle w:val="1291"/>
        <w:ind w:firstLine="420"/>
        <w:jc w:val="left"/>
        <w:spacing w:line="440" w:lineRule="exact"/>
        <w:rPr>
          <w:rFonts w:ascii="Times New Roman" w:hAnsi="Times New Roman" w:cs="Times New Roman"/>
          <w:bCs/>
          <w:color w:val="000000"/>
          <w:szCs w:val="21"/>
          <w:highlight w:val="none"/>
          <w:lang w:bidi="ar-SA"/>
        </w:rPr>
      </w:pPr>
      <w:r/>
      <w:bookmarkStart w:id="98" w:name="_Toc6811"/>
      <w:r>
        <w:rPr>
          <w:rFonts w:ascii="Times New Roman" w:hAnsi="Times New Roman" w:cs="Times New Roman"/>
          <w:bCs/>
          <w:color w:val="000000"/>
          <w:szCs w:val="21"/>
          <w:highlight w:val="none"/>
          <w:lang w:bidi="ar-SA"/>
        </w:rPr>
        <w:t xml:space="preserve">12.1自开标之日起90天内，投标文件应保持有效，有效期短于此规定的投标文件将视为无效。</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ascii="Times New Roman" w:hAnsi="Times New Roman" w:cs="Times New Roman"/>
          <w:bCs/>
          <w:color w:val="000000"/>
          <w:szCs w:val="21"/>
          <w:highlight w:val="none"/>
          <w:lang w:bidi="ar-SA"/>
        </w:rPr>
      </w:r>
      <w:r/>
    </w:p>
    <w:p>
      <w:pPr>
        <w:pStyle w:val="1336"/>
        <w:ind w:left="0" w:firstLine="422"/>
        <w:jc w:val="both"/>
        <w:spacing w:line="440" w:lineRule="exact"/>
        <w:tabs>
          <w:tab w:val="left" w:pos="480" w:leader="none"/>
        </w:tabs>
        <w:rPr>
          <w:rFonts w:ascii="Times New Roman" w:hAnsi="Times New Roman" w:eastAsia="宋体" w:cs="Times New Roman"/>
          <w:b/>
          <w:bCs/>
          <w:color w:val="000000"/>
          <w:sz w:val="21"/>
          <w:szCs w:val="21"/>
          <w:highlight w:val="none"/>
          <w:lang w:bidi="ar-SA"/>
        </w:rPr>
      </w:pPr>
      <w:r/>
      <w:bookmarkStart w:id="99" w:name="_Toc18899"/>
      <w:r/>
      <w:bookmarkStart w:id="100" w:name="_Toc18186"/>
      <w:r>
        <w:rPr>
          <w:rFonts w:ascii="Times New Roman" w:hAnsi="Times New Roman" w:eastAsia="宋体" w:cs="Times New Roman"/>
          <w:b/>
          <w:bCs/>
          <w:color w:val="000000"/>
          <w:sz w:val="21"/>
          <w:szCs w:val="21"/>
          <w:highlight w:val="none"/>
          <w:lang w:bidi="ar-SA"/>
        </w:rPr>
        <w:t xml:space="preserve">13.投标文件的签署及其形式</w:t>
      </w:r>
      <w:bookmarkEnd w:id="98"/>
      <w:r/>
      <w:bookmarkEnd w:id="99"/>
      <w:r/>
      <w:bookmarkEnd w:id="100"/>
      <w:r>
        <w:rPr>
          <w:rFonts w:ascii="Times New Roman" w:hAnsi="Times New Roman" w:eastAsia="宋体" w:cs="Times New Roman"/>
          <w:b/>
          <w:bCs/>
          <w:color w:val="000000"/>
          <w:sz w:val="21"/>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bookmarkStart w:id="101" w:name="_Toc27455"/>
      <w:r>
        <w:rPr>
          <w:rFonts w:ascii="Times New Roman" w:hAnsi="Times New Roman" w:cs="Times New Roman"/>
          <w:bCs/>
          <w:color w:val="000000"/>
          <w:szCs w:val="21"/>
          <w:highlight w:val="none"/>
          <w:lang w:bidi="ar-SA"/>
        </w:rPr>
        <w:t xml:space="preserve">13.1供应商应按本款下述规定以及投标人须知前附表规定的数量提交投标文件。每份投标文件均须在封面上清楚</w:t>
      </w:r>
      <w:r>
        <w:rPr>
          <w:rFonts w:hint="eastAsia" w:ascii="Times New Roman" w:hAnsi="Times New Roman" w:cs="Times New Roman"/>
          <w:bCs/>
          <w:color w:val="000000"/>
          <w:szCs w:val="21"/>
          <w:highlight w:val="none"/>
          <w:lang w:val="en-US" w:eastAsia="zh-CN" w:bidi="ar-SA"/>
        </w:rPr>
        <w:t xml:space="preserve">标</w:t>
      </w:r>
      <w:r>
        <w:rPr>
          <w:rFonts w:ascii="Times New Roman" w:hAnsi="Times New Roman" w:cs="Times New Roman"/>
          <w:bCs/>
          <w:color w:val="000000"/>
          <w:szCs w:val="21"/>
          <w:highlight w:val="none"/>
          <w:lang w:bidi="ar-SA"/>
        </w:rPr>
        <w:t xml:space="preserve">明“正本”“副本”或“电子版”字样，如果它们之间有差异，则以正本为准。</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13.2投标文件的正本应用打印机或不褪色墨水书写，且经法定代表人或授权代表签署，副本可以为正本的复印件。</w:t>
      </w:r>
      <w:r>
        <w:rPr>
          <w:rFonts w:ascii="Times New Roman" w:hAnsi="Times New Roman" w:cs="Times New Roman"/>
          <w:color w:val="000000"/>
          <w:szCs w:val="21"/>
          <w:highlight w:val="none"/>
          <w:lang w:bidi="ar-SA"/>
        </w:rPr>
        <w:t xml:space="preserve"> </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13.3投标文件应字迹清楚、内容齐全、不得涂改或增删。如有修改和增删，必须有供应商公章或法定代表人或其授权代表签字。因投标文件字迹潦草或表达不清所引起的不利后果由供应商承担。</w:t>
      </w:r>
      <w:r>
        <w:rPr>
          <w:rFonts w:ascii="Times New Roman" w:hAnsi="Times New Roman" w:cs="Times New Roman"/>
          <w:bCs/>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bCs/>
          <w:color w:val="000000"/>
          <w:szCs w:val="21"/>
          <w:highlight w:val="none"/>
          <w:lang w:bidi="ar-SA"/>
        </w:rPr>
        <w:t xml:space="preserve">13.4</w:t>
      </w:r>
      <w:r>
        <w:rPr>
          <w:rFonts w:ascii="Times New Roman" w:hAnsi="Times New Roman" w:cs="Times New Roman"/>
          <w:color w:val="000000"/>
          <w:szCs w:val="21"/>
          <w:highlight w:val="none"/>
          <w:lang w:bidi="ar-SA"/>
        </w:rPr>
        <w:t xml:space="preserve">供应商应按照招标文件所规定的内容顺序，</w:t>
      </w:r>
      <w:r>
        <w:rPr>
          <w:rFonts w:ascii="Times New Roman" w:hAnsi="Times New Roman" w:cs="Times New Roman"/>
          <w:b/>
          <w:bCs/>
          <w:color w:val="000000"/>
          <w:szCs w:val="21"/>
          <w:highlight w:val="none"/>
          <w:lang w:bidi="ar-SA"/>
        </w:rPr>
        <w:t xml:space="preserve">统一用A4规格幅面打印（为节约资源，建议双面打印）、装订成册（建议胶装）并编制目录，逐页编码</w:t>
      </w:r>
      <w:r>
        <w:rPr>
          <w:rFonts w:ascii="Times New Roman" w:hAnsi="Times New Roman" w:cs="Times New Roman"/>
          <w:color w:val="000000"/>
          <w:szCs w:val="21"/>
          <w:highlight w:val="none"/>
          <w:lang w:bidi="ar-SA"/>
        </w:rPr>
        <w:t xml:space="preserve">。由于编排混乱导致投标文件被误读或查找不到，责任由供应商承担。</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b/>
          <w:bCs/>
          <w:color w:val="000000"/>
          <w:szCs w:val="21"/>
          <w:highlight w:val="none"/>
          <w:lang w:bidi="ar-SA"/>
        </w:rPr>
        <w:outlineLvl w:val="1"/>
      </w:pPr>
      <w:r/>
      <w:bookmarkStart w:id="102" w:name="_Toc3725"/>
      <w:r/>
      <w:bookmarkStart w:id="103" w:name="_Toc4748"/>
      <w:r>
        <w:rPr>
          <w:rFonts w:ascii="Times New Roman" w:hAnsi="Times New Roman" w:cs="Times New Roman"/>
          <w:b/>
          <w:bCs/>
          <w:color w:val="000000"/>
          <w:szCs w:val="21"/>
          <w:highlight w:val="none"/>
          <w:lang w:bidi="ar-SA"/>
        </w:rPr>
        <w:t xml:space="preserve">四、投标文件的递交</w:t>
      </w:r>
      <w:bookmarkEnd w:id="101"/>
      <w:r/>
      <w:bookmarkEnd w:id="102"/>
      <w:r/>
      <w:bookmarkEnd w:id="103"/>
      <w:r>
        <w:rPr>
          <w:rFonts w:ascii="Times New Roman" w:hAnsi="Times New Roman" w:cs="Times New Roman"/>
          <w:b/>
          <w:bCs/>
          <w:color w:val="000000"/>
          <w:szCs w:val="21"/>
          <w:highlight w:val="none"/>
          <w:lang w:bidi="ar-SA"/>
        </w:rPr>
      </w:r>
      <w:r/>
    </w:p>
    <w:p>
      <w:pPr>
        <w:pStyle w:val="1336"/>
        <w:ind w:left="0" w:firstLine="422"/>
        <w:jc w:val="both"/>
        <w:spacing w:line="440" w:lineRule="exact"/>
        <w:tabs>
          <w:tab w:val="left" w:pos="480" w:leader="none"/>
        </w:tabs>
        <w:rPr>
          <w:rFonts w:ascii="Times New Roman" w:hAnsi="Times New Roman" w:eastAsia="宋体" w:cs="Times New Roman"/>
          <w:b/>
          <w:bCs/>
          <w:color w:val="000000"/>
          <w:sz w:val="21"/>
          <w:szCs w:val="21"/>
          <w:highlight w:val="none"/>
          <w:lang w:bidi="ar-SA"/>
        </w:rPr>
      </w:pPr>
      <w:r/>
      <w:bookmarkStart w:id="104" w:name="_Toc27379"/>
      <w:r/>
      <w:bookmarkStart w:id="105" w:name="_Toc14201"/>
      <w:r/>
      <w:bookmarkStart w:id="106" w:name="_Toc11996"/>
      <w:r>
        <w:rPr>
          <w:rFonts w:ascii="Times New Roman" w:hAnsi="Times New Roman" w:eastAsia="宋体" w:cs="Times New Roman"/>
          <w:b/>
          <w:bCs/>
          <w:color w:val="000000"/>
          <w:sz w:val="21"/>
          <w:szCs w:val="21"/>
          <w:highlight w:val="none"/>
          <w:lang w:bidi="ar-SA"/>
        </w:rPr>
        <w:t xml:space="preserve">14.投标文件的密封及标记</w:t>
      </w:r>
      <w:bookmarkEnd w:id="104"/>
      <w:r/>
      <w:bookmarkEnd w:id="105"/>
      <w:r/>
      <w:bookmarkEnd w:id="106"/>
      <w:r>
        <w:rPr>
          <w:rFonts w:ascii="Times New Roman" w:hAnsi="Times New Roman" w:eastAsia="宋体" w:cs="Times New Roman"/>
          <w:b/>
          <w:bCs/>
          <w:color w:val="000000"/>
          <w:sz w:val="21"/>
          <w:szCs w:val="21"/>
          <w:highlight w:val="none"/>
          <w:lang w:bidi="ar-SA"/>
        </w:rPr>
      </w:r>
      <w:r/>
    </w:p>
    <w:p>
      <w:pPr>
        <w:pStyle w:val="1291"/>
        <w:ind w:firstLine="420"/>
        <w:spacing w:line="440" w:lineRule="exact"/>
        <w:rPr>
          <w:rFonts w:ascii="Times New Roman" w:hAnsi="Times New Roman" w:cs="Times New Roman"/>
          <w:b/>
          <w:color w:val="000000"/>
          <w:szCs w:val="21"/>
          <w:highlight w:val="none"/>
          <w:lang w:bidi="ar-SA"/>
        </w:rPr>
      </w:pPr>
      <w:r/>
      <w:bookmarkStart w:id="107" w:name="_Toc21766"/>
      <w:r>
        <w:rPr>
          <w:rFonts w:ascii="Times New Roman" w:hAnsi="Times New Roman" w:cs="Times New Roman"/>
          <w:bCs/>
          <w:color w:val="000000"/>
          <w:szCs w:val="21"/>
          <w:highlight w:val="none"/>
          <w:lang w:bidi="ar-SA"/>
        </w:rPr>
        <w:t xml:space="preserve">14.1</w:t>
      </w:r>
      <w:r>
        <w:rPr>
          <w:rFonts w:ascii="Times New Roman" w:hAnsi="Times New Roman" w:cs="Times New Roman"/>
          <w:color w:val="000000"/>
          <w:szCs w:val="21"/>
          <w:highlight w:val="none"/>
          <w:lang w:bidi="ar-SA"/>
        </w:rPr>
        <w:t xml:space="preserve">供应商</w:t>
      </w:r>
      <w:r>
        <w:rPr>
          <w:rFonts w:ascii="Times New Roman" w:hAnsi="Times New Roman" w:cs="Times New Roman"/>
          <w:bCs/>
          <w:color w:val="000000"/>
          <w:szCs w:val="21"/>
          <w:highlight w:val="none"/>
          <w:lang w:bidi="ar-SA"/>
        </w:rPr>
        <w:t xml:space="preserve">应分别把正本和副本及电子版投标文件都用封套加以密封，并标明“正本”和“副本”“电子版”。</w:t>
      </w:r>
      <w:r>
        <w:rPr>
          <w:rFonts w:ascii="Times New Roman" w:hAnsi="Times New Roman" w:cs="Times New Roman"/>
          <w:b/>
          <w:color w:val="000000"/>
          <w:szCs w:val="21"/>
          <w:highlight w:val="none"/>
          <w:lang w:bidi="ar-SA"/>
        </w:rPr>
        <w:t xml:space="preserve"> </w:t>
      </w:r>
      <w:r>
        <w:rPr>
          <w:rFonts w:ascii="Times New Roman" w:hAnsi="Times New Roman" w:cs="Times New Roman"/>
          <w:b/>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14.2作为投标保证金的银行本票、转账支票、汇票或电汇底单等非现金形式，另用内封套加以密封，并在内封套上注明“投标保证金”字样,放在投标文件正本封套之内。（如有）</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14.3封套上均须按采购代理机构提供的格式写明：</w:t>
      </w:r>
      <w:r>
        <w:rPr>
          <w:rFonts w:ascii="Times New Roman" w:hAnsi="Times New Roman" w:cs="Times New Roman"/>
          <w:bCs/>
          <w:color w:val="000000"/>
          <w:szCs w:val="21"/>
          <w:highlight w:val="none"/>
          <w:lang w:bidi="ar-SA"/>
        </w:rPr>
      </w:r>
      <w:r/>
    </w:p>
    <w:p>
      <w:pPr>
        <w:pStyle w:val="1291"/>
        <w:numPr>
          <w:ilvl w:val="0"/>
          <w:numId w:val="2"/>
        </w:numPr>
        <w:ind w:left="600" w:firstLine="420"/>
        <w:spacing w:line="440" w:lineRule="exact"/>
        <w:tabs>
          <w:tab w:val="left" w:pos="600" w:leader="none"/>
        </w:tabs>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采购代理机构：江苏苏美达仪器设备有限公司</w:t>
      </w:r>
      <w:r>
        <w:rPr>
          <w:rFonts w:ascii="Times New Roman" w:hAnsi="Times New Roman" w:cs="Times New Roman"/>
          <w:bCs/>
          <w:color w:val="000000"/>
          <w:szCs w:val="21"/>
          <w:highlight w:val="none"/>
          <w:lang w:bidi="ar-SA"/>
        </w:rPr>
      </w:r>
      <w:r/>
    </w:p>
    <w:p>
      <w:pPr>
        <w:pStyle w:val="1291"/>
        <w:numPr>
          <w:ilvl w:val="0"/>
          <w:numId w:val="2"/>
        </w:numPr>
        <w:ind w:left="600" w:firstLine="420"/>
        <w:spacing w:line="440" w:lineRule="exact"/>
        <w:tabs>
          <w:tab w:val="left" w:pos="600" w:leader="none"/>
        </w:tabs>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采购代理机构地址：南京市长江路198号</w:t>
      </w:r>
      <w:r>
        <w:rPr>
          <w:rFonts w:ascii="Times New Roman" w:hAnsi="Times New Roman" w:cs="Times New Roman"/>
          <w:bCs/>
          <w:color w:val="000000"/>
          <w:szCs w:val="21"/>
          <w:highlight w:val="none"/>
          <w:lang w:bidi="ar-SA"/>
        </w:rPr>
      </w:r>
      <w:r/>
    </w:p>
    <w:p>
      <w:pPr>
        <w:pStyle w:val="1291"/>
        <w:numPr>
          <w:ilvl w:val="0"/>
          <w:numId w:val="2"/>
        </w:numPr>
        <w:ind w:left="600" w:firstLine="420"/>
        <w:spacing w:line="440" w:lineRule="exact"/>
        <w:tabs>
          <w:tab w:val="left" w:pos="600" w:leader="none"/>
        </w:tabs>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招标文件编号：</w:t>
      </w:r>
      <w:r>
        <w:rPr>
          <w:rFonts w:ascii="Times New Roman" w:hAnsi="Times New Roman" w:cs="Times New Roman"/>
          <w:bCs/>
          <w:color w:val="000000"/>
          <w:szCs w:val="21"/>
          <w:highlight w:val="none"/>
          <w:lang w:bidi="ar-SA"/>
        </w:rPr>
      </w:r>
      <w:r/>
    </w:p>
    <w:p>
      <w:pPr>
        <w:pStyle w:val="1291"/>
        <w:numPr>
          <w:ilvl w:val="0"/>
          <w:numId w:val="2"/>
        </w:numPr>
        <w:ind w:left="600" w:firstLine="420"/>
        <w:spacing w:line="440" w:lineRule="exact"/>
        <w:tabs>
          <w:tab w:val="left" w:pos="600" w:leader="none"/>
        </w:tabs>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招标项目包号（如有）：第    包</w:t>
      </w:r>
      <w:r>
        <w:rPr>
          <w:rFonts w:ascii="Times New Roman" w:hAnsi="Times New Roman" w:cs="Times New Roman"/>
          <w:bCs/>
          <w:color w:val="000000"/>
          <w:szCs w:val="21"/>
          <w:highlight w:val="none"/>
          <w:lang w:bidi="ar-SA"/>
        </w:rPr>
      </w:r>
      <w:r/>
    </w:p>
    <w:p>
      <w:pPr>
        <w:pStyle w:val="1291"/>
        <w:numPr>
          <w:ilvl w:val="0"/>
          <w:numId w:val="2"/>
        </w:numPr>
        <w:ind w:left="600" w:firstLine="420"/>
        <w:spacing w:line="440" w:lineRule="exact"/>
        <w:tabs>
          <w:tab w:val="left" w:pos="600" w:leader="none"/>
        </w:tabs>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招标项目名称：</w:t>
      </w:r>
      <w:r>
        <w:rPr>
          <w:rFonts w:ascii="Times New Roman" w:hAnsi="Times New Roman" w:cs="Times New Roman"/>
          <w:bCs/>
          <w:color w:val="000000"/>
          <w:szCs w:val="21"/>
          <w:highlight w:val="none"/>
          <w:lang w:bidi="ar-SA"/>
        </w:rPr>
      </w:r>
      <w:r/>
    </w:p>
    <w:p>
      <w:pPr>
        <w:pStyle w:val="1291"/>
        <w:numPr>
          <w:ilvl w:val="0"/>
          <w:numId w:val="2"/>
        </w:numPr>
        <w:ind w:left="600" w:firstLine="420"/>
        <w:spacing w:line="440" w:lineRule="exact"/>
        <w:tabs>
          <w:tab w:val="left" w:pos="600" w:leader="none"/>
        </w:tabs>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供应商的全称、地址、电话和传真。</w:t>
      </w:r>
      <w:r>
        <w:rPr>
          <w:rFonts w:ascii="Times New Roman" w:hAnsi="Times New Roman" w:cs="Times New Roman"/>
          <w:bCs/>
          <w:color w:val="000000"/>
          <w:szCs w:val="21"/>
          <w:highlight w:val="none"/>
          <w:lang w:bidi="ar-SA"/>
        </w:rPr>
      </w:r>
      <w:r/>
    </w:p>
    <w:p>
      <w:pPr>
        <w:pStyle w:val="1291"/>
        <w:numPr>
          <w:ilvl w:val="0"/>
          <w:numId w:val="2"/>
        </w:numPr>
        <w:ind w:left="600" w:firstLine="420"/>
        <w:spacing w:line="440" w:lineRule="exact"/>
        <w:tabs>
          <w:tab w:val="left" w:pos="600" w:leader="none"/>
        </w:tabs>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写明开标时启封。</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14.4投标文件未按上述规定密封者，采购</w:t>
      </w:r>
      <w:r>
        <w:rPr>
          <w:rFonts w:ascii="Times New Roman" w:hAnsi="Times New Roman" w:cs="Times New Roman"/>
          <w:color w:val="000000"/>
          <w:szCs w:val="21"/>
          <w:highlight w:val="none"/>
          <w:lang w:val="zh-CN" w:eastAsia="zh-CN" w:bidi="ar-SA"/>
        </w:rPr>
        <w:t xml:space="preserve">代理机构对误投或过早启封概不负责。对未按规定密封造成提前开封或未密封的投标文件，</w:t>
      </w:r>
      <w:r>
        <w:rPr>
          <w:rFonts w:ascii="Times New Roman" w:hAnsi="Times New Roman" w:cs="Times New Roman"/>
          <w:bCs/>
          <w:color w:val="000000"/>
          <w:szCs w:val="21"/>
          <w:highlight w:val="none"/>
          <w:lang w:bidi="ar-SA"/>
        </w:rPr>
        <w:t xml:space="preserve">采购</w:t>
      </w:r>
      <w:r>
        <w:rPr>
          <w:rFonts w:ascii="Times New Roman" w:hAnsi="Times New Roman" w:cs="Times New Roman"/>
          <w:color w:val="000000"/>
          <w:szCs w:val="21"/>
          <w:highlight w:val="none"/>
          <w:lang w:val="zh-CN" w:eastAsia="zh-CN" w:bidi="ar-SA"/>
        </w:rPr>
        <w:t xml:space="preserve">代理机构将予以拒绝，并退回投标人。</w:t>
      </w:r>
      <w:r>
        <w:rPr>
          <w:rFonts w:ascii="Times New Roman" w:hAnsi="Times New Roman" w:cs="Times New Roman"/>
          <w:bCs/>
          <w:color w:val="000000"/>
          <w:szCs w:val="21"/>
          <w:highlight w:val="none"/>
          <w:lang w:bidi="ar-SA"/>
        </w:rPr>
      </w:r>
      <w:r/>
    </w:p>
    <w:p>
      <w:pPr>
        <w:pStyle w:val="1336"/>
        <w:ind w:left="0" w:firstLine="422"/>
        <w:jc w:val="both"/>
        <w:spacing w:line="440" w:lineRule="exact"/>
        <w:tabs>
          <w:tab w:val="left" w:pos="480" w:leader="none"/>
        </w:tabs>
        <w:rPr>
          <w:rFonts w:ascii="Times New Roman" w:hAnsi="Times New Roman" w:eastAsia="宋体" w:cs="Times New Roman"/>
          <w:b/>
          <w:bCs/>
          <w:color w:val="000000"/>
          <w:sz w:val="21"/>
          <w:szCs w:val="21"/>
          <w:highlight w:val="none"/>
          <w:lang w:bidi="ar-SA"/>
        </w:rPr>
      </w:pPr>
      <w:r/>
      <w:bookmarkStart w:id="108" w:name="_Toc14747"/>
      <w:r/>
      <w:bookmarkStart w:id="109" w:name="_Toc26036"/>
      <w:r>
        <w:rPr>
          <w:rFonts w:ascii="Times New Roman" w:hAnsi="Times New Roman" w:eastAsia="宋体" w:cs="Times New Roman"/>
          <w:b/>
          <w:bCs/>
          <w:color w:val="000000"/>
          <w:sz w:val="21"/>
          <w:szCs w:val="21"/>
          <w:highlight w:val="none"/>
          <w:lang w:bidi="ar-SA"/>
        </w:rPr>
        <w:t xml:space="preserve">15.投标的截止日期</w:t>
      </w:r>
      <w:bookmarkEnd w:id="107"/>
      <w:r/>
      <w:bookmarkEnd w:id="108"/>
      <w:r/>
      <w:bookmarkEnd w:id="109"/>
      <w:r>
        <w:rPr>
          <w:rFonts w:ascii="Times New Roman" w:hAnsi="Times New Roman" w:eastAsia="宋体" w:cs="Times New Roman"/>
          <w:b/>
          <w:bCs/>
          <w:color w:val="000000"/>
          <w:sz w:val="21"/>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bookmarkStart w:id="110" w:name="_Toc32673"/>
      <w:r>
        <w:rPr>
          <w:rFonts w:ascii="Times New Roman" w:hAnsi="Times New Roman" w:cs="Times New Roman"/>
          <w:bCs/>
          <w:color w:val="000000"/>
          <w:szCs w:val="21"/>
          <w:highlight w:val="none"/>
          <w:lang w:bidi="ar-SA"/>
        </w:rPr>
        <w:t xml:space="preserve">15.1投标文件须在采购代理机构规定的投标截止时间前递交到指定地点。</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15.2采购代理机构可以按第7项的规定，以补充招标文件的形式推迟投标的截止时间，在这种情况下，采购代理机构或供应商的权利和义务都以新的截止时间为准。</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15.3投标文件由于不可抗力的原因遗失和损坏，采购代理机构不负任何责任。</w:t>
      </w:r>
      <w:r>
        <w:rPr>
          <w:rFonts w:ascii="Times New Roman" w:hAnsi="Times New Roman" w:cs="Times New Roman"/>
          <w:bCs/>
          <w:color w:val="000000"/>
          <w:szCs w:val="21"/>
          <w:highlight w:val="none"/>
          <w:lang w:bidi="ar-SA"/>
        </w:rPr>
      </w:r>
      <w:r/>
    </w:p>
    <w:p>
      <w:pPr>
        <w:pStyle w:val="1336"/>
        <w:ind w:left="0" w:firstLine="422"/>
        <w:jc w:val="both"/>
        <w:spacing w:line="440" w:lineRule="exact"/>
        <w:tabs>
          <w:tab w:val="left" w:pos="480" w:leader="none"/>
        </w:tabs>
        <w:rPr>
          <w:rFonts w:ascii="Times New Roman" w:hAnsi="Times New Roman" w:eastAsia="宋体" w:cs="Times New Roman"/>
          <w:b/>
          <w:bCs/>
          <w:color w:val="000000"/>
          <w:sz w:val="21"/>
          <w:szCs w:val="21"/>
          <w:highlight w:val="none"/>
          <w:lang w:bidi="ar-SA"/>
        </w:rPr>
      </w:pPr>
      <w:r/>
      <w:bookmarkEnd w:id="110"/>
      <w:r/>
      <w:bookmarkStart w:id="111" w:name="_Toc10963"/>
      <w:r/>
      <w:bookmarkStart w:id="112" w:name="_Toc14422"/>
      <w:r/>
      <w:bookmarkStart w:id="113" w:name="_Toc22142"/>
      <w:r/>
      <w:bookmarkStart w:id="114" w:name="_Toc9671"/>
      <w:r/>
      <w:bookmarkStart w:id="115" w:name="_Toc6201"/>
      <w:r>
        <w:rPr>
          <w:rFonts w:ascii="Times New Roman" w:hAnsi="Times New Roman" w:eastAsia="宋体" w:cs="Times New Roman"/>
          <w:b/>
          <w:bCs/>
          <w:color w:val="000000"/>
          <w:sz w:val="21"/>
          <w:szCs w:val="21"/>
          <w:highlight w:val="none"/>
          <w:lang w:bidi="ar-SA"/>
        </w:rPr>
        <w:t xml:space="preserve">16.</w:t>
      </w:r>
      <w:bookmarkEnd w:id="111"/>
      <w:r/>
      <w:bookmarkEnd w:id="112"/>
      <w:r>
        <w:rPr>
          <w:rFonts w:ascii="Times New Roman" w:hAnsi="Times New Roman" w:eastAsia="宋体" w:cs="Times New Roman"/>
          <w:b/>
          <w:bCs/>
          <w:color w:val="000000"/>
          <w:sz w:val="21"/>
          <w:szCs w:val="21"/>
          <w:highlight w:val="none"/>
          <w:lang w:bidi="ar-SA"/>
        </w:rPr>
        <w:t xml:space="preserve">迟交的投标文件</w:t>
      </w:r>
      <w:bookmarkEnd w:id="113"/>
      <w:r/>
      <w:bookmarkEnd w:id="114"/>
      <w:r>
        <w:rPr>
          <w:rFonts w:ascii="Times New Roman" w:hAnsi="Times New Roman" w:eastAsia="宋体" w:cs="Times New Roman"/>
          <w:b/>
          <w:bCs/>
          <w:color w:val="000000"/>
          <w:sz w:val="21"/>
          <w:szCs w:val="21"/>
          <w:highlight w:val="none"/>
          <w:lang w:bidi="ar-SA"/>
        </w:rPr>
      </w:r>
      <w:r/>
    </w:p>
    <w:p>
      <w:pPr>
        <w:pStyle w:val="1291"/>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    在投标截止时间以后递交的投标文件，采购代理机构拒绝接收。</w:t>
      </w:r>
      <w:r>
        <w:rPr>
          <w:rFonts w:ascii="Times New Roman" w:hAnsi="Times New Roman" w:cs="Times New Roman"/>
          <w:bCs/>
          <w:color w:val="000000"/>
          <w:szCs w:val="21"/>
          <w:highlight w:val="none"/>
          <w:lang w:bidi="ar-SA"/>
        </w:rPr>
      </w:r>
      <w:r/>
    </w:p>
    <w:p>
      <w:pPr>
        <w:pStyle w:val="1336"/>
        <w:ind w:left="0" w:firstLine="422"/>
        <w:jc w:val="both"/>
        <w:spacing w:line="440" w:lineRule="exact"/>
        <w:tabs>
          <w:tab w:val="left" w:pos="480" w:leader="none"/>
        </w:tabs>
        <w:rPr>
          <w:rFonts w:ascii="Times New Roman" w:hAnsi="Times New Roman" w:eastAsia="宋体" w:cs="Times New Roman"/>
          <w:b/>
          <w:bCs/>
          <w:color w:val="000000"/>
          <w:sz w:val="21"/>
          <w:szCs w:val="21"/>
          <w:highlight w:val="none"/>
          <w:lang w:bidi="ar-SA"/>
        </w:rPr>
      </w:pPr>
      <w:r/>
      <w:bookmarkEnd w:id="115"/>
      <w:r/>
      <w:bookmarkStart w:id="116" w:name="_Toc27692"/>
      <w:r/>
      <w:bookmarkStart w:id="117" w:name="_Toc32211"/>
      <w:r/>
      <w:bookmarkStart w:id="118" w:name="_Toc3512"/>
      <w:r/>
      <w:bookmarkStart w:id="119" w:name="_Toc23083"/>
      <w:r/>
      <w:bookmarkStart w:id="120" w:name="_Toc16938545"/>
      <w:r/>
      <w:bookmarkStart w:id="121" w:name="_Toc24233"/>
      <w:r/>
      <w:bookmarkStart w:id="122" w:name="_Toc20823301"/>
      <w:r/>
      <w:bookmarkStart w:id="123" w:name="_Toc513029229"/>
      <w:r/>
      <w:bookmarkStart w:id="124" w:name="_Toc120614218"/>
      <w:r>
        <w:rPr>
          <w:rFonts w:ascii="Times New Roman" w:hAnsi="Times New Roman" w:eastAsia="宋体" w:cs="Times New Roman"/>
          <w:b/>
          <w:bCs/>
          <w:color w:val="000000"/>
          <w:sz w:val="21"/>
          <w:szCs w:val="21"/>
          <w:highlight w:val="none"/>
          <w:lang w:bidi="ar-SA"/>
        </w:rPr>
        <w:t xml:space="preserve">17.投标文件的修改或撤回</w:t>
      </w:r>
      <w:bookmarkEnd w:id="116"/>
      <w:r/>
      <w:bookmarkEnd w:id="117"/>
      <w:r/>
      <w:bookmarkEnd w:id="118"/>
      <w:r/>
      <w:bookmarkEnd w:id="119"/>
      <w:r>
        <w:rPr>
          <w:rFonts w:ascii="Times New Roman" w:hAnsi="Times New Roman" w:eastAsia="宋体" w:cs="Times New Roman"/>
          <w:b/>
          <w:bCs/>
          <w:color w:val="000000"/>
          <w:sz w:val="21"/>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17.1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17.2供应商的修改或撤回通知必须按第14项的规定并在封套上注明：“修改”或“撤回”字样封送给采购代理机构。</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17.3供应商不得在投标截止时间以后修改投标文件。</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17.4在投标截止时间起至投标有效期满前，任何投标文件不得撤回，在这段期间撤回投标文件，投标保证金将被没收。该供应商的投标文件不予退还。</w:t>
      </w:r>
      <w:r>
        <w:rPr>
          <w:rFonts w:ascii="Times New Roman" w:hAnsi="Times New Roman" w:cs="Times New Roman"/>
          <w:bCs/>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b/>
          <w:bCs/>
          <w:color w:val="000000"/>
          <w:szCs w:val="21"/>
          <w:highlight w:val="none"/>
          <w:lang w:bidi="ar-SA"/>
        </w:rPr>
        <w:outlineLvl w:val="1"/>
      </w:pPr>
      <w:r/>
      <w:bookmarkStart w:id="125" w:name="_Toc8566"/>
      <w:r/>
      <w:bookmarkStart w:id="126" w:name="_Toc7027"/>
      <w:r>
        <w:rPr>
          <w:rFonts w:ascii="Times New Roman" w:hAnsi="Times New Roman" w:cs="Times New Roman"/>
          <w:b/>
          <w:bCs/>
          <w:color w:val="000000"/>
          <w:szCs w:val="21"/>
          <w:highlight w:val="none"/>
          <w:lang w:bidi="ar-SA"/>
        </w:rPr>
        <w:t xml:space="preserve">五、开标与评标</w:t>
      </w:r>
      <w:bookmarkEnd w:id="120"/>
      <w:r/>
      <w:bookmarkEnd w:id="121"/>
      <w:r/>
      <w:bookmarkEnd w:id="122"/>
      <w:r/>
      <w:bookmarkEnd w:id="123"/>
      <w:r/>
      <w:bookmarkEnd w:id="124"/>
      <w:r/>
      <w:bookmarkEnd w:id="125"/>
      <w:r/>
      <w:bookmarkEnd w:id="126"/>
      <w:r>
        <w:rPr>
          <w:rFonts w:ascii="Times New Roman" w:hAnsi="Times New Roman" w:cs="Times New Roman"/>
          <w:b/>
          <w:bCs/>
          <w:color w:val="000000"/>
          <w:szCs w:val="21"/>
          <w:highlight w:val="none"/>
          <w:lang w:bidi="ar-SA"/>
        </w:rPr>
      </w:r>
      <w:r/>
    </w:p>
    <w:p>
      <w:pPr>
        <w:pStyle w:val="1336"/>
        <w:ind w:left="0" w:firstLine="422"/>
        <w:jc w:val="both"/>
        <w:spacing w:line="440" w:lineRule="exact"/>
        <w:tabs>
          <w:tab w:val="left" w:pos="480" w:leader="none"/>
        </w:tabs>
        <w:rPr>
          <w:rFonts w:ascii="Times New Roman" w:hAnsi="Times New Roman" w:eastAsia="宋体" w:cs="Times New Roman"/>
          <w:b/>
          <w:bCs/>
          <w:color w:val="000000"/>
          <w:sz w:val="21"/>
          <w:szCs w:val="21"/>
          <w:highlight w:val="none"/>
          <w:lang w:bidi="ar-SA"/>
        </w:rPr>
      </w:pPr>
      <w:r/>
      <w:bookmarkStart w:id="127" w:name="_Toc3679"/>
      <w:r/>
      <w:bookmarkStart w:id="128" w:name="_Toc5970"/>
      <w:r/>
      <w:bookmarkStart w:id="129" w:name="_Toc201"/>
      <w:r/>
      <w:bookmarkStart w:id="130" w:name="_Toc15345"/>
      <w:r/>
      <w:bookmarkStart w:id="131" w:name="_Toc13829"/>
      <w:r/>
      <w:bookmarkStart w:id="132" w:name="OLE_LINK3"/>
      <w:r/>
      <w:bookmarkStart w:id="133" w:name="OLE_LINK7"/>
      <w:r/>
      <w:bookmarkStart w:id="134" w:name="_Toc6944"/>
      <w:r>
        <w:rPr>
          <w:rFonts w:ascii="Times New Roman" w:hAnsi="Times New Roman" w:eastAsia="宋体" w:cs="Times New Roman"/>
          <w:b/>
          <w:bCs/>
          <w:color w:val="000000"/>
          <w:sz w:val="21"/>
          <w:szCs w:val="21"/>
          <w:highlight w:val="none"/>
          <w:lang w:bidi="ar-SA"/>
        </w:rPr>
        <w:t xml:space="preserve">18.开标</w:t>
      </w:r>
      <w:bookmarkEnd w:id="127"/>
      <w:r/>
      <w:bookmarkEnd w:id="128"/>
      <w:r/>
      <w:bookmarkEnd w:id="129"/>
      <w:r/>
      <w:bookmarkEnd w:id="130"/>
      <w:r/>
      <w:bookmarkEnd w:id="131"/>
      <w:r>
        <w:rPr>
          <w:rFonts w:ascii="Times New Roman" w:hAnsi="Times New Roman" w:eastAsia="宋体" w:cs="Times New Roman"/>
          <w:b/>
          <w:bCs/>
          <w:color w:val="000000"/>
          <w:sz w:val="21"/>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bookmarkEnd w:id="132"/>
      <w:r/>
      <w:bookmarkEnd w:id="133"/>
      <w:r>
        <w:rPr>
          <w:rFonts w:ascii="Times New Roman" w:hAnsi="Times New Roman" w:cs="Times New Roman"/>
          <w:bCs/>
          <w:color w:val="000000"/>
          <w:szCs w:val="21"/>
          <w:highlight w:val="none"/>
          <w:lang w:bidi="ar-SA"/>
        </w:rPr>
        <w:t xml:space="preserve">18.1采购代理机构按招标文件规定的时间和地点开标，供应商应委派授权代表准时参加开标活动，办理交纳保证金、签名报到和递交投标文件等事宜。</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18.2供应商必须在投标截止时间前办理完毕交纳保证金、签名报到、递交投标文件以及其他招标文件所规定的应在投标截止时间前完成的事项（如样品递交等）。</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18.3开标时，采购代理机构将邀请供应商或者其推选的代表检查投标文件的密封情况。经确认无误后，由代理机构工作人员当众拆封唱标，宣读供应商名称、投标价格、书面补充、修改和撤回投标的通知以及采购代理机构认为合适的其他内容，采购代理机构将作开标记录。供应商若有报价和优惠未被唱出，应在开标时及时声明或提请注意，否则采购代理机构对此不承担任何责任。</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18.4供应商授权代表对开标过程和开标记录有疑义，以及认为采购人、采购代理机构相关工作人员有需要回避的情形的，应当场提出询问或者回避申请。若未当场提出，则视为认可开标过程和开标记录。</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18.5供应商未参加开标的，视同认可开标结果。</w:t>
      </w:r>
      <w:r>
        <w:rPr>
          <w:rFonts w:ascii="Times New Roman" w:hAnsi="Times New Roman" w:cs="Times New Roman"/>
          <w:bCs/>
          <w:color w:val="000000"/>
          <w:szCs w:val="21"/>
          <w:highlight w:val="none"/>
          <w:lang w:bidi="ar-SA"/>
        </w:rPr>
      </w:r>
      <w:r/>
    </w:p>
    <w:p>
      <w:pPr>
        <w:pStyle w:val="1336"/>
        <w:ind w:left="0" w:firstLine="422"/>
        <w:jc w:val="both"/>
        <w:spacing w:line="440" w:lineRule="exact"/>
        <w:tabs>
          <w:tab w:val="left" w:pos="480" w:leader="none"/>
        </w:tabs>
        <w:rPr>
          <w:rFonts w:ascii="Times New Roman" w:hAnsi="Times New Roman" w:eastAsia="宋体" w:cs="Times New Roman"/>
          <w:b/>
          <w:bCs/>
          <w:color w:val="000000"/>
          <w:sz w:val="21"/>
          <w:szCs w:val="21"/>
          <w:highlight w:val="none"/>
          <w:lang w:bidi="ar-SA"/>
        </w:rPr>
      </w:pPr>
      <w:r/>
      <w:bookmarkEnd w:id="134"/>
      <w:r/>
      <w:bookmarkStart w:id="135" w:name="_Toc19061"/>
      <w:r/>
      <w:bookmarkStart w:id="136" w:name="_Toc18343"/>
      <w:r/>
      <w:bookmarkStart w:id="137" w:name="_Toc16938547"/>
      <w:r/>
      <w:bookmarkStart w:id="138" w:name="_Toc20823303"/>
      <w:r/>
      <w:bookmarkStart w:id="139" w:name="_Toc29284"/>
      <w:r/>
      <w:bookmarkStart w:id="140" w:name="_Toc513029231"/>
      <w:r>
        <w:rPr>
          <w:rFonts w:ascii="Times New Roman" w:hAnsi="Times New Roman" w:eastAsia="宋体" w:cs="Times New Roman"/>
          <w:b/>
          <w:bCs/>
          <w:color w:val="000000"/>
          <w:sz w:val="21"/>
          <w:szCs w:val="21"/>
          <w:highlight w:val="none"/>
          <w:lang w:bidi="ar-SA"/>
        </w:rPr>
        <w:t xml:space="preserve">19.评标组织</w:t>
      </w:r>
      <w:bookmarkEnd w:id="135"/>
      <w:r/>
      <w:bookmarkEnd w:id="136"/>
      <w:r>
        <w:rPr>
          <w:rFonts w:ascii="Times New Roman" w:hAnsi="Times New Roman" w:eastAsia="宋体" w:cs="Times New Roman"/>
          <w:b/>
          <w:bCs/>
          <w:color w:val="000000"/>
          <w:sz w:val="21"/>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19.1评标工作由采购代理机构负责组织，具体评标事务由依法组建的评标委员会负责，并独立履行下列职责：</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（1）审查、评价投标文件是否符合招标文件的商务、技术等实质性要求；</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（2）要求供应商对投标文件有关事项作出澄清或者说明；</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（3）对投标文件进行比较和评价；</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（4）确定中标候选人名单，以及根据采购人委托直接确定中标供应商；</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（5）向采购人、采购代理机构或者有关部门报告评标中发现的违法行为。</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19.2评标委员会由采购人代表和有关技术、经济等方面的专家组成，独立开展评审工作且评标委员会人员构成符合有关规定。</w:t>
      </w:r>
      <w:r>
        <w:rPr>
          <w:rFonts w:ascii="Times New Roman" w:hAnsi="Times New Roman" w:cs="Times New Roman"/>
          <w:bCs/>
          <w:color w:val="000000"/>
          <w:szCs w:val="21"/>
          <w:highlight w:val="none"/>
          <w:lang w:bidi="ar-SA"/>
        </w:rPr>
      </w:r>
      <w:r/>
    </w:p>
    <w:p>
      <w:pPr>
        <w:pStyle w:val="1336"/>
        <w:ind w:left="0" w:firstLine="422"/>
        <w:jc w:val="both"/>
        <w:spacing w:line="440" w:lineRule="exact"/>
        <w:tabs>
          <w:tab w:val="left" w:pos="480" w:leader="none"/>
        </w:tabs>
        <w:rPr>
          <w:rFonts w:ascii="Times New Roman" w:hAnsi="Times New Roman" w:eastAsia="宋体" w:cs="Times New Roman"/>
          <w:b/>
          <w:bCs/>
          <w:color w:val="000000"/>
          <w:sz w:val="21"/>
          <w:szCs w:val="21"/>
          <w:highlight w:val="none"/>
          <w:lang w:bidi="ar-SA"/>
        </w:rPr>
      </w:pPr>
      <w:r/>
      <w:bookmarkEnd w:id="137"/>
      <w:r/>
      <w:bookmarkEnd w:id="138"/>
      <w:r/>
      <w:bookmarkEnd w:id="139"/>
      <w:r/>
      <w:bookmarkEnd w:id="140"/>
      <w:r/>
      <w:bookmarkStart w:id="141" w:name="_Toc21772"/>
      <w:r/>
      <w:bookmarkStart w:id="142" w:name="_Toc862"/>
      <w:r/>
      <w:bookmarkStart w:id="143" w:name="_Toc26401"/>
      <w:r/>
      <w:bookmarkStart w:id="144" w:name="_Toc19219"/>
      <w:r/>
      <w:bookmarkStart w:id="145" w:name="_Toc16496"/>
      <w:r>
        <w:rPr>
          <w:rFonts w:ascii="Times New Roman" w:hAnsi="Times New Roman" w:eastAsia="宋体" w:cs="Times New Roman"/>
          <w:b/>
          <w:bCs/>
          <w:color w:val="000000"/>
          <w:sz w:val="21"/>
          <w:szCs w:val="21"/>
          <w:highlight w:val="none"/>
          <w:lang w:bidi="ar-SA"/>
        </w:rPr>
        <w:t xml:space="preserve">20.</w:t>
      </w:r>
      <w:bookmarkEnd w:id="141"/>
      <w:r/>
      <w:bookmarkEnd w:id="142"/>
      <w:r>
        <w:rPr>
          <w:rFonts w:ascii="Times New Roman" w:hAnsi="Times New Roman" w:eastAsia="宋体" w:cs="Times New Roman"/>
          <w:b/>
          <w:bCs/>
          <w:color w:val="000000"/>
          <w:sz w:val="21"/>
          <w:szCs w:val="21"/>
          <w:highlight w:val="none"/>
          <w:lang w:bidi="ar-SA"/>
        </w:rPr>
        <w:t xml:space="preserve">对投标文件的资格性审查和符合性审查</w:t>
      </w:r>
      <w:bookmarkEnd w:id="143"/>
      <w:r/>
      <w:bookmarkEnd w:id="144"/>
      <w:r>
        <w:rPr>
          <w:rFonts w:ascii="Times New Roman" w:hAnsi="Times New Roman" w:eastAsia="宋体" w:cs="Times New Roman"/>
          <w:b/>
          <w:bCs/>
          <w:color w:val="000000"/>
          <w:sz w:val="21"/>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20.1投标文件初审分为资格性审查和符合性审查。</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资格性审查：采购人或者采购代理机构依据法律法规和招标文件的规定，对投标文件中</w:t>
      </w:r>
      <w:r>
        <w:rPr>
          <w:rFonts w:ascii="Times New Roman" w:hAnsi="Times New Roman" w:cs="Times New Roman"/>
          <w:b/>
          <w:color w:val="000000"/>
          <w:szCs w:val="21"/>
          <w:highlight w:val="none"/>
          <w:lang w:bidi="ar-SA"/>
        </w:rPr>
        <w:t xml:space="preserve">资格证明文件、投标保证金（如有）</w:t>
      </w:r>
      <w:r>
        <w:rPr>
          <w:rFonts w:ascii="Times New Roman" w:hAnsi="Times New Roman" w:cs="Times New Roman"/>
          <w:bCs/>
          <w:color w:val="000000"/>
          <w:szCs w:val="21"/>
          <w:highlight w:val="none"/>
          <w:lang w:bidi="ar-SA"/>
        </w:rPr>
        <w:t xml:space="preserve">进行审查，以确定供应商是否具备投标资格。</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20.3未实质性响应招标文件要求的将视为无效投标，</w:t>
      </w:r>
      <w:r>
        <w:rPr>
          <w:rFonts w:ascii="Times New Roman" w:hAnsi="Times New Roman" w:cs="Times New Roman"/>
          <w:b/>
          <w:color w:val="000000"/>
          <w:szCs w:val="21"/>
          <w:highlight w:val="none"/>
          <w:lang w:bidi="ar-SA"/>
        </w:rPr>
        <w:t xml:space="preserve">供应商不得通过修正或撤销不符合要求的偏离从而使其投标成为实质性响应</w:t>
      </w:r>
      <w:r>
        <w:rPr>
          <w:rFonts w:ascii="Times New Roman" w:hAnsi="Times New Roman" w:cs="Times New Roman"/>
          <w:bCs/>
          <w:color w:val="000000"/>
          <w:szCs w:val="21"/>
          <w:highlight w:val="none"/>
          <w:lang w:bidi="ar-SA"/>
        </w:rPr>
        <w:t xml:space="preserve">。如发现下列情况之一的，将视为无效投标：</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（1）未按照招标文件规定要求密封、签署、盖章的；</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（2）投标有效期不足的；</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（3）不同供应商的投标文件由同一单位或者个人编制；</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（4）不同供应商委托同一单位或者个人办理投标事宜；</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（5）不同供应商的投标文件载明的项目管理成员或者联系人员为同一人；</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（6）不同供应商的投标文件异常一致或者投标报价呈规律性差异；</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（7）不同供应商的投标文件相互混装；</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（8）不同供应商的投标保证金从同一单位或者个人的账户转出；</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（9）报价超过招标文件中规定的项目预算或者最高限价的；</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（10）投标文件含有采购人不能接受的附加条件的；</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（11）不同供应商的负责人为同一人或者存在控股、管理关系的；</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（12）法律、法规和招标文件规定的其他无效情形。</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20.4评标委员会在初审中，对明显的文字和算术错误的修正原则如下：</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（1）</w:t>
      </w:r>
      <w:r>
        <w:rPr>
          <w:rFonts w:ascii="Times New Roman" w:hAnsi="Times New Roman" w:cs="Times New Roman"/>
          <w:b/>
          <w:color w:val="000000"/>
          <w:szCs w:val="21"/>
          <w:highlight w:val="none"/>
          <w:lang w:bidi="ar-SA"/>
        </w:rPr>
        <w:t xml:space="preserve">《开标一览表》（报价表）内容与投标文件中相应内容不一致的，以《开标一览表》（报价表）为准</w:t>
      </w:r>
      <w:r>
        <w:rPr>
          <w:rFonts w:ascii="Times New Roman" w:hAnsi="Times New Roman" w:cs="Times New Roman"/>
          <w:bCs/>
          <w:color w:val="000000"/>
          <w:szCs w:val="21"/>
          <w:highlight w:val="none"/>
          <w:lang w:bidi="ar-SA"/>
        </w:rPr>
        <w:t xml:space="preserve">；</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（2）投标文件的大写金额与小写金额不一致的，以大写金额为准；</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（3）总价金额与单价金额不一致的，以单价金额计算结果为准；</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（4）单价金额小数点有明显错位的，以总价金额为准，并修改单价金额；</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（5）对不同文字文本投标文件的解释发生异议的，以中文文本为准；如果正本投标文件和副本投标文件之间有差异，则以正本投标文件为准。</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同时出现两种以上不一致的，按照前款规定的顺序修正。修正后的报价由法定代表人或其授权的代表签字确认后产生约束力，供应商不确认的，投标无效。</w:t>
      </w:r>
      <w:r>
        <w:rPr>
          <w:rFonts w:ascii="Times New Roman" w:hAnsi="Times New Roman" w:cs="Times New Roman"/>
          <w:bCs/>
          <w:color w:val="000000"/>
          <w:szCs w:val="21"/>
          <w:highlight w:val="none"/>
          <w:lang w:bidi="ar-SA"/>
        </w:rPr>
      </w:r>
      <w:r/>
    </w:p>
    <w:p>
      <w:pPr>
        <w:pStyle w:val="1291"/>
        <w:ind w:firstLine="422"/>
        <w:spacing w:line="440" w:lineRule="exact"/>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t xml:space="preserve">20.5招标文件中标注“★”的内容为实质性要求，有一项不符合的，作无效投标处理；标注</w:t>
      </w:r>
      <w:r>
        <w:rPr>
          <w:rFonts w:ascii="Times New Roman" w:hAnsi="Times New Roman" w:cs="Times New Roman"/>
          <w:b/>
          <w:bCs/>
          <w:color w:val="000000"/>
          <w:szCs w:val="21"/>
          <w:highlight w:val="none"/>
          <w:lang w:bidi="ar-SA"/>
        </w:rPr>
        <w:t xml:space="preserve">“▲”</w:t>
      </w:r>
      <w:r>
        <w:rPr>
          <w:rFonts w:ascii="Times New Roman" w:hAnsi="Times New Roman" w:cs="Times New Roman"/>
          <w:b/>
          <w:color w:val="000000"/>
          <w:szCs w:val="21"/>
          <w:highlight w:val="none"/>
          <w:lang w:bidi="ar-SA"/>
        </w:rPr>
        <w:t xml:space="preserve">的为重要参数；供应商必须在投标文件内提供技术支持资料（具体以第三章评标标准要求为准）。</w:t>
      </w:r>
      <w:r>
        <w:rPr>
          <w:rFonts w:ascii="Times New Roman" w:hAnsi="Times New Roman" w:cs="Times New Roman"/>
          <w:b/>
          <w:color w:val="000000"/>
          <w:szCs w:val="21"/>
          <w:highlight w:val="none"/>
          <w:lang w:bidi="ar-SA"/>
        </w:rPr>
      </w:r>
      <w:r/>
    </w:p>
    <w:p>
      <w:pPr>
        <w:pStyle w:val="1291"/>
        <w:ind w:firstLine="422"/>
        <w:spacing w:line="440" w:lineRule="exact"/>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t xml:space="preserve">20.6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rPr>
          <w:rFonts w:ascii="Times New Roman" w:hAnsi="Times New Roman" w:cs="Times New Roman"/>
          <w:b/>
          <w:color w:val="000000"/>
          <w:szCs w:val="21"/>
          <w:highlight w:val="none"/>
          <w:lang w:bidi="ar-SA"/>
        </w:rPr>
      </w:r>
      <w:r/>
    </w:p>
    <w:p>
      <w:pPr>
        <w:pStyle w:val="1336"/>
        <w:ind w:left="0" w:firstLine="422"/>
        <w:jc w:val="both"/>
        <w:spacing w:line="440" w:lineRule="exact"/>
        <w:tabs>
          <w:tab w:val="left" w:pos="480" w:leader="none"/>
        </w:tabs>
        <w:rPr>
          <w:rFonts w:ascii="Times New Roman" w:hAnsi="Times New Roman" w:eastAsia="宋体" w:cs="Times New Roman"/>
          <w:b/>
          <w:bCs/>
          <w:color w:val="000000"/>
          <w:sz w:val="21"/>
          <w:szCs w:val="21"/>
          <w:highlight w:val="none"/>
          <w:lang w:bidi="ar-SA"/>
        </w:rPr>
      </w:pPr>
      <w:r/>
      <w:bookmarkEnd w:id="145"/>
      <w:r/>
      <w:bookmarkStart w:id="146" w:name="_Toc12949"/>
      <w:r/>
      <w:bookmarkStart w:id="147" w:name="_Toc25188"/>
      <w:r/>
      <w:bookmarkStart w:id="148" w:name="_Toc13685"/>
      <w:r>
        <w:rPr>
          <w:rFonts w:ascii="Times New Roman" w:hAnsi="Times New Roman" w:eastAsia="宋体" w:cs="Times New Roman"/>
          <w:b/>
          <w:bCs/>
          <w:color w:val="000000"/>
          <w:sz w:val="21"/>
          <w:szCs w:val="21"/>
          <w:highlight w:val="none"/>
          <w:lang w:bidi="ar-SA"/>
        </w:rPr>
        <w:t xml:space="preserve">21.投标文件的澄清</w:t>
      </w:r>
      <w:bookmarkEnd w:id="146"/>
      <w:r/>
      <w:bookmarkEnd w:id="147"/>
      <w:r>
        <w:rPr>
          <w:rFonts w:ascii="Times New Roman" w:hAnsi="Times New Roman" w:eastAsia="宋体" w:cs="Times New Roman"/>
          <w:b/>
          <w:bCs/>
          <w:color w:val="000000"/>
          <w:sz w:val="21"/>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21.1 在评标期间，评标委员会有权要求供应商对投标文件中含义不明确、对同类问题表述不一致或者有明显文字和计算错误等内容</w:t>
      </w:r>
      <w:r>
        <w:rPr>
          <w:rFonts w:hint="eastAsia" w:ascii="Times New Roman" w:hAnsi="Times New Roman" w:cs="Times New Roman"/>
          <w:bCs/>
          <w:color w:val="000000"/>
          <w:szCs w:val="21"/>
          <w:highlight w:val="none"/>
          <w:lang w:val="en-US" w:eastAsia="zh-CN" w:bidi="ar-SA"/>
        </w:rPr>
        <w:t xml:space="preserve">做</w:t>
      </w:r>
      <w:r>
        <w:rPr>
          <w:rFonts w:ascii="Times New Roman" w:hAnsi="Times New Roman" w:cs="Times New Roman"/>
          <w:bCs/>
          <w:color w:val="000000"/>
          <w:szCs w:val="21"/>
          <w:highlight w:val="none"/>
          <w:lang w:bidi="ar-SA"/>
        </w:rPr>
        <w:t xml:space="preserve">必要的澄清、说明或者补正。该要求应当采用书面形式，并由评标委员会成员签字。如果供应商出现同类问题，评标委员会应当给予供应商均等的澄清机会。</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21.3供应商澄清、说明或者补正不得超出投标文件的范围或者改变投标文件的实质性内容。供应商拒不按照要求对投标文件进行澄清、说明或者补正的，视其放弃该项权利。</w:t>
      </w:r>
      <w:r>
        <w:rPr>
          <w:rFonts w:ascii="Times New Roman" w:hAnsi="Times New Roman" w:cs="Times New Roman"/>
          <w:bCs/>
          <w:color w:val="000000"/>
          <w:szCs w:val="21"/>
          <w:highlight w:val="none"/>
          <w:lang w:bidi="ar-SA"/>
        </w:rPr>
      </w:r>
      <w:r/>
    </w:p>
    <w:p>
      <w:pPr>
        <w:pStyle w:val="1336"/>
        <w:ind w:left="0" w:firstLine="422"/>
        <w:jc w:val="both"/>
        <w:spacing w:line="440" w:lineRule="exact"/>
        <w:tabs>
          <w:tab w:val="left" w:pos="480" w:leader="none"/>
        </w:tabs>
        <w:rPr>
          <w:rFonts w:ascii="Times New Roman" w:hAnsi="Times New Roman" w:eastAsia="宋体" w:cs="Times New Roman"/>
          <w:b/>
          <w:bCs/>
          <w:color w:val="000000"/>
          <w:sz w:val="21"/>
          <w:szCs w:val="21"/>
          <w:highlight w:val="none"/>
          <w:lang w:bidi="ar-SA"/>
        </w:rPr>
      </w:pPr>
      <w:r/>
      <w:bookmarkStart w:id="149" w:name="_Toc22958"/>
      <w:r/>
      <w:bookmarkStart w:id="150" w:name="_Toc438"/>
      <w:r>
        <w:rPr>
          <w:rFonts w:ascii="Times New Roman" w:hAnsi="Times New Roman" w:eastAsia="宋体" w:cs="Times New Roman"/>
          <w:b/>
          <w:bCs/>
          <w:color w:val="000000"/>
          <w:sz w:val="21"/>
          <w:szCs w:val="21"/>
          <w:highlight w:val="none"/>
          <w:lang w:bidi="ar-SA"/>
        </w:rPr>
        <w:t xml:space="preserve">22.对投标文件的详细评审</w:t>
      </w:r>
      <w:bookmarkEnd w:id="149"/>
      <w:r/>
      <w:bookmarkEnd w:id="150"/>
      <w:r>
        <w:rPr>
          <w:rFonts w:ascii="Times New Roman" w:hAnsi="Times New Roman" w:eastAsia="宋体" w:cs="Times New Roman"/>
          <w:b/>
          <w:bCs/>
          <w:color w:val="000000"/>
          <w:sz w:val="21"/>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22.1评标委员会应当按照招标文件中规定的评标方法和标准，对符合性审查合格的投标文件进行商务和技术评估，综合比较与评价。</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22.2</w:t>
      </w:r>
      <w:r>
        <w:rPr>
          <w:rFonts w:ascii="Times New Roman" w:hAnsi="Times New Roman" w:cs="Times New Roman"/>
          <w:b/>
          <w:color w:val="000000"/>
          <w:szCs w:val="21"/>
          <w:highlight w:val="none"/>
          <w:lang w:bidi="ar-SA"/>
        </w:rPr>
        <w:t xml:space="preserve">评标委员会决定投标的响应性只根据投标本身的内容，而不寻求外部的证据</w:t>
      </w:r>
      <w:r>
        <w:rPr>
          <w:rFonts w:ascii="Times New Roman" w:hAnsi="Times New Roman" w:cs="Times New Roman"/>
          <w:bCs/>
          <w:color w:val="000000"/>
          <w:szCs w:val="21"/>
          <w:highlight w:val="none"/>
          <w:lang w:bidi="ar-SA"/>
        </w:rPr>
        <w:t xml:space="preserve">。</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22.4评审因素包括投标报价、技术或者服务水平、履约能力、售后服务等。</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22.5评标标准详见文件第三章。</w:t>
      </w:r>
      <w:r>
        <w:rPr>
          <w:rFonts w:ascii="Times New Roman" w:hAnsi="Times New Roman" w:cs="Times New Roman"/>
          <w:bCs/>
          <w:color w:val="000000"/>
          <w:szCs w:val="21"/>
          <w:highlight w:val="none"/>
          <w:lang w:bidi="ar-SA"/>
        </w:rPr>
      </w:r>
      <w:r/>
    </w:p>
    <w:p>
      <w:pPr>
        <w:pStyle w:val="1336"/>
        <w:ind w:left="0" w:firstLine="422"/>
        <w:jc w:val="both"/>
        <w:spacing w:line="440" w:lineRule="exact"/>
        <w:tabs>
          <w:tab w:val="left" w:pos="480" w:leader="none"/>
        </w:tabs>
        <w:rPr>
          <w:rFonts w:ascii="Times New Roman" w:hAnsi="Times New Roman" w:eastAsia="宋体" w:cs="Times New Roman"/>
          <w:b/>
          <w:bCs/>
          <w:color w:val="000000"/>
          <w:sz w:val="21"/>
          <w:szCs w:val="21"/>
          <w:highlight w:val="none"/>
          <w:lang w:bidi="ar-SA"/>
        </w:rPr>
      </w:pPr>
      <w:r/>
      <w:bookmarkEnd w:id="148"/>
      <w:r/>
      <w:bookmarkStart w:id="151" w:name="_Toc28875"/>
      <w:r/>
      <w:bookmarkStart w:id="152" w:name="_Toc15989"/>
      <w:r/>
      <w:bookmarkStart w:id="153" w:name="_Toc12358"/>
      <w:r/>
      <w:bookmarkStart w:id="154" w:name="_Toc21985"/>
      <w:r/>
      <w:bookmarkStart w:id="155" w:name="_Toc26838"/>
      <w:r>
        <w:rPr>
          <w:rFonts w:ascii="Times New Roman" w:hAnsi="Times New Roman" w:eastAsia="宋体" w:cs="Times New Roman"/>
          <w:b/>
          <w:bCs/>
          <w:color w:val="000000"/>
          <w:sz w:val="21"/>
          <w:szCs w:val="21"/>
          <w:highlight w:val="none"/>
          <w:lang w:bidi="ar-SA"/>
        </w:rPr>
        <w:t xml:space="preserve">23.评标过程的保密与公正</w:t>
      </w:r>
      <w:bookmarkEnd w:id="151"/>
      <w:r/>
      <w:bookmarkEnd w:id="152"/>
      <w:r/>
      <w:bookmarkEnd w:id="153"/>
      <w:r/>
      <w:bookmarkEnd w:id="154"/>
      <w:r>
        <w:rPr>
          <w:rFonts w:ascii="Times New Roman" w:hAnsi="Times New Roman" w:eastAsia="宋体" w:cs="Times New Roman"/>
          <w:b/>
          <w:bCs/>
          <w:color w:val="000000"/>
          <w:sz w:val="21"/>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bookmarkEnd w:id="155"/>
      <w:r/>
      <w:bookmarkStart w:id="156" w:name="_Toc26041"/>
      <w:r/>
      <w:bookmarkStart w:id="157" w:name="_Toc30824"/>
      <w:r/>
      <w:bookmarkStart w:id="158" w:name="_Toc18327"/>
      <w:r>
        <w:rPr>
          <w:rFonts w:ascii="Times New Roman" w:hAnsi="Times New Roman" w:cs="Times New Roman"/>
          <w:bCs/>
          <w:color w:val="000000"/>
          <w:szCs w:val="21"/>
          <w:highlight w:val="none"/>
          <w:lang w:bidi="ar-SA"/>
        </w:rPr>
        <w:t xml:space="preserve">23.1公开开标后，直至向中标的供应商授予合同时止，凡是与审查、澄清、评价和比较投标的有关资料以及授标建议等，采购人、评委、采购代理机构均不得向供应商或与评标无关的其他人员透露。</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23.2在评标过程中，供应商不得以任何行为影响评标过程，否则其投标文件将被作为无效投标文件。</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23.3 采购代理机构和评标委员会不得向落标的供应商解释未中标原因，也不公布评标过程中的相关细节。</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23.4 在评标期间，采购代理机构将指定联络员与供应商进行联络。</w:t>
      </w:r>
      <w:r>
        <w:rPr>
          <w:rFonts w:ascii="Times New Roman" w:hAnsi="Times New Roman" w:cs="Times New Roman"/>
          <w:bCs/>
          <w:color w:val="000000"/>
          <w:szCs w:val="21"/>
          <w:highlight w:val="none"/>
          <w:lang w:bidi="ar-SA"/>
        </w:rPr>
      </w:r>
      <w:r/>
    </w:p>
    <w:p>
      <w:pPr>
        <w:pStyle w:val="1336"/>
        <w:ind w:left="0" w:firstLine="422"/>
        <w:jc w:val="both"/>
        <w:spacing w:line="440" w:lineRule="exact"/>
        <w:tabs>
          <w:tab w:val="left" w:pos="480" w:leader="none"/>
        </w:tabs>
        <w:rPr>
          <w:rFonts w:ascii="Times New Roman" w:hAnsi="Times New Roman" w:eastAsia="宋体" w:cs="Times New Roman"/>
          <w:b/>
          <w:bCs/>
          <w:color w:val="000000"/>
          <w:sz w:val="21"/>
          <w:szCs w:val="21"/>
          <w:highlight w:val="none"/>
          <w:lang w:bidi="ar-SA"/>
        </w:rPr>
      </w:pPr>
      <w:r/>
      <w:bookmarkStart w:id="159" w:name="_Toc21168"/>
      <w:r/>
      <w:bookmarkStart w:id="160" w:name="_Toc26911"/>
      <w:r>
        <w:rPr>
          <w:rFonts w:ascii="Times New Roman" w:hAnsi="Times New Roman" w:eastAsia="宋体" w:cs="Times New Roman"/>
          <w:b/>
          <w:bCs/>
          <w:color w:val="000000"/>
          <w:sz w:val="21"/>
          <w:szCs w:val="21"/>
          <w:highlight w:val="none"/>
          <w:lang w:bidi="ar-SA"/>
        </w:rPr>
        <w:t xml:space="preserve">24.无效投标条款和废标条款</w:t>
      </w:r>
      <w:bookmarkEnd w:id="156"/>
      <w:r/>
      <w:bookmarkEnd w:id="157"/>
      <w:r/>
      <w:bookmarkEnd w:id="159"/>
      <w:r/>
      <w:bookmarkEnd w:id="160"/>
      <w:r>
        <w:rPr>
          <w:rFonts w:ascii="Times New Roman" w:hAnsi="Times New Roman" w:eastAsia="宋体" w:cs="Times New Roman"/>
          <w:b/>
          <w:bCs/>
          <w:color w:val="000000"/>
          <w:sz w:val="21"/>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24.1无效投标条款</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（1）未按要求交纳投标保证金的；</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（2）未按照招标文件规定要求密封、签署、盖章的；</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（3）供应商在报价时采用选择性报价；</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（4）供应商不具备招标文件中规定资格要求的；</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（5）供应商的报价超过了采购预算的；</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（6）未通过符合性检查的；</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（7）不符合招标文件中规定的其他实质性要求和条件的；</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（8）其他法律、法规及本招标文件规定的属无效投标的情形。</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24.2废标条款：</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（1）符合专业条件的供应商或者对招标文件作实质响应的供应商不足三家的；</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（2）出现影响采购公正的违法、违规行为的；</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（3）因重大变故，采购任务取消的；</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（4）评标委员会认定投标文件存在歧义、重大缺陷导致评审工作无法进行的，或者招标文件内容违反国家有关强制性规定的。</w:t>
      </w:r>
      <w:r>
        <w:rPr>
          <w:rFonts w:ascii="Times New Roman" w:hAnsi="Times New Roman" w:cs="Times New Roman"/>
          <w:bCs/>
          <w:color w:val="000000"/>
          <w:szCs w:val="21"/>
          <w:highlight w:val="none"/>
          <w:lang w:bidi="ar-SA"/>
        </w:rPr>
      </w:r>
      <w:r/>
    </w:p>
    <w:p>
      <w:pPr>
        <w:pStyle w:val="1336"/>
        <w:ind w:left="0" w:firstLine="422"/>
        <w:jc w:val="both"/>
        <w:spacing w:line="440" w:lineRule="exact"/>
        <w:tabs>
          <w:tab w:val="left" w:pos="480" w:leader="none"/>
        </w:tabs>
        <w:rPr>
          <w:rFonts w:ascii="Times New Roman" w:hAnsi="Times New Roman" w:eastAsia="宋体" w:cs="Times New Roman"/>
          <w:b/>
          <w:bCs/>
          <w:color w:val="000000"/>
          <w:sz w:val="21"/>
          <w:szCs w:val="21"/>
          <w:highlight w:val="none"/>
          <w:lang w:bidi="ar-SA"/>
        </w:rPr>
      </w:pPr>
      <w:r/>
      <w:bookmarkStart w:id="161" w:name="_Toc26768"/>
      <w:r/>
      <w:bookmarkStart w:id="162" w:name="_Toc323"/>
      <w:r>
        <w:rPr>
          <w:rFonts w:ascii="Times New Roman" w:hAnsi="Times New Roman" w:eastAsia="宋体" w:cs="Times New Roman"/>
          <w:b/>
          <w:bCs/>
          <w:color w:val="000000"/>
          <w:sz w:val="21"/>
          <w:szCs w:val="21"/>
          <w:highlight w:val="none"/>
          <w:lang w:bidi="ar-SA"/>
        </w:rPr>
        <w:t xml:space="preserve">25.投标截止时间结束参加投标的供应商不足三家的处理</w:t>
      </w:r>
      <w:bookmarkEnd w:id="161"/>
      <w:r/>
      <w:bookmarkEnd w:id="162"/>
      <w:r>
        <w:rPr>
          <w:rFonts w:ascii="Times New Roman" w:hAnsi="Times New Roman" w:eastAsia="宋体" w:cs="Times New Roman"/>
          <w:b/>
          <w:bCs/>
          <w:color w:val="000000"/>
          <w:sz w:val="21"/>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25.3供应商若不接受采购方式的改变，应在规定的时间内书面向评标委员会说明，未在规定时间内提交书面说明的视为接受采购方式的改变。</w:t>
      </w:r>
      <w:r>
        <w:rPr>
          <w:rFonts w:ascii="Times New Roman" w:hAnsi="Times New Roman" w:cs="Times New Roman"/>
          <w:bCs/>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b/>
          <w:bCs/>
          <w:color w:val="000000"/>
          <w:szCs w:val="21"/>
          <w:highlight w:val="none"/>
          <w:lang w:bidi="ar-SA"/>
        </w:rPr>
        <w:outlineLvl w:val="1"/>
      </w:pPr>
      <w:r/>
      <w:bookmarkStart w:id="163" w:name="_Toc3228"/>
      <w:r/>
      <w:bookmarkStart w:id="164" w:name="_Toc5044"/>
      <w:r>
        <w:rPr>
          <w:rFonts w:ascii="Times New Roman" w:hAnsi="Times New Roman" w:cs="Times New Roman"/>
          <w:b/>
          <w:bCs/>
          <w:color w:val="000000"/>
          <w:szCs w:val="21"/>
          <w:highlight w:val="none"/>
          <w:lang w:bidi="ar-SA"/>
        </w:rPr>
        <w:t xml:space="preserve">六、授标</w:t>
      </w:r>
      <w:bookmarkEnd w:id="158"/>
      <w:r/>
      <w:bookmarkEnd w:id="163"/>
      <w:r/>
      <w:bookmarkEnd w:id="164"/>
      <w:r>
        <w:rPr>
          <w:rFonts w:ascii="Times New Roman" w:hAnsi="Times New Roman" w:cs="Times New Roman"/>
          <w:b/>
          <w:bCs/>
          <w:color w:val="000000"/>
          <w:szCs w:val="21"/>
          <w:highlight w:val="none"/>
          <w:lang w:bidi="ar-SA"/>
        </w:rPr>
      </w:r>
      <w:r/>
    </w:p>
    <w:p>
      <w:pPr>
        <w:pStyle w:val="1336"/>
        <w:ind w:left="0" w:firstLine="422"/>
        <w:jc w:val="both"/>
        <w:spacing w:line="440" w:lineRule="exact"/>
        <w:tabs>
          <w:tab w:val="left" w:pos="480" w:leader="none"/>
        </w:tabs>
        <w:rPr>
          <w:rFonts w:ascii="Times New Roman" w:hAnsi="Times New Roman" w:eastAsia="宋体" w:cs="Times New Roman"/>
          <w:b/>
          <w:bCs/>
          <w:color w:val="000000"/>
          <w:sz w:val="21"/>
          <w:szCs w:val="21"/>
          <w:highlight w:val="none"/>
          <w:lang w:bidi="ar-SA"/>
        </w:rPr>
      </w:pPr>
      <w:r/>
      <w:bookmarkStart w:id="165" w:name="_Toc28693"/>
      <w:r/>
      <w:bookmarkStart w:id="166" w:name="_Toc5966"/>
      <w:r/>
      <w:bookmarkStart w:id="167" w:name="_Toc6735"/>
      <w:r>
        <w:rPr>
          <w:rFonts w:ascii="Times New Roman" w:hAnsi="Times New Roman" w:eastAsia="宋体" w:cs="Times New Roman"/>
          <w:b/>
          <w:bCs/>
          <w:color w:val="000000"/>
          <w:sz w:val="21"/>
          <w:szCs w:val="21"/>
          <w:highlight w:val="none"/>
          <w:lang w:bidi="ar-SA"/>
        </w:rPr>
        <w:t xml:space="preserve">26.确定中标</w:t>
      </w:r>
      <w:bookmarkEnd w:id="165"/>
      <w:r>
        <w:rPr>
          <w:rFonts w:ascii="Times New Roman" w:hAnsi="Times New Roman" w:eastAsia="宋体" w:cs="Times New Roman"/>
          <w:b/>
          <w:bCs/>
          <w:color w:val="000000"/>
          <w:sz w:val="21"/>
          <w:szCs w:val="21"/>
          <w:highlight w:val="none"/>
          <w:lang w:bidi="ar-SA"/>
        </w:rPr>
        <w:t xml:space="preserve">供应商</w:t>
      </w:r>
      <w:bookmarkEnd w:id="166"/>
      <w:r/>
      <w:bookmarkEnd w:id="167"/>
      <w:r>
        <w:rPr>
          <w:rFonts w:ascii="Times New Roman" w:hAnsi="Times New Roman" w:eastAsia="宋体" w:cs="Times New Roman"/>
          <w:b/>
          <w:bCs/>
          <w:color w:val="000000"/>
          <w:sz w:val="21"/>
          <w:szCs w:val="21"/>
          <w:highlight w:val="none"/>
          <w:lang w:bidi="ar-SA"/>
        </w:rPr>
      </w:r>
      <w:r/>
    </w:p>
    <w:p>
      <w:pPr>
        <w:pStyle w:val="1291"/>
        <w:ind w:firstLine="420"/>
        <w:spacing w:line="440" w:lineRule="exact"/>
        <w:rPr>
          <w:rFonts w:ascii="Times New Roman" w:hAnsi="Times New Roman" w:cs="Times New Roman"/>
          <w:color w:val="000000"/>
          <w:szCs w:val="21"/>
          <w:highlight w:val="none"/>
          <w:lang w:bidi="ar-SA"/>
        </w:rPr>
      </w:pPr>
      <w:r/>
      <w:bookmarkStart w:id="168" w:name="_Toc7377"/>
      <w:r>
        <w:rPr>
          <w:rFonts w:ascii="Times New Roman" w:hAnsi="Times New Roman" w:cs="Times New Roman"/>
          <w:color w:val="000000"/>
          <w:szCs w:val="21"/>
          <w:highlight w:val="none"/>
          <w:lang w:bidi="ar-SA"/>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Times New Roman" w:hAnsi="Times New Roman" w:cs="Times New Roman"/>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26.2 采购人应根据评标委员会推荐的中标候选供应商确定中标供应商。</w:t>
      </w:r>
      <w:r>
        <w:rPr>
          <w:rFonts w:ascii="Times New Roman" w:hAnsi="Times New Roman" w:cs="Times New Roman"/>
          <w:color w:val="000000"/>
          <w:szCs w:val="21"/>
          <w:highlight w:val="none"/>
          <w:lang w:bidi="ar-SA"/>
        </w:rPr>
      </w:r>
      <w:r/>
    </w:p>
    <w:p>
      <w:pPr>
        <w:pStyle w:val="1291"/>
        <w:ind w:firstLine="420"/>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26.3评标委员会根据全体评标成员签字的原始评标记录和评标结果编写评标报告。</w:t>
      </w:r>
      <w:r>
        <w:rPr>
          <w:rFonts w:ascii="Times New Roman" w:hAnsi="Times New Roman" w:cs="Times New Roman"/>
          <w:color w:val="000000"/>
          <w:szCs w:val="21"/>
          <w:highlight w:val="none"/>
          <w:lang w:bidi="ar-SA"/>
        </w:rPr>
      </w:r>
      <w:r/>
    </w:p>
    <w:p>
      <w:pPr>
        <w:pStyle w:val="1291"/>
        <w:ind w:firstLine="420"/>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省级以上人民政府财政部门指定的媒体上公告中标、成交结果，招标文件、竞争性谈判文件、询价通知书随中标、成交结果同时公告。</w:t>
      </w:r>
      <w:r>
        <w:rPr>
          <w:rFonts w:ascii="Times New Roman" w:hAnsi="Times New Roman" w:cs="Times New Roman"/>
          <w:color w:val="000000"/>
          <w:szCs w:val="21"/>
          <w:highlight w:val="none"/>
          <w:lang w:bidi="ar-SA"/>
        </w:rPr>
      </w:r>
      <w:r/>
    </w:p>
    <w:p>
      <w:pPr>
        <w:pStyle w:val="1291"/>
        <w:ind w:firstLine="420"/>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ascii="Times New Roman" w:hAnsi="Times New Roman" w:cs="Times New Roman"/>
          <w:color w:val="000000"/>
          <w:szCs w:val="21"/>
          <w:highlight w:val="none"/>
          <w:lang w:bidi="ar-SA"/>
        </w:rPr>
      </w:r>
      <w:r/>
    </w:p>
    <w:p>
      <w:pPr>
        <w:pStyle w:val="1291"/>
        <w:ind w:firstLine="420"/>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26.6 若评标委员会发现供应商的投标文件中有弄虚作假行为，则该供应商将失去中标资格。</w:t>
      </w:r>
      <w:r>
        <w:rPr>
          <w:rFonts w:ascii="Times New Roman" w:hAnsi="Times New Roman" w:cs="Times New Roman"/>
          <w:color w:val="000000"/>
          <w:szCs w:val="21"/>
          <w:highlight w:val="none"/>
          <w:lang w:bidi="ar-SA"/>
        </w:rPr>
      </w:r>
      <w:r/>
    </w:p>
    <w:p>
      <w:pPr>
        <w:pStyle w:val="1291"/>
        <w:ind w:firstLine="420"/>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26.7 所有投标文件都将作为档案保存，不论中标与否，代理机构均不退回。</w:t>
      </w:r>
      <w:r>
        <w:rPr>
          <w:rFonts w:ascii="Times New Roman" w:hAnsi="Times New Roman" w:cs="Times New Roman"/>
          <w:color w:val="000000"/>
          <w:szCs w:val="21"/>
          <w:highlight w:val="none"/>
          <w:lang w:bidi="ar-SA"/>
        </w:rPr>
      </w:r>
      <w:r/>
    </w:p>
    <w:p>
      <w:pPr>
        <w:pStyle w:val="1336"/>
        <w:ind w:left="0" w:firstLine="422"/>
        <w:jc w:val="both"/>
        <w:spacing w:line="440" w:lineRule="exact"/>
        <w:tabs>
          <w:tab w:val="left" w:pos="480" w:leader="none"/>
        </w:tabs>
        <w:rPr>
          <w:rFonts w:ascii="Times New Roman" w:hAnsi="Times New Roman" w:eastAsia="宋体" w:cs="Times New Roman"/>
          <w:b/>
          <w:bCs/>
          <w:color w:val="000000"/>
          <w:sz w:val="21"/>
          <w:szCs w:val="21"/>
          <w:highlight w:val="none"/>
          <w:lang w:bidi="ar-SA"/>
        </w:rPr>
      </w:pPr>
      <w:r/>
      <w:bookmarkEnd w:id="168"/>
      <w:r/>
      <w:bookmarkStart w:id="169" w:name="_Toc14572"/>
      <w:r/>
      <w:bookmarkStart w:id="170" w:name="_Toc19713"/>
      <w:r/>
      <w:bookmarkStart w:id="171" w:name="_Toc21169"/>
      <w:r/>
      <w:bookmarkStart w:id="172" w:name="_Toc32182"/>
      <w:r/>
      <w:bookmarkStart w:id="173" w:name="_Toc17252"/>
      <w:r/>
      <w:bookmarkStart w:id="174" w:name="_Toc4684"/>
      <w:r>
        <w:rPr>
          <w:rFonts w:ascii="Times New Roman" w:hAnsi="Times New Roman" w:eastAsia="宋体" w:cs="Times New Roman"/>
          <w:b/>
          <w:bCs/>
          <w:color w:val="000000"/>
          <w:sz w:val="21"/>
          <w:szCs w:val="21"/>
          <w:highlight w:val="none"/>
          <w:lang w:bidi="ar-SA"/>
        </w:rPr>
        <w:t xml:space="preserve">27.中标的通知</w:t>
      </w:r>
      <w:bookmarkEnd w:id="169"/>
      <w:r/>
      <w:bookmarkEnd w:id="170"/>
      <w:r/>
      <w:bookmarkEnd w:id="171"/>
      <w:r/>
      <w:bookmarkEnd w:id="172"/>
      <w:r/>
      <w:bookmarkEnd w:id="173"/>
      <w:r>
        <w:rPr>
          <w:rFonts w:ascii="Times New Roman" w:hAnsi="Times New Roman" w:eastAsia="宋体" w:cs="Times New Roman"/>
          <w:b/>
          <w:bCs/>
          <w:color w:val="000000"/>
          <w:sz w:val="21"/>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27.1定标后，采购代理机构将定标结果通知所有的供应商，并向中标供应商发出中标通知书。</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27.2中标供应商在收到中标通知书后，应郑重保证履行中标供应商应履行的，含招标代理服务费在内的一切义务和责任。</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27.3中标通知书是合同的组成部分。</w:t>
      </w:r>
      <w:r>
        <w:rPr>
          <w:rFonts w:ascii="Times New Roman" w:hAnsi="Times New Roman" w:cs="Times New Roman"/>
          <w:bCs/>
          <w:color w:val="000000"/>
          <w:szCs w:val="21"/>
          <w:highlight w:val="none"/>
          <w:lang w:bidi="ar-SA"/>
        </w:rPr>
      </w:r>
      <w:r/>
    </w:p>
    <w:p>
      <w:pPr>
        <w:pStyle w:val="1336"/>
        <w:ind w:left="0" w:firstLine="422"/>
        <w:jc w:val="both"/>
        <w:spacing w:line="440" w:lineRule="exact"/>
        <w:tabs>
          <w:tab w:val="left" w:pos="480" w:leader="none"/>
        </w:tabs>
        <w:rPr>
          <w:rFonts w:ascii="Times New Roman" w:hAnsi="Times New Roman" w:eastAsia="宋体" w:cs="Times New Roman"/>
          <w:b/>
          <w:bCs/>
          <w:color w:val="000000"/>
          <w:sz w:val="21"/>
          <w:szCs w:val="21"/>
          <w:highlight w:val="none"/>
          <w:lang w:bidi="ar-SA"/>
        </w:rPr>
      </w:pPr>
      <w:r/>
      <w:bookmarkEnd w:id="174"/>
      <w:r/>
      <w:bookmarkStart w:id="175" w:name="_Toc2049"/>
      <w:r/>
      <w:bookmarkStart w:id="176" w:name="_Toc28003"/>
      <w:r/>
      <w:bookmarkStart w:id="177" w:name="_Toc23653"/>
      <w:r/>
      <w:bookmarkStart w:id="178" w:name="_Toc15484"/>
      <w:r/>
      <w:bookmarkStart w:id="179" w:name="_Toc24788"/>
      <w:r>
        <w:rPr>
          <w:rFonts w:ascii="Times New Roman" w:hAnsi="Times New Roman" w:eastAsia="宋体" w:cs="Times New Roman"/>
          <w:b/>
          <w:bCs/>
          <w:color w:val="000000"/>
          <w:sz w:val="21"/>
          <w:szCs w:val="21"/>
          <w:highlight w:val="none"/>
          <w:lang w:bidi="ar-SA"/>
        </w:rPr>
        <w:t xml:space="preserve">28.签订合同</w:t>
      </w:r>
      <w:bookmarkEnd w:id="175"/>
      <w:r/>
      <w:bookmarkEnd w:id="176"/>
      <w:r/>
      <w:bookmarkEnd w:id="177"/>
      <w:r/>
      <w:bookmarkEnd w:id="178"/>
      <w:r>
        <w:rPr>
          <w:rFonts w:ascii="Times New Roman" w:hAnsi="Times New Roman" w:eastAsia="宋体" w:cs="Times New Roman"/>
          <w:b/>
          <w:bCs/>
          <w:color w:val="000000"/>
          <w:sz w:val="21"/>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28.1中标供应商应当自中标通知书发出之日起三十日内，按照招标文件和投标文件的约定与采购人签订采购合同，所签订的合同不得对招标文件和投标文件作实质性修改。</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28.2招标文件、中标供应商的投标文件及评标过程中有关澄清、说明或者补正文件均应作为合同附件。</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28.3若中标供应商未能按规定签约，中标将被撤销及投标保证金被没收，在这种情况下采购人可以另选中标供应商或重新招标。</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28.4 采购合同履行中，采购人需追加与合同标的相同的货物的，在不改变合同其他条款的前提下，可以与供应商协商签订补充合同，但所有补充合同的采购金额不得超过原合同采购金额的</w:t>
      </w:r>
      <w:r>
        <w:rPr>
          <w:rFonts w:hint="eastAsia" w:ascii="Times New Roman" w:hAnsi="Times New Roman" w:cs="Times New Roman"/>
          <w:bCs/>
          <w:color w:val="000000"/>
          <w:szCs w:val="21"/>
          <w:highlight w:val="none"/>
          <w:lang w:val="en-US" w:eastAsia="zh-CN" w:bidi="ar-SA"/>
        </w:rPr>
        <w:t xml:space="preserve">10%</w:t>
      </w:r>
      <w:r>
        <w:rPr>
          <w:rFonts w:ascii="Times New Roman" w:hAnsi="Times New Roman" w:cs="Times New Roman"/>
          <w:bCs/>
          <w:color w:val="000000"/>
          <w:szCs w:val="21"/>
          <w:highlight w:val="none"/>
          <w:lang w:bidi="ar-SA"/>
        </w:rPr>
        <w:t xml:space="preserve">。</w:t>
      </w:r>
      <w:r>
        <w:rPr>
          <w:rFonts w:ascii="Times New Roman" w:hAnsi="Times New Roman" w:cs="Times New Roman"/>
          <w:bCs/>
          <w:color w:val="000000"/>
          <w:szCs w:val="21"/>
          <w:highlight w:val="none"/>
          <w:lang w:bidi="ar-SA"/>
        </w:rPr>
      </w:r>
      <w:r/>
    </w:p>
    <w:p>
      <w:pPr>
        <w:pStyle w:val="1336"/>
        <w:ind w:left="0" w:firstLine="422"/>
        <w:jc w:val="both"/>
        <w:spacing w:line="440" w:lineRule="exact"/>
        <w:tabs>
          <w:tab w:val="left" w:pos="480" w:leader="none"/>
        </w:tabs>
        <w:rPr>
          <w:rFonts w:ascii="Times New Roman" w:hAnsi="Times New Roman" w:eastAsia="宋体" w:cs="Times New Roman"/>
          <w:b/>
          <w:bCs/>
          <w:color w:val="000000"/>
          <w:sz w:val="21"/>
          <w:szCs w:val="21"/>
          <w:highlight w:val="none"/>
          <w:lang w:bidi="ar-SA"/>
        </w:rPr>
      </w:pPr>
      <w:r/>
      <w:bookmarkEnd w:id="179"/>
      <w:r/>
      <w:bookmarkStart w:id="180" w:name="_Toc22298"/>
      <w:r/>
      <w:bookmarkStart w:id="181" w:name="_Toc11230"/>
      <w:r/>
      <w:bookmarkStart w:id="182" w:name="_Toc12467"/>
      <w:r/>
      <w:bookmarkStart w:id="183" w:name="_Toc15509"/>
      <w:r/>
      <w:bookmarkStart w:id="184" w:name="_Toc20112"/>
      <w:r>
        <w:rPr>
          <w:rFonts w:ascii="Times New Roman" w:hAnsi="Times New Roman" w:eastAsia="宋体" w:cs="Times New Roman"/>
          <w:b/>
          <w:bCs/>
          <w:color w:val="000000"/>
          <w:sz w:val="21"/>
          <w:szCs w:val="21"/>
          <w:highlight w:val="none"/>
          <w:lang w:bidi="ar-SA"/>
        </w:rPr>
        <w:t xml:space="preserve">29.</w:t>
      </w:r>
      <w:bookmarkEnd w:id="180"/>
      <w:r>
        <w:rPr>
          <w:rFonts w:ascii="Times New Roman" w:hAnsi="Times New Roman" w:eastAsia="宋体" w:cs="Times New Roman"/>
          <w:b/>
          <w:bCs/>
          <w:color w:val="000000"/>
          <w:sz w:val="21"/>
          <w:szCs w:val="21"/>
          <w:highlight w:val="none"/>
          <w:lang w:bidi="ar-SA"/>
        </w:rPr>
        <w:t xml:space="preserve">招标代理服务费</w:t>
      </w:r>
      <w:bookmarkEnd w:id="181"/>
      <w:r/>
      <w:bookmarkEnd w:id="182"/>
      <w:r/>
      <w:bookmarkEnd w:id="183"/>
      <w:r>
        <w:rPr>
          <w:rFonts w:ascii="Times New Roman" w:hAnsi="Times New Roman" w:eastAsia="宋体" w:cs="Times New Roman"/>
          <w:b/>
          <w:bCs/>
          <w:color w:val="000000"/>
          <w:sz w:val="21"/>
          <w:szCs w:val="21"/>
          <w:highlight w:val="none"/>
          <w:lang w:bidi="ar-SA"/>
        </w:rPr>
      </w:r>
      <w:r/>
    </w:p>
    <w:p>
      <w:pPr>
        <w:pStyle w:val="1291"/>
        <w:ind w:firstLine="420"/>
        <w:spacing w:line="440" w:lineRule="exact"/>
        <w:shd w:val="clear" w:color="auto" w:fill="ffffff"/>
        <w:widowControl/>
        <w:rPr>
          <w:rFonts w:ascii="Times New Roman" w:hAnsi="Times New Roman" w:cs="Times New Roman"/>
          <w:bCs/>
          <w:color w:val="000000"/>
          <w:szCs w:val="21"/>
          <w:highlight w:val="none"/>
          <w:lang w:bidi="ar-SA"/>
        </w:rPr>
      </w:pPr>
      <w:r/>
      <w:bookmarkStart w:id="185" w:name="_Toc30326"/>
      <w:r>
        <w:rPr>
          <w:rFonts w:ascii="Times New Roman" w:hAnsi="Times New Roman" w:cs="Times New Roman"/>
          <w:bCs/>
          <w:color w:val="000000"/>
          <w:szCs w:val="21"/>
          <w:highlight w:val="none"/>
          <w:lang w:bidi="ar-SA"/>
        </w:rPr>
        <w:t xml:space="preserve">详见投标人须知前附表。</w:t>
      </w:r>
      <w:r>
        <w:rPr>
          <w:rFonts w:ascii="Times New Roman" w:hAnsi="Times New Roman" w:cs="Times New Roman"/>
          <w:bCs/>
          <w:color w:val="000000"/>
          <w:szCs w:val="21"/>
          <w:highlight w:val="none"/>
          <w:lang w:bidi="ar-SA"/>
        </w:rPr>
      </w:r>
      <w:r/>
    </w:p>
    <w:p>
      <w:pPr>
        <w:pStyle w:val="1291"/>
        <w:ind w:firstLine="420"/>
        <w:spacing w:line="440" w:lineRule="exact"/>
        <w:shd w:val="clear" w:color="auto" w:fill="ffffff"/>
        <w:widowControl/>
        <w:rPr>
          <w:rFonts w:ascii="Times New Roman" w:hAnsi="Times New Roman" w:cs="Times New Roman"/>
          <w:b/>
          <w:bCs/>
          <w:color w:val="000000"/>
          <w:szCs w:val="21"/>
          <w:highlight w:val="none"/>
          <w:lang w:bidi="ar-SA"/>
        </w:rPr>
        <w:outlineLvl w:val="1"/>
      </w:pPr>
      <w:r/>
      <w:bookmarkStart w:id="186" w:name="_Toc12427"/>
      <w:r>
        <w:rPr>
          <w:rFonts w:ascii="Times New Roman" w:hAnsi="Times New Roman" w:cs="Times New Roman"/>
          <w:b/>
          <w:bCs/>
          <w:color w:val="000000"/>
          <w:szCs w:val="21"/>
          <w:highlight w:val="none"/>
          <w:lang w:bidi="ar-SA"/>
        </w:rPr>
        <w:t xml:space="preserve">七、质疑</w:t>
      </w:r>
      <w:bookmarkEnd w:id="184"/>
      <w:r/>
      <w:bookmarkEnd w:id="185"/>
      <w:r/>
      <w:bookmarkEnd w:id="186"/>
      <w:r>
        <w:rPr>
          <w:rFonts w:ascii="Times New Roman" w:hAnsi="Times New Roman" w:cs="Times New Roman"/>
          <w:b/>
          <w:bCs/>
          <w:color w:val="000000"/>
          <w:szCs w:val="21"/>
          <w:highlight w:val="none"/>
          <w:lang w:bidi="ar-SA"/>
        </w:rPr>
      </w:r>
      <w:r/>
    </w:p>
    <w:p>
      <w:pPr>
        <w:pStyle w:val="1336"/>
        <w:ind w:left="0" w:firstLine="422"/>
        <w:jc w:val="both"/>
        <w:spacing w:line="440" w:lineRule="exact"/>
        <w:tabs>
          <w:tab w:val="left" w:pos="480" w:leader="none"/>
        </w:tabs>
        <w:rPr>
          <w:rFonts w:ascii="Times New Roman" w:hAnsi="Times New Roman" w:eastAsia="宋体" w:cs="Times New Roman"/>
          <w:b/>
          <w:bCs/>
          <w:color w:val="000000"/>
          <w:sz w:val="21"/>
          <w:szCs w:val="21"/>
          <w:highlight w:val="none"/>
          <w:lang w:bidi="ar-SA"/>
        </w:rPr>
      </w:pPr>
      <w:r/>
      <w:bookmarkStart w:id="187" w:name="_Toc20456"/>
      <w:r/>
      <w:bookmarkStart w:id="188" w:name="_Toc19917"/>
      <w:r/>
      <w:bookmarkStart w:id="189" w:name="_Toc16085"/>
      <w:r/>
      <w:bookmarkStart w:id="190" w:name="_Toc29529"/>
      <w:r/>
      <w:bookmarkStart w:id="191" w:name="_Toc4679"/>
      <w:r>
        <w:rPr>
          <w:rFonts w:ascii="Times New Roman" w:hAnsi="Times New Roman" w:eastAsia="宋体" w:cs="Times New Roman"/>
          <w:b/>
          <w:bCs/>
          <w:color w:val="000000"/>
          <w:sz w:val="21"/>
          <w:szCs w:val="21"/>
          <w:highlight w:val="none"/>
          <w:lang w:bidi="ar-SA"/>
        </w:rPr>
        <w:t xml:space="preserve">30、质疑</w:t>
      </w:r>
      <w:bookmarkEnd w:id="187"/>
      <w:r/>
      <w:bookmarkEnd w:id="188"/>
      <w:r/>
      <w:bookmarkEnd w:id="189"/>
      <w:r/>
      <w:bookmarkEnd w:id="190"/>
      <w:r/>
      <w:bookmarkEnd w:id="191"/>
      <w:r>
        <w:rPr>
          <w:rFonts w:ascii="Times New Roman" w:hAnsi="Times New Roman" w:eastAsia="宋体" w:cs="Times New Roman"/>
          <w:b/>
          <w:bCs/>
          <w:color w:val="000000"/>
          <w:sz w:val="21"/>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30.1供应商对招标活动事项有疑问的，可以向采购代理机构提出询问，采购代理机构将依法作出答复，但答复的内容不涉及商业秘密。</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30.2供应商认为采购文件、采购过程和中标结果使自己的合法权益受到损害的，可以在知道或者应当知道其权益受到损害之日起七个工作日内，将质疑函以</w:t>
      </w:r>
      <w:r>
        <w:rPr>
          <w:rFonts w:ascii="Times New Roman" w:hAnsi="Times New Roman" w:cs="Times New Roman"/>
          <w:b/>
          <w:color w:val="000000"/>
          <w:szCs w:val="21"/>
          <w:highlight w:val="none"/>
          <w:lang w:bidi="ar-SA"/>
        </w:rPr>
        <w:t xml:space="preserve">书面形式（原件）</w:t>
      </w:r>
      <w:r>
        <w:rPr>
          <w:rFonts w:ascii="Times New Roman" w:hAnsi="Times New Roman" w:cs="Times New Roman"/>
          <w:bCs/>
          <w:color w:val="000000"/>
          <w:szCs w:val="21"/>
          <w:highlight w:val="none"/>
          <w:lang w:bidi="ar-SA"/>
        </w:rPr>
        <w:t xml:space="preserve">送达代理机构，质疑期外提出的质疑，采购代理机构将不予受理。</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30.3供应商须在法定质疑期内</w:t>
      </w:r>
      <w:r>
        <w:rPr>
          <w:rFonts w:ascii="Times New Roman" w:hAnsi="Times New Roman" w:cs="Times New Roman"/>
          <w:b/>
          <w:color w:val="000000"/>
          <w:szCs w:val="21"/>
          <w:highlight w:val="none"/>
          <w:lang w:bidi="ar-SA"/>
        </w:rPr>
        <w:t xml:space="preserve">一次性提出</w:t>
      </w:r>
      <w:r>
        <w:rPr>
          <w:rFonts w:ascii="Times New Roman" w:hAnsi="Times New Roman" w:cs="Times New Roman"/>
          <w:bCs/>
          <w:color w:val="000000"/>
          <w:szCs w:val="21"/>
          <w:highlight w:val="none"/>
          <w:lang w:bidi="ar-SA"/>
        </w:rPr>
        <w:t xml:space="preserve">针对本项目同一采购程序环节的质疑。</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30.5质疑供应商若对项目的某一分包进行质疑，质疑函中应列明具体分包号。</w:t>
      </w:r>
      <w:r>
        <w:rPr>
          <w:rFonts w:ascii="Times New Roman" w:hAnsi="Times New Roman" w:cs="Times New Roman"/>
          <w:bCs/>
          <w:color w:val="000000"/>
          <w:szCs w:val="21"/>
          <w:highlight w:val="none"/>
          <w:lang w:bidi="ar-SA"/>
        </w:rPr>
      </w:r>
      <w:r/>
    </w:p>
    <w:p>
      <w:pPr>
        <w:pStyle w:val="1291"/>
        <w:ind w:firstLine="409"/>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（1）供应商的姓名或者名称、地址、邮编、联系人及联系电话；</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（2）质疑项目的名称、编号；</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（3）具体、明确的质疑事项和与质疑事项相关的请求；</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（4）事实依据；</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（5）必要的法律依据</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（6）提出质疑的日期</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或者成交结果提出质疑的，为中标或者成交结果公告期限届满之日。</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30.9</w:t>
      </w:r>
      <w:r>
        <w:rPr>
          <w:rFonts w:ascii="Times New Roman" w:hAnsi="Times New Roman" w:cs="Times New Roman"/>
          <w:b/>
          <w:color w:val="000000"/>
          <w:szCs w:val="21"/>
          <w:highlight w:val="none"/>
          <w:lang w:bidi="ar-SA"/>
        </w:rPr>
        <w:t xml:space="preserve">本项目质疑函的联系部门、联系电话和通讯地址详见第二章投标人须知前附表</w:t>
      </w:r>
      <w:r>
        <w:rPr>
          <w:rFonts w:ascii="Times New Roman" w:hAnsi="Times New Roman" w:cs="Times New Roman"/>
          <w:bCs/>
          <w:color w:val="000000"/>
          <w:szCs w:val="21"/>
          <w:highlight w:val="none"/>
          <w:lang w:bidi="ar-SA"/>
        </w:rPr>
        <w:t xml:space="preserve">。</w:t>
      </w:r>
      <w:r>
        <w:rPr>
          <w:rFonts w:ascii="Times New Roman" w:hAnsi="Times New Roman" w:cs="Times New Roman"/>
          <w:bCs/>
          <w:color w:val="000000"/>
          <w:szCs w:val="21"/>
          <w:highlight w:val="none"/>
          <w:lang w:bidi="ar-SA"/>
        </w:rPr>
      </w:r>
      <w:r/>
    </w:p>
    <w:p>
      <w:pPr>
        <w:pStyle w:val="1291"/>
        <w:ind w:firstLine="420"/>
        <w:spacing w:line="440" w:lineRule="exact"/>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30.10采购代理机构在收到书面质疑后七个工作日内作出答复，并以书面形式通知质疑供应商和其他有关供应商，答复的内容不涉及商业秘密。</w:t>
      </w:r>
      <w:r>
        <w:rPr>
          <w:rFonts w:ascii="Times New Roman" w:hAnsi="Times New Roman" w:cs="Times New Roman"/>
          <w:bCs/>
          <w:color w:val="000000"/>
          <w:szCs w:val="21"/>
          <w:highlight w:val="none"/>
          <w:lang w:bidi="ar-SA"/>
        </w:rPr>
      </w:r>
      <w:r/>
    </w:p>
    <w:p>
      <w:pPr>
        <w:pStyle w:val="1291"/>
        <w:jc w:val="center"/>
        <w:spacing w:line="440" w:lineRule="exact"/>
        <w:rPr>
          <w:rFonts w:ascii="Times New Roman" w:hAnsi="Times New Roman" w:eastAsia="黑体" w:cs="Times New Roman"/>
          <w:b/>
          <w:color w:val="000000"/>
          <w:sz w:val="28"/>
          <w:szCs w:val="28"/>
          <w:highlight w:val="none"/>
          <w:lang w:bidi="ar-SA"/>
        </w:rPr>
        <w:outlineLvl w:val="0"/>
      </w:pPr>
      <w:r/>
      <w:bookmarkStart w:id="192" w:name="_Hlk297273538"/>
      <w:r/>
      <w:bookmarkEnd w:id="192"/>
      <w:r/>
      <w:bookmarkStart w:id="193" w:name="_Toc521839351"/>
      <w:r/>
      <w:bookmarkEnd w:id="193"/>
      <w:r/>
      <w:bookmarkStart w:id="194" w:name="_Toc189726853"/>
      <w:r/>
      <w:bookmarkEnd w:id="194"/>
      <w:r/>
      <w:bookmarkStart w:id="195" w:name="_Toc522347554"/>
      <w:r/>
      <w:bookmarkEnd w:id="195"/>
      <w:r/>
      <w:bookmarkStart w:id="196" w:name="_Toc142623417"/>
      <w:r/>
      <w:bookmarkEnd w:id="196"/>
      <w:r/>
      <w:bookmarkStart w:id="197" w:name="_Toc25032666"/>
      <w:r/>
      <w:bookmarkEnd w:id="197"/>
      <w:r/>
      <w:bookmarkStart w:id="198" w:name="_Toc163629751"/>
      <w:r/>
      <w:bookmarkEnd w:id="198"/>
      <w:r/>
      <w:bookmarkStart w:id="199" w:name="_Toc16918"/>
      <w:r/>
      <w:bookmarkStart w:id="200" w:name="_Toc12622"/>
      <w:r>
        <w:rPr>
          <w:rFonts w:ascii="Times New Roman" w:hAnsi="Times New Roman" w:eastAsia="黑体" w:cs="Times New Roman"/>
          <w:b/>
          <w:color w:val="000000"/>
          <w:sz w:val="28"/>
          <w:szCs w:val="28"/>
          <w:highlight w:val="none"/>
          <w:lang w:bidi="ar-SA"/>
        </w:rPr>
        <w:br w:type="page" w:clear="all"/>
      </w:r>
      <w:bookmarkStart w:id="201" w:name="_Toc5523"/>
      <w:r>
        <w:rPr>
          <w:rFonts w:ascii="Times New Roman" w:hAnsi="Times New Roman" w:eastAsia="黑体" w:cs="Times New Roman"/>
          <w:b/>
          <w:color w:val="000000"/>
          <w:sz w:val="28"/>
          <w:szCs w:val="28"/>
          <w:highlight w:val="none"/>
          <w:lang w:bidi="ar-SA"/>
        </w:rPr>
        <w:t xml:space="preserve">第三章 评标标准</w:t>
      </w:r>
      <w:bookmarkEnd w:id="199"/>
      <w:r/>
      <w:bookmarkEnd w:id="200"/>
      <w:r/>
      <w:bookmarkEnd w:id="201"/>
      <w:r>
        <w:rPr>
          <w:rFonts w:ascii="Times New Roman" w:hAnsi="Times New Roman" w:eastAsia="黑体" w:cs="Times New Roman"/>
          <w:b/>
          <w:color w:val="000000"/>
          <w:sz w:val="28"/>
          <w:szCs w:val="28"/>
          <w:highlight w:val="none"/>
          <w:lang w:bidi="ar-SA"/>
        </w:rPr>
      </w:r>
      <w:r/>
    </w:p>
    <w:p>
      <w:pPr>
        <w:pStyle w:val="1291"/>
        <w:ind w:left="632" w:hanging="632"/>
        <w:spacing w:line="360" w:lineRule="auto"/>
        <w:widowControl/>
        <w:rPr>
          <w:rFonts w:ascii="Times New Roman" w:hAnsi="Times New Roman" w:cs="Times New Roman"/>
          <w:b/>
          <w:bCs/>
          <w:color w:val="000000"/>
          <w:szCs w:val="21"/>
          <w:highlight w:val="none"/>
          <w:lang w:bidi="ar-SA"/>
        </w:rPr>
      </w:pPr>
      <w:r>
        <w:rPr>
          <w:rFonts w:ascii="Times New Roman" w:hAnsi="Times New Roman" w:cs="Times New Roman"/>
          <w:b/>
          <w:bCs/>
          <w:color w:val="000000"/>
          <w:szCs w:val="21"/>
          <w:highlight w:val="none"/>
          <w:lang w:bidi="ar-SA"/>
        </w:rPr>
        <w:t xml:space="preserve">（一）评标方法</w:t>
      </w:r>
      <w:r>
        <w:rPr>
          <w:rFonts w:ascii="Times New Roman" w:hAnsi="Times New Roman" w:cs="Times New Roman"/>
          <w:b/>
          <w:bCs/>
          <w:color w:val="000000"/>
          <w:szCs w:val="21"/>
          <w:highlight w:val="none"/>
          <w:lang w:bidi="ar-SA"/>
        </w:rPr>
      </w:r>
      <w:r/>
    </w:p>
    <w:p>
      <w:pPr>
        <w:pStyle w:val="1291"/>
        <w:ind w:firstLine="422"/>
        <w:spacing w:line="360" w:lineRule="auto"/>
        <w:rPr>
          <w:rFonts w:ascii="Times New Roman" w:hAnsi="Times New Roman" w:cs="Times New Roman"/>
          <w:b/>
          <w:bCs/>
          <w:color w:val="000000"/>
          <w:highlight w:val="none"/>
          <w:lang w:bidi="ar-SA"/>
        </w:rPr>
      </w:pPr>
      <w:r>
        <w:rPr>
          <w:rFonts w:ascii="Times New Roman" w:hAnsi="Times New Roman" w:cs="Times New Roman"/>
          <w:b/>
          <w:bCs/>
          <w:color w:val="000000"/>
          <w:highlight w:val="none"/>
          <w:lang w:bidi="ar-SA"/>
        </w:rPr>
        <w:t xml:space="preserve">本项目采用最低评标价法。</w:t>
      </w:r>
      <w:r>
        <w:rPr>
          <w:rFonts w:ascii="Times New Roman" w:hAnsi="Times New Roman" w:cs="Times New Roman"/>
          <w:b/>
          <w:bCs/>
          <w:color w:val="000000"/>
          <w:highlight w:val="none"/>
          <w:lang w:bidi="ar-SA"/>
        </w:rPr>
      </w:r>
      <w:r/>
    </w:p>
    <w:p>
      <w:pPr>
        <w:pStyle w:val="1291"/>
        <w:spacing w:line="360" w:lineRule="auto"/>
        <w:rPr>
          <w:rFonts w:ascii="Times New Roman" w:hAnsi="Times New Roman" w:cs="Times New Roman"/>
          <w:b/>
          <w:bCs/>
          <w:color w:val="000000"/>
          <w:szCs w:val="21"/>
          <w:highlight w:val="none"/>
          <w:lang w:bidi="ar-SA"/>
        </w:rPr>
      </w:pPr>
      <w:r>
        <w:rPr>
          <w:rFonts w:ascii="Times New Roman" w:hAnsi="Times New Roman" w:cs="Times New Roman"/>
          <w:b/>
          <w:bCs/>
          <w:color w:val="000000"/>
          <w:szCs w:val="21"/>
          <w:highlight w:val="none"/>
          <w:lang w:bidi="ar-SA"/>
        </w:rPr>
        <w:t xml:space="preserve">（二）评标标准</w:t>
      </w:r>
      <w:r>
        <w:rPr>
          <w:rFonts w:ascii="Times New Roman" w:hAnsi="Times New Roman" w:cs="Times New Roman"/>
          <w:b/>
          <w:bCs/>
          <w:color w:val="000000"/>
          <w:szCs w:val="21"/>
          <w:highlight w:val="none"/>
          <w:lang w:bidi="ar-SA"/>
        </w:rPr>
      </w:r>
      <w:r/>
    </w:p>
    <w:p>
      <w:pPr>
        <w:pStyle w:val="1291"/>
        <w:ind w:firstLine="21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highlight w:val="none"/>
          <w:lang w:bidi="ar-SA"/>
        </w:rPr>
        <w:t xml:space="preserve">（1）</w:t>
      </w:r>
      <w:r>
        <w:rPr>
          <w:rFonts w:ascii="Times New Roman" w:hAnsi="Times New Roman" w:cs="Times New Roman"/>
          <w:color w:val="000000"/>
          <w:szCs w:val="21"/>
          <w:highlight w:val="none"/>
          <w:lang w:bidi="ar-SA"/>
        </w:rPr>
        <w:t xml:space="preserve">国家政策导向</w:t>
      </w:r>
      <w:r>
        <w:rPr>
          <w:rFonts w:ascii="Times New Roman" w:hAnsi="Times New Roman" w:cs="Times New Roman"/>
          <w:color w:val="000000"/>
          <w:szCs w:val="21"/>
          <w:highlight w:val="none"/>
          <w:lang w:bidi="ar-SA"/>
        </w:rPr>
      </w:r>
      <w:r/>
    </w:p>
    <w:p>
      <w:pPr>
        <w:pStyle w:val="1291"/>
        <w:ind w:firstLine="422"/>
        <w:spacing w:line="360" w:lineRule="auto"/>
        <w:rPr>
          <w:rFonts w:ascii="Times New Roman" w:hAnsi="Times New Roman" w:cs="Times New Roman"/>
          <w:color w:val="000000"/>
          <w:highlight w:val="none"/>
          <w:lang w:bidi="ar-SA"/>
        </w:rPr>
      </w:pPr>
      <w:r>
        <w:rPr>
          <w:rFonts w:ascii="Times New Roman" w:hAnsi="Times New Roman" w:cs="Times New Roman"/>
          <w:b/>
          <w:bCs/>
          <w:color w:val="000000"/>
          <w:highlight w:val="none"/>
          <w:lang w:bidi="ar-SA"/>
        </w:rPr>
        <w:t xml:space="preserve">①促进小微企业发展政策</w:t>
      </w:r>
      <w:r>
        <w:rPr>
          <w:rFonts w:ascii="Times New Roman" w:hAnsi="Times New Roman" w:cs="Times New Roman"/>
          <w:color w:val="000000"/>
          <w:highlight w:val="none"/>
          <w:lang w:bidi="ar-SA"/>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Times New Roman" w:hAnsi="Times New Roman" w:cs="Times New Roman"/>
          <w:color w:val="000000"/>
          <w:highlight w:val="none"/>
          <w:lang w:bidi="ar-SA"/>
        </w:rPr>
      </w:r>
      <w:r/>
    </w:p>
    <w:p>
      <w:pPr>
        <w:pStyle w:val="1291"/>
        <w:ind w:firstLine="420"/>
        <w:spacing w:line="360" w:lineRule="auto"/>
        <w:rPr>
          <w:rFonts w:ascii="Times New Roman" w:hAnsi="Times New Roman" w:cs="Times New Roman"/>
          <w:color w:val="000000"/>
          <w:highlight w:val="none"/>
          <w:lang w:bidi="ar-SA"/>
        </w:rPr>
      </w:pPr>
      <w:r>
        <w:rPr>
          <w:rFonts w:ascii="Times New Roman" w:hAnsi="Times New Roman" w:cs="Times New Roman"/>
          <w:color w:val="000000"/>
          <w:highlight w:val="none"/>
          <w:lang w:bidi="ar-SA"/>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Times New Roman" w:hAnsi="Times New Roman" w:cs="Times New Roman"/>
          <w:color w:val="000000"/>
          <w:highlight w:val="none"/>
          <w:lang w:bidi="ar-SA"/>
        </w:rPr>
      </w:r>
      <w:r/>
    </w:p>
    <w:p>
      <w:pPr>
        <w:pStyle w:val="1291"/>
        <w:ind w:firstLine="422"/>
        <w:spacing w:line="360" w:lineRule="auto"/>
        <w:rPr>
          <w:rFonts w:ascii="Times New Roman" w:hAnsi="Times New Roman" w:cs="Times New Roman"/>
          <w:color w:val="000000"/>
          <w:szCs w:val="22"/>
          <w:highlight w:val="none"/>
          <w:lang w:bidi="ar-SA"/>
        </w:rPr>
      </w:pPr>
      <w:r>
        <w:rPr>
          <w:rFonts w:ascii="Times New Roman" w:hAnsi="Times New Roman" w:cs="Times New Roman"/>
          <w:b/>
          <w:bCs/>
          <w:color w:val="000000"/>
          <w:szCs w:val="22"/>
          <w:highlight w:val="none"/>
          <w:lang w:bidi="ar-SA"/>
        </w:rPr>
        <w:t xml:space="preserve">②监狱企业扶持政策：</w:t>
      </w:r>
      <w:r>
        <w:rPr>
          <w:rFonts w:ascii="Times New Roman" w:hAnsi="Times New Roman" w:cs="Times New Roman"/>
          <w:color w:val="000000"/>
          <w:szCs w:val="22"/>
          <w:highlight w:val="none"/>
          <w:lang w:bidi="ar-SA"/>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cs="Times New Roman"/>
          <w:color w:val="000000"/>
          <w:szCs w:val="22"/>
          <w:highlight w:val="none"/>
          <w:lang w:bidi="ar-SA"/>
        </w:rPr>
      </w:r>
      <w:r/>
    </w:p>
    <w:p>
      <w:pPr>
        <w:pStyle w:val="1291"/>
        <w:ind w:firstLine="422"/>
        <w:spacing w:line="360" w:lineRule="auto"/>
        <w:rPr>
          <w:rFonts w:ascii="Times New Roman" w:hAnsi="Times New Roman" w:cs="Times New Roman"/>
          <w:color w:val="000000"/>
          <w:szCs w:val="22"/>
          <w:highlight w:val="none"/>
          <w:lang w:bidi="ar-SA"/>
        </w:rPr>
      </w:pPr>
      <w:r>
        <w:rPr>
          <w:rFonts w:ascii="Times New Roman" w:hAnsi="Times New Roman" w:cs="Times New Roman"/>
          <w:b/>
          <w:bCs/>
          <w:color w:val="000000"/>
          <w:szCs w:val="22"/>
          <w:highlight w:val="none"/>
          <w:lang w:bidi="ar-SA"/>
        </w:rPr>
        <w:t xml:space="preserve">③残疾人福利性单位扶持政策：</w:t>
      </w:r>
      <w:r>
        <w:rPr>
          <w:rFonts w:ascii="Times New Roman" w:hAnsi="Times New Roman" w:cs="Times New Roman"/>
          <w:color w:val="000000"/>
          <w:szCs w:val="22"/>
          <w:highlight w:val="none"/>
          <w:lang w:bidi="ar-SA"/>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cs="Times New Roman"/>
          <w:color w:val="000000"/>
          <w:szCs w:val="22"/>
          <w:highlight w:val="none"/>
          <w:lang w:bidi="ar-SA"/>
        </w:rPr>
      </w:r>
      <w:r/>
    </w:p>
    <w:p>
      <w:pPr>
        <w:pStyle w:val="1291"/>
        <w:ind w:firstLine="422"/>
        <w:spacing w:line="360" w:lineRule="auto"/>
        <w:rPr>
          <w:rFonts w:ascii="Times New Roman" w:hAnsi="Times New Roman" w:cs="Times New Roman"/>
          <w:color w:val="000000"/>
          <w:szCs w:val="22"/>
          <w:highlight w:val="none"/>
          <w:lang w:bidi="ar-SA"/>
        </w:rPr>
      </w:pPr>
      <w:r>
        <w:rPr>
          <w:rFonts w:ascii="Times New Roman" w:hAnsi="Times New Roman" w:cs="Times New Roman"/>
          <w:b/>
          <w:bCs/>
          <w:color w:val="000000"/>
          <w:szCs w:val="22"/>
          <w:highlight w:val="none"/>
          <w:lang w:bidi="ar-SA"/>
        </w:rPr>
        <w:t xml:space="preserve">④乡村产业振兴支持政策：</w:t>
      </w:r>
      <w:r>
        <w:rPr>
          <w:rFonts w:ascii="Times New Roman" w:hAnsi="Times New Roman" w:cs="Times New Roman"/>
          <w:color w:val="000000"/>
          <w:szCs w:val="22"/>
          <w:highlight w:val="none"/>
          <w:lang w:bidi="ar-SA"/>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ascii="Times New Roman" w:hAnsi="Times New Roman" w:cs="Times New Roman"/>
          <w:color w:val="000000"/>
          <w:szCs w:val="21"/>
          <w:highlight w:val="none"/>
          <w:lang w:bidi="ar-SA"/>
        </w:rPr>
        <w:t xml:space="preserve">。</w:t>
      </w:r>
      <w:r>
        <w:rPr>
          <w:rFonts w:ascii="Times New Roman" w:hAnsi="Times New Roman" w:cs="Times New Roman"/>
          <w:color w:val="000000"/>
          <w:szCs w:val="22"/>
          <w:highlight w:val="none"/>
          <w:lang w:bidi="ar-SA"/>
        </w:rPr>
      </w:r>
      <w:r/>
    </w:p>
    <w:p>
      <w:pPr>
        <w:pStyle w:val="1291"/>
        <w:jc w:val="both"/>
        <w:spacing w:line="360" w:lineRule="auto"/>
        <w:rPr>
          <w:rFonts w:hint="eastAsia" w:ascii="Times New Roman" w:hAnsi="Times New Roman" w:eastAsia="宋体" w:cs="Times New Roman"/>
          <w:color w:val="000000"/>
          <w:szCs w:val="21"/>
          <w:highlight w:val="none"/>
          <w:lang w:eastAsia="zh-CN" w:bidi="ar-SA"/>
        </w:rPr>
        <w:outlineLvl w:val="9"/>
      </w:pPr>
      <w:r>
        <w:rPr>
          <w:rFonts w:ascii="Times New Roman" w:hAnsi="Times New Roman" w:cs="Times New Roman"/>
          <w:color w:val="000000"/>
          <w:sz w:val="21"/>
          <w:szCs w:val="21"/>
          <w:highlight w:val="none"/>
          <w:lang w:val="en-US" w:eastAsia="zh-CN" w:bidi="ar-SA"/>
        </w:rPr>
        <w:t xml:space="preserve">（2）</w:t>
      </w:r>
      <w:r>
        <w:rPr>
          <w:rFonts w:ascii="Times New Roman" w:hAnsi="Times New Roman" w:cs="Times New Roman"/>
          <w:color w:val="000000"/>
          <w:szCs w:val="21"/>
          <w:highlight w:val="none"/>
          <w:lang w:bidi="ar-SA"/>
        </w:rPr>
        <w:t xml:space="preserve">本项目</w:t>
      </w:r>
      <w:bookmarkStart w:id="202" w:name="_Toc17106"/>
      <w:r/>
      <w:bookmarkStart w:id="203" w:name="_Toc252"/>
      <w:r>
        <w:rPr>
          <w:rFonts w:ascii="Times New Roman" w:hAnsi="Times New Roman" w:cs="Times New Roman"/>
          <w:color w:val="000000"/>
          <w:szCs w:val="21"/>
          <w:highlight w:val="none"/>
          <w:lang w:bidi="ar-SA"/>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Times New Roman" w:hAnsi="Times New Roman" w:cs="Times New Roman"/>
          <w:color w:val="000000"/>
          <w:szCs w:val="21"/>
          <w:highlight w:val="none"/>
          <w:lang w:eastAsia="zh-CN" w:bidi="ar-SA"/>
        </w:rPr>
        <w:t xml:space="preserve">。</w:t>
      </w:r>
      <w:r>
        <w:rPr>
          <w:rFonts w:hint="eastAsia" w:ascii="Times New Roman" w:hAnsi="Times New Roman" w:eastAsia="宋体" w:cs="Times New Roman"/>
          <w:color w:val="000000"/>
          <w:szCs w:val="21"/>
          <w:highlight w:val="none"/>
          <w:lang w:eastAsia="zh-CN" w:bidi="ar-SA"/>
        </w:rPr>
      </w:r>
      <w:r/>
    </w:p>
    <w:p>
      <w:pPr>
        <w:pStyle w:val="1291"/>
        <w:jc w:val="center"/>
        <w:spacing w:line="360" w:lineRule="auto"/>
        <w:rPr>
          <w:rFonts w:ascii="Times New Roman" w:hAnsi="Times New Roman" w:eastAsia="黑体" w:cs="Times New Roman"/>
          <w:b/>
          <w:color w:val="000000"/>
          <w:sz w:val="28"/>
          <w:szCs w:val="28"/>
          <w:highlight w:val="none"/>
          <w:lang w:bidi="ar-SA"/>
        </w:rPr>
        <w:outlineLvl w:val="0"/>
      </w:pPr>
      <w:r>
        <w:rPr>
          <w:rFonts w:ascii="Times New Roman" w:hAnsi="Times New Roman" w:eastAsia="黑体" w:cs="Times New Roman"/>
          <w:b/>
          <w:color w:val="000000"/>
          <w:sz w:val="28"/>
          <w:szCs w:val="28"/>
          <w:highlight w:val="none"/>
          <w:lang w:bidi="ar-SA"/>
        </w:rPr>
        <w:br w:type="page" w:clear="all"/>
      </w:r>
      <w:bookmarkStart w:id="204" w:name="_Toc6145"/>
      <w:r>
        <w:rPr>
          <w:rFonts w:ascii="Times New Roman" w:hAnsi="Times New Roman" w:eastAsia="黑体" w:cs="Times New Roman"/>
          <w:b/>
          <w:color w:val="000000"/>
          <w:sz w:val="28"/>
          <w:szCs w:val="28"/>
          <w:highlight w:val="none"/>
          <w:lang w:bidi="ar-SA"/>
        </w:rPr>
        <w:t xml:space="preserve">第四章 招标</w:t>
      </w:r>
      <w:bookmarkEnd w:id="202"/>
      <w:r/>
      <w:bookmarkEnd w:id="203"/>
      <w:r>
        <w:rPr>
          <w:rFonts w:ascii="Times New Roman" w:hAnsi="Times New Roman" w:eastAsia="黑体" w:cs="Times New Roman"/>
          <w:b/>
          <w:color w:val="000000"/>
          <w:sz w:val="28"/>
          <w:szCs w:val="28"/>
          <w:highlight w:val="none"/>
          <w:lang w:bidi="ar-SA"/>
        </w:rPr>
        <w:t xml:space="preserve">技术规格及要求</w:t>
      </w:r>
      <w:bookmarkEnd w:id="204"/>
      <w:r>
        <w:rPr>
          <w:rFonts w:ascii="Times New Roman" w:hAnsi="Times New Roman" w:eastAsia="黑体" w:cs="Times New Roman"/>
          <w:b/>
          <w:color w:val="000000"/>
          <w:sz w:val="28"/>
          <w:szCs w:val="28"/>
          <w:highlight w:val="none"/>
          <w:lang w:bidi="ar-SA"/>
        </w:rPr>
      </w:r>
      <w:r/>
    </w:p>
    <w:p>
      <w:pPr>
        <w:pStyle w:val="1291"/>
        <w:spacing w:line="400" w:lineRule="exact"/>
        <w:rPr>
          <w:rFonts w:ascii="Times New Roman" w:hAnsi="Times New Roman" w:eastAsia="宋体" w:cs="Times New Roman"/>
          <w:color w:val="000000"/>
          <w:sz w:val="21"/>
          <w:szCs w:val="21"/>
          <w:highlight w:val="none"/>
          <w:lang w:bidi="ar-SA"/>
        </w:rPr>
      </w:pPr>
      <w:r>
        <w:rPr>
          <w:rFonts w:ascii="Times New Roman" w:hAnsi="Times New Roman" w:eastAsia="宋体" w:cs="Times New Roman"/>
          <w:b/>
          <w:bCs/>
          <w:color w:val="000000"/>
          <w:sz w:val="21"/>
          <w:szCs w:val="21"/>
          <w:highlight w:val="none"/>
          <w:lang w:bidi="ar-SA"/>
        </w:rPr>
        <w:t xml:space="preserve">一、采购清单</w:t>
      </w:r>
      <w:r>
        <w:rPr>
          <w:rFonts w:ascii="Times New Roman" w:hAnsi="Times New Roman" w:eastAsia="宋体" w:cs="Times New Roman"/>
          <w:color w:val="000000"/>
          <w:sz w:val="21"/>
          <w:szCs w:val="21"/>
          <w:highlight w:val="none"/>
          <w:lang w:bidi="ar-SA"/>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4"/>
        <w:gridCol w:w="3126"/>
        <w:gridCol w:w="1024"/>
        <w:gridCol w:w="3143"/>
        <w:gridCol w:w="1809"/>
      </w:tblGrid>
      <w:tr>
        <w:trPr>
          <w:trHeight w:val="650"/>
        </w:trPr>
        <w:tc>
          <w:tcPr>
            <w:tcW w:w="845" w:type="dxa"/>
            <w:vAlign w:val="center"/>
            <w:textDirection w:val="lrTb"/>
            <w:noWrap/>
          </w:tcPr>
          <w:p>
            <w:pPr>
              <w:pStyle w:val="1291"/>
              <w:jc w:val="center"/>
              <w:spacing w:line="360" w:lineRule="auto"/>
              <w:rPr>
                <w:rFonts w:hint="eastAsia" w:ascii="Times New Roman" w:hAnsi="Times New Roman" w:eastAsia="宋体"/>
                <w:color w:val="000000"/>
                <w:sz w:val="21"/>
                <w:szCs w:val="21"/>
                <w:highlight w:val="none"/>
                <w:lang w:val="en-US" w:eastAsia="zh-CN"/>
              </w:rPr>
            </w:pPr>
            <w:r>
              <w:rPr>
                <w:rFonts w:hint="eastAsia" w:ascii="Times New Roman" w:hAnsi="Times New Roman" w:eastAsia="宋体"/>
                <w:color w:val="000000"/>
                <w:sz w:val="21"/>
                <w:szCs w:val="21"/>
                <w:highlight w:val="none"/>
                <w:lang w:val="en-US" w:eastAsia="zh-CN"/>
              </w:rPr>
              <w:t xml:space="preserve">序号</w:t>
            </w:r>
            <w:r>
              <w:rPr>
                <w:rFonts w:hint="eastAsia" w:ascii="Times New Roman" w:hAnsi="Times New Roman" w:eastAsia="宋体"/>
                <w:color w:val="000000"/>
                <w:sz w:val="21"/>
                <w:szCs w:val="21"/>
                <w:highlight w:val="none"/>
                <w:lang w:val="en-US" w:eastAsia="zh-CN"/>
              </w:rPr>
            </w:r>
            <w:r/>
          </w:p>
        </w:tc>
        <w:tc>
          <w:tcPr>
            <w:tcW w:w="3092" w:type="dxa"/>
            <w:vAlign w:val="center"/>
            <w:textDirection w:val="lrTb"/>
            <w:noWrap/>
          </w:tcPr>
          <w:p>
            <w:pPr>
              <w:pStyle w:val="1291"/>
              <w:jc w:val="center"/>
              <w:spacing w:line="360" w:lineRule="auto"/>
              <w:rPr>
                <w:rFonts w:ascii="Times New Roman" w:hAnsi="Times New Roman" w:eastAsia="宋体"/>
                <w:color w:val="000000"/>
                <w:sz w:val="21"/>
                <w:szCs w:val="21"/>
                <w:highlight w:val="none"/>
              </w:rPr>
            </w:pPr>
            <w:r>
              <w:rPr>
                <w:rFonts w:hint="eastAsia" w:ascii="Times New Roman" w:hAnsi="Times New Roman" w:eastAsia="宋体" w:cs="Times New Roman"/>
                <w:color w:val="000000"/>
                <w:sz w:val="21"/>
                <w:szCs w:val="21"/>
                <w:highlight w:val="none"/>
                <w:lang w:eastAsia="zh-CN" w:bidi="ar-SA"/>
              </w:rPr>
              <w:t xml:space="preserve">电子资源</w:t>
            </w:r>
            <w:r>
              <w:rPr>
                <w:rFonts w:ascii="Times New Roman" w:hAnsi="Times New Roman" w:eastAsia="宋体"/>
                <w:color w:val="000000"/>
                <w:sz w:val="21"/>
                <w:szCs w:val="21"/>
                <w:highlight w:val="none"/>
              </w:rPr>
              <w:t xml:space="preserve">名称</w:t>
            </w:r>
            <w:r>
              <w:rPr>
                <w:rFonts w:ascii="Times New Roman" w:hAnsi="Times New Roman" w:eastAsia="宋体"/>
                <w:color w:val="000000"/>
                <w:sz w:val="21"/>
                <w:szCs w:val="21"/>
                <w:highlight w:val="none"/>
              </w:rPr>
            </w:r>
            <w:r/>
          </w:p>
        </w:tc>
        <w:tc>
          <w:tcPr>
            <w:tcW w:w="1013" w:type="dxa"/>
            <w:vAlign w:val="center"/>
            <w:textDirection w:val="lrTb"/>
            <w:noWrap/>
          </w:tcPr>
          <w:p>
            <w:pPr>
              <w:pStyle w:val="1291"/>
              <w:jc w:val="center"/>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数量</w:t>
            </w:r>
            <w:r>
              <w:rPr>
                <w:rFonts w:ascii="Times New Roman" w:hAnsi="Times New Roman" w:eastAsia="宋体"/>
                <w:color w:val="000000"/>
                <w:sz w:val="21"/>
                <w:szCs w:val="21"/>
                <w:highlight w:val="none"/>
              </w:rPr>
            </w:r>
            <w:r/>
          </w:p>
        </w:tc>
        <w:tc>
          <w:tcPr>
            <w:tcW w:w="3109" w:type="dxa"/>
            <w:vAlign w:val="center"/>
            <w:textDirection w:val="lrTb"/>
            <w:noWrap/>
          </w:tcPr>
          <w:p>
            <w:pPr>
              <w:pStyle w:val="1291"/>
              <w:jc w:val="center"/>
              <w:spacing w:line="460" w:lineRule="exact"/>
              <w:tabs>
                <w:tab w:val="left" w:pos="4788" w:leader="none"/>
              </w:tabs>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★服务期</w:t>
            </w:r>
            <w:r>
              <w:rPr>
                <w:rFonts w:ascii="Times New Roman" w:hAnsi="Times New Roman" w:eastAsia="宋体"/>
                <w:color w:val="000000"/>
                <w:sz w:val="21"/>
                <w:szCs w:val="21"/>
                <w:highlight w:val="none"/>
              </w:rPr>
            </w:r>
            <w:r/>
          </w:p>
          <w:p>
            <w:pPr>
              <w:pStyle w:val="1291"/>
              <w:jc w:val="center"/>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合同履行期限</w:t>
            </w:r>
            <w:r>
              <w:rPr>
                <w:rFonts w:ascii="Times New Roman" w:hAnsi="Times New Roman" w:eastAsia="宋体"/>
                <w:color w:val="000000"/>
                <w:sz w:val="21"/>
                <w:szCs w:val="21"/>
                <w:highlight w:val="none"/>
              </w:rPr>
            </w:r>
            <w:r/>
          </w:p>
        </w:tc>
        <w:tc>
          <w:tcPr>
            <w:tcW w:w="1790" w:type="dxa"/>
            <w:vAlign w:val="center"/>
            <w:textDirection w:val="lrTb"/>
            <w:noWrap/>
          </w:tcPr>
          <w:p>
            <w:pPr>
              <w:pStyle w:val="1291"/>
              <w:jc w:val="center"/>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预算</w:t>
            </w:r>
            <w:r>
              <w:rPr>
                <w:rFonts w:ascii="Times New Roman" w:hAnsi="Times New Roman" w:eastAsia="宋体"/>
                <w:color w:val="000000"/>
                <w:sz w:val="21"/>
                <w:szCs w:val="21"/>
                <w:highlight w:val="none"/>
              </w:rPr>
            </w:r>
            <w:r/>
          </w:p>
          <w:p>
            <w:pPr>
              <w:pStyle w:val="1291"/>
              <w:jc w:val="center"/>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（万元/人民币）</w:t>
            </w:r>
            <w:r>
              <w:rPr>
                <w:rFonts w:ascii="Times New Roman" w:hAnsi="Times New Roman" w:eastAsia="宋体"/>
                <w:color w:val="000000"/>
                <w:sz w:val="21"/>
                <w:szCs w:val="21"/>
                <w:highlight w:val="none"/>
              </w:rPr>
            </w:r>
            <w:r/>
          </w:p>
        </w:tc>
      </w:tr>
      <w:tr>
        <w:trPr>
          <w:trHeight w:val="974"/>
        </w:trPr>
        <w:tc>
          <w:tcPr>
            <w:tcW w:w="845" w:type="dxa"/>
            <w:vAlign w:val="center"/>
            <w:vMerge w:val="restart"/>
            <w:textDirection w:val="lrTb"/>
            <w:noWrap/>
          </w:tcPr>
          <w:p>
            <w:pPr>
              <w:pStyle w:val="1291"/>
              <w:jc w:val="center"/>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1</w:t>
            </w:r>
            <w:r>
              <w:rPr>
                <w:rFonts w:ascii="Times New Roman" w:hAnsi="Times New Roman" w:eastAsia="宋体"/>
                <w:color w:val="000000"/>
                <w:sz w:val="21"/>
                <w:szCs w:val="21"/>
                <w:highlight w:val="none"/>
              </w:rPr>
            </w:r>
            <w:r/>
          </w:p>
        </w:tc>
        <w:tc>
          <w:tcPr>
            <w:tcW w:w="3092" w:type="dxa"/>
            <w:vAlign w:val="center"/>
            <w:vMerge w:val="restart"/>
            <w:textDirection w:val="lrTb"/>
            <w:noWrap/>
          </w:tcPr>
          <w:p>
            <w:pPr>
              <w:pStyle w:val="1297"/>
              <w:ind w:firstLine="0"/>
              <w:jc w:val="center"/>
              <w:rPr>
                <w:rFonts w:ascii="Times New Roman" w:hAnsi="Times New Roman" w:eastAsia="宋体"/>
                <w:color w:val="000000"/>
                <w:sz w:val="21"/>
                <w:szCs w:val="21"/>
                <w:highlight w:val="none"/>
                <w:lang w:val="en-US" w:eastAsia="en-US"/>
              </w:rPr>
            </w:pPr>
            <w:r>
              <w:rPr>
                <w:rFonts w:ascii="Times New Roman" w:hAnsi="Times New Roman" w:eastAsia="宋体"/>
                <w:color w:val="000000"/>
                <w:sz w:val="21"/>
                <w:szCs w:val="21"/>
                <w:highlight w:val="none"/>
                <w:lang w:val="en-US" w:eastAsia="en-US"/>
              </w:rPr>
              <w:t xml:space="preserve">SCIE</w:t>
            </w:r>
            <w:r>
              <w:rPr>
                <w:rFonts w:hint="eastAsia" w:ascii="Times New Roman" w:hAnsi="Times New Roman" w:eastAsia="宋体"/>
                <w:color w:val="000000"/>
                <w:sz w:val="21"/>
                <w:szCs w:val="21"/>
                <w:highlight w:val="none"/>
                <w:lang w:val="en-US" w:eastAsia="zh-CN"/>
              </w:rPr>
              <w:t xml:space="preserve">，</w:t>
            </w:r>
            <w:r>
              <w:rPr>
                <w:rFonts w:ascii="Times New Roman" w:hAnsi="Times New Roman" w:eastAsia="宋体"/>
                <w:color w:val="000000"/>
                <w:sz w:val="21"/>
                <w:szCs w:val="21"/>
                <w:highlight w:val="none"/>
                <w:lang w:val="en-US" w:eastAsia="en-US"/>
              </w:rPr>
              <w:t xml:space="preserve">SD学科包（工程学）</w:t>
            </w:r>
            <w:r>
              <w:rPr>
                <w:rFonts w:hint="eastAsia" w:ascii="Times New Roman" w:hAnsi="Times New Roman" w:eastAsia="宋体"/>
                <w:color w:val="000000"/>
                <w:sz w:val="21"/>
                <w:szCs w:val="21"/>
                <w:highlight w:val="none"/>
                <w:lang w:val="en-US" w:eastAsia="zh-CN"/>
              </w:rPr>
              <w:t xml:space="preserve">、</w:t>
            </w:r>
            <w:r>
              <w:rPr>
                <w:rFonts w:ascii="Times New Roman" w:hAnsi="Times New Roman" w:eastAsia="宋体"/>
                <w:color w:val="000000"/>
                <w:sz w:val="21"/>
                <w:szCs w:val="21"/>
                <w:highlight w:val="none"/>
                <w:lang w:val="en-US" w:eastAsia="en-US"/>
              </w:rPr>
              <w:t xml:space="preserve">（社会科学）</w:t>
            </w:r>
            <w:r>
              <w:rPr>
                <w:rFonts w:hint="eastAsia" w:ascii="Times New Roman" w:hAnsi="Times New Roman" w:eastAsia="宋体"/>
                <w:color w:val="000000"/>
                <w:sz w:val="21"/>
                <w:szCs w:val="21"/>
                <w:highlight w:val="none"/>
                <w:lang w:val="en-US" w:eastAsia="zh-CN"/>
              </w:rPr>
              <w:t xml:space="preserve">、</w:t>
            </w:r>
            <w:r>
              <w:rPr>
                <w:rFonts w:ascii="Times New Roman" w:hAnsi="Times New Roman" w:eastAsia="宋体"/>
                <w:color w:val="000000"/>
                <w:sz w:val="21"/>
                <w:szCs w:val="21"/>
                <w:highlight w:val="none"/>
                <w:lang w:val="en-US" w:eastAsia="en-US"/>
              </w:rPr>
              <w:t xml:space="preserve">（化学）外文电子资源采购</w:t>
            </w:r>
            <w:r>
              <w:rPr>
                <w:rFonts w:ascii="Times New Roman" w:hAnsi="Times New Roman" w:eastAsia="宋体"/>
                <w:color w:val="000000"/>
                <w:sz w:val="21"/>
                <w:szCs w:val="21"/>
                <w:highlight w:val="none"/>
                <w:lang w:val="en-US" w:eastAsia="en-US"/>
              </w:rPr>
            </w:r>
            <w:r/>
          </w:p>
        </w:tc>
        <w:tc>
          <w:tcPr>
            <w:tcW w:w="1013" w:type="dxa"/>
            <w:vAlign w:val="center"/>
            <w:vMerge w:val="restart"/>
            <w:textDirection w:val="lrTb"/>
            <w:noWrap/>
          </w:tcPr>
          <w:p>
            <w:pPr>
              <w:pStyle w:val="1297"/>
              <w:ind w:firstLine="0"/>
              <w:jc w:val="center"/>
              <w:rPr>
                <w:rFonts w:hint="eastAsia" w:ascii="Times New Roman" w:hAnsi="Times New Roman" w:eastAsia="宋体"/>
                <w:color w:val="000000"/>
                <w:sz w:val="21"/>
                <w:szCs w:val="21"/>
                <w:highlight w:val="none"/>
                <w:lang w:val="en-US" w:eastAsia="zh-CN"/>
              </w:rPr>
            </w:pPr>
            <w:r>
              <w:rPr>
                <w:rFonts w:hint="eastAsia" w:ascii="Times New Roman" w:hAnsi="Times New Roman" w:eastAsia="宋体"/>
                <w:color w:val="000000"/>
                <w:sz w:val="21"/>
                <w:szCs w:val="21"/>
                <w:highlight w:val="none"/>
                <w:lang w:val="en-US" w:eastAsia="zh-CN"/>
              </w:rPr>
              <w:t xml:space="preserve">1</w:t>
            </w:r>
            <w:r>
              <w:rPr>
                <w:rFonts w:hint="eastAsia" w:ascii="Times New Roman" w:hAnsi="Times New Roman" w:eastAsia="宋体"/>
                <w:color w:val="000000"/>
                <w:sz w:val="21"/>
                <w:szCs w:val="21"/>
                <w:highlight w:val="none"/>
                <w:lang w:val="en-US" w:eastAsia="zh-CN"/>
              </w:rPr>
            </w:r>
            <w:r/>
          </w:p>
        </w:tc>
        <w:tc>
          <w:tcPr>
            <w:tcW w:w="3109" w:type="dxa"/>
            <w:vAlign w:val="center"/>
            <w:textDirection w:val="lrTb"/>
            <w:noWrap/>
          </w:tcPr>
          <w:p>
            <w:pPr>
              <w:pStyle w:val="1291"/>
              <w:jc w:val="center"/>
              <w:spacing w:line="460" w:lineRule="exact"/>
              <w:tabs>
                <w:tab w:val="left" w:pos="4788" w:leader="none"/>
              </w:tabs>
              <w:rPr>
                <w:rFonts w:hint="eastAsia" w:ascii="Times New Roman" w:hAnsi="Times New Roman" w:eastAsia="宋体"/>
                <w:color w:val="000000"/>
                <w:sz w:val="21"/>
                <w:szCs w:val="21"/>
                <w:highlight w:val="none"/>
                <w:lang w:val="en-US" w:eastAsia="zh-CN"/>
              </w:rPr>
            </w:pPr>
            <w:r>
              <w:rPr>
                <w:rFonts w:ascii="Times New Roman" w:hAnsi="Times New Roman" w:eastAsia="宋体"/>
                <w:color w:val="000000"/>
                <w:sz w:val="21"/>
                <w:szCs w:val="21"/>
                <w:highlight w:val="none"/>
                <w:lang w:val="en-US" w:eastAsia="en-US"/>
              </w:rPr>
              <w:t xml:space="preserve">（SCIE）</w:t>
            </w:r>
            <w:r>
              <w:rPr>
                <w:rFonts w:ascii="Times New Roman" w:hAnsi="Times New Roman" w:eastAsia="宋体"/>
                <w:color w:val="000000"/>
                <w:sz w:val="21"/>
                <w:szCs w:val="21"/>
                <w:highlight w:val="none"/>
              </w:rPr>
              <w:t xml:space="preserve">2026</w:t>
            </w:r>
            <w:r>
              <w:rPr>
                <w:rFonts w:hint="eastAsia" w:ascii="Times New Roman" w:hAnsi="Times New Roman" w:eastAsia="宋体"/>
                <w:color w:val="000000"/>
                <w:sz w:val="21"/>
                <w:szCs w:val="21"/>
                <w:highlight w:val="none"/>
                <w:lang w:val="en-US" w:eastAsia="zh-CN"/>
              </w:rPr>
              <w:t xml:space="preserve">年</w:t>
            </w:r>
            <w:r>
              <w:rPr>
                <w:rFonts w:ascii="Times New Roman" w:hAnsi="Times New Roman" w:eastAsia="宋体"/>
                <w:color w:val="000000"/>
                <w:sz w:val="21"/>
                <w:szCs w:val="21"/>
                <w:highlight w:val="none"/>
              </w:rPr>
              <w:t xml:space="preserve">4</w:t>
            </w:r>
            <w:r>
              <w:rPr>
                <w:rFonts w:hint="eastAsia" w:ascii="Times New Roman" w:hAnsi="Times New Roman" w:eastAsia="宋体"/>
                <w:color w:val="000000"/>
                <w:sz w:val="21"/>
                <w:szCs w:val="21"/>
                <w:highlight w:val="none"/>
                <w:lang w:val="en-US" w:eastAsia="zh-CN"/>
              </w:rPr>
              <w:t xml:space="preserve">月</w:t>
            </w:r>
            <w:r>
              <w:rPr>
                <w:rFonts w:ascii="Times New Roman" w:hAnsi="Times New Roman" w:eastAsia="宋体"/>
                <w:color w:val="000000"/>
                <w:sz w:val="21"/>
                <w:szCs w:val="21"/>
                <w:highlight w:val="none"/>
              </w:rPr>
              <w:t xml:space="preserve">1</w:t>
            </w:r>
            <w:r>
              <w:rPr>
                <w:rFonts w:hint="eastAsia" w:ascii="Times New Roman" w:hAnsi="Times New Roman" w:eastAsia="宋体"/>
                <w:color w:val="000000"/>
                <w:sz w:val="21"/>
                <w:szCs w:val="21"/>
                <w:highlight w:val="none"/>
                <w:lang w:val="en-US" w:eastAsia="zh-CN"/>
              </w:rPr>
              <w:t xml:space="preserve">日-</w:t>
            </w:r>
            <w:r>
              <w:rPr>
                <w:rFonts w:ascii="Times New Roman" w:hAnsi="Times New Roman" w:eastAsia="宋体"/>
                <w:color w:val="000000"/>
                <w:sz w:val="21"/>
                <w:szCs w:val="21"/>
                <w:highlight w:val="none"/>
              </w:rPr>
              <w:t xml:space="preserve">2027</w:t>
            </w:r>
            <w:r>
              <w:rPr>
                <w:rFonts w:hint="eastAsia" w:ascii="Times New Roman" w:hAnsi="Times New Roman" w:eastAsia="宋体"/>
                <w:color w:val="000000"/>
                <w:sz w:val="21"/>
                <w:szCs w:val="21"/>
                <w:highlight w:val="none"/>
                <w:lang w:val="en-US" w:eastAsia="zh-CN"/>
              </w:rPr>
              <w:t xml:space="preserve">年</w:t>
            </w:r>
            <w:r>
              <w:rPr>
                <w:rFonts w:ascii="Times New Roman" w:hAnsi="Times New Roman" w:eastAsia="宋体"/>
                <w:color w:val="000000"/>
                <w:sz w:val="21"/>
                <w:szCs w:val="21"/>
                <w:highlight w:val="none"/>
              </w:rPr>
              <w:t xml:space="preserve">3</w:t>
            </w:r>
            <w:r>
              <w:rPr>
                <w:rFonts w:hint="eastAsia" w:ascii="Times New Roman" w:hAnsi="Times New Roman" w:eastAsia="宋体"/>
                <w:color w:val="000000"/>
                <w:sz w:val="21"/>
                <w:szCs w:val="21"/>
                <w:highlight w:val="none"/>
                <w:lang w:val="en-US" w:eastAsia="zh-CN"/>
              </w:rPr>
              <w:t xml:space="preserve">月</w:t>
            </w:r>
            <w:r>
              <w:rPr>
                <w:rFonts w:ascii="Times New Roman" w:hAnsi="Times New Roman" w:eastAsia="宋体"/>
                <w:color w:val="000000"/>
                <w:sz w:val="21"/>
                <w:szCs w:val="21"/>
                <w:highlight w:val="none"/>
              </w:rPr>
              <w:t xml:space="preserve">31</w:t>
            </w:r>
            <w:r>
              <w:rPr>
                <w:rFonts w:hint="eastAsia" w:ascii="Times New Roman" w:hAnsi="Times New Roman" w:eastAsia="宋体"/>
                <w:color w:val="000000"/>
                <w:sz w:val="21"/>
                <w:szCs w:val="21"/>
                <w:highlight w:val="none"/>
                <w:lang w:val="en-US" w:eastAsia="zh-CN"/>
              </w:rPr>
              <w:t xml:space="preserve">日</w:t>
            </w:r>
            <w:r>
              <w:rPr>
                <w:rFonts w:hint="eastAsia" w:ascii="Times New Roman" w:hAnsi="Times New Roman" w:eastAsia="宋体"/>
                <w:color w:val="000000"/>
                <w:sz w:val="21"/>
                <w:szCs w:val="21"/>
                <w:highlight w:val="none"/>
                <w:lang w:val="en-US" w:eastAsia="zh-CN"/>
              </w:rPr>
            </w:r>
            <w:r/>
          </w:p>
        </w:tc>
        <w:tc>
          <w:tcPr>
            <w:tcW w:w="1790" w:type="dxa"/>
            <w:vAlign w:val="center"/>
            <w:vMerge w:val="restart"/>
            <w:textDirection w:val="lrTb"/>
            <w:noWrap/>
          </w:tcPr>
          <w:p>
            <w:pPr>
              <w:pStyle w:val="1291"/>
              <w:jc w:val="center"/>
              <w:spacing w:line="460" w:lineRule="exact"/>
              <w:tabs>
                <w:tab w:val="left" w:pos="4788" w:leader="none"/>
              </w:tabs>
              <w:rPr>
                <w:rFonts w:ascii="Times New Roman" w:hAnsi="Times New Roman" w:eastAsia="宋体"/>
                <w:color w:val="000000"/>
                <w:sz w:val="21"/>
                <w:szCs w:val="21"/>
                <w:highlight w:val="none"/>
                <w:lang w:val="en-US" w:eastAsia="zh-CN"/>
              </w:rPr>
            </w:pPr>
            <w:r>
              <w:rPr>
                <w:rFonts w:hint="eastAsia" w:ascii="Times New Roman" w:hAnsi="Times New Roman" w:eastAsia="宋体"/>
                <w:color w:val="000000"/>
                <w:sz w:val="21"/>
                <w:szCs w:val="21"/>
                <w:highlight w:val="none"/>
                <w:lang w:val="en-US" w:eastAsia="zh-CN"/>
              </w:rPr>
              <w:t xml:space="preserve">150</w:t>
            </w:r>
            <w:r>
              <w:rPr>
                <w:rFonts w:ascii="Times New Roman" w:hAnsi="Times New Roman" w:eastAsia="宋体"/>
                <w:color w:val="000000"/>
                <w:sz w:val="21"/>
                <w:szCs w:val="21"/>
                <w:highlight w:val="none"/>
                <w:lang w:val="en-US" w:eastAsia="zh-CN"/>
              </w:rPr>
            </w:r>
            <w:r/>
          </w:p>
        </w:tc>
      </w:tr>
      <w:tr>
        <w:trPr>
          <w:trHeight w:val="1039"/>
        </w:trPr>
        <w:tc>
          <w:tcPr>
            <w:tcW w:w="845" w:type="dxa"/>
            <w:vAlign w:val="center"/>
            <w:vMerge w:val="continue"/>
            <w:textDirection w:val="lrTb"/>
            <w:noWrap/>
          </w:tcPr>
          <w:p>
            <w:pPr>
              <w:pStyle w:val="1291"/>
              <w:rPr>
                <w:rFonts w:ascii="Times New Roman" w:hAnsi="Times New Roman" w:eastAsia="宋体"/>
                <w:color w:val="000000"/>
                <w:sz w:val="21"/>
              </w:rPr>
            </w:pPr>
            <w:r>
              <w:rPr>
                <w:rFonts w:ascii="Times New Roman" w:hAnsi="Times New Roman" w:eastAsia="宋体"/>
                <w:color w:val="000000"/>
                <w:sz w:val="21"/>
              </w:rPr>
            </w:r>
            <w:r/>
          </w:p>
        </w:tc>
        <w:tc>
          <w:tcPr>
            <w:tcW w:w="3092" w:type="dxa"/>
            <w:vAlign w:val="center"/>
            <w:vMerge w:val="continue"/>
            <w:textDirection w:val="lrTb"/>
            <w:noWrap/>
          </w:tcPr>
          <w:p>
            <w:pPr>
              <w:pStyle w:val="1291"/>
              <w:rPr>
                <w:rFonts w:ascii="Times New Roman" w:hAnsi="Times New Roman" w:eastAsia="宋体"/>
                <w:color w:val="000000"/>
                <w:sz w:val="21"/>
              </w:rPr>
            </w:pPr>
            <w:r>
              <w:rPr>
                <w:rFonts w:ascii="Times New Roman" w:hAnsi="Times New Roman" w:eastAsia="宋体"/>
                <w:color w:val="000000"/>
                <w:sz w:val="21"/>
              </w:rPr>
            </w:r>
            <w:r/>
          </w:p>
        </w:tc>
        <w:tc>
          <w:tcPr>
            <w:tcW w:w="1013" w:type="dxa"/>
            <w:vAlign w:val="center"/>
            <w:vMerge w:val="continue"/>
            <w:textDirection w:val="lrTb"/>
            <w:noWrap/>
          </w:tcPr>
          <w:p>
            <w:pPr>
              <w:pStyle w:val="1291"/>
              <w:rPr>
                <w:rFonts w:ascii="Times New Roman" w:hAnsi="Times New Roman" w:eastAsia="宋体"/>
                <w:color w:val="000000"/>
                <w:sz w:val="21"/>
              </w:rPr>
            </w:pPr>
            <w:r>
              <w:rPr>
                <w:rFonts w:ascii="Times New Roman" w:hAnsi="Times New Roman" w:eastAsia="宋体"/>
                <w:color w:val="000000"/>
                <w:sz w:val="21"/>
              </w:rPr>
            </w:r>
            <w:r/>
          </w:p>
        </w:tc>
        <w:tc>
          <w:tcPr>
            <w:tcW w:w="3109" w:type="dxa"/>
            <w:vAlign w:val="center"/>
            <w:textDirection w:val="lrTb"/>
            <w:noWrap/>
          </w:tcPr>
          <w:p>
            <w:pPr>
              <w:pStyle w:val="1291"/>
              <w:jc w:val="center"/>
              <w:spacing w:line="460" w:lineRule="exact"/>
              <w:tabs>
                <w:tab w:val="left" w:pos="4788" w:leader="none"/>
              </w:tabs>
              <w:rPr>
                <w:rFonts w:hint="eastAsia" w:ascii="Times New Roman" w:hAnsi="Times New Roman" w:eastAsia="宋体"/>
                <w:color w:val="000000"/>
                <w:sz w:val="21"/>
                <w:szCs w:val="21"/>
                <w:highlight w:val="none"/>
                <w:lang w:val="en-US" w:eastAsia="zh-CN"/>
              </w:rPr>
            </w:pPr>
            <w:r>
              <w:rPr>
                <w:rFonts w:hint="eastAsia" w:ascii="Times New Roman" w:hAnsi="Times New Roman" w:eastAsia="宋体"/>
                <w:color w:val="000000"/>
                <w:sz w:val="21"/>
                <w:szCs w:val="21"/>
                <w:highlight w:val="none"/>
              </w:rPr>
              <w:t xml:space="preserve">（SD）</w:t>
            </w:r>
            <w:r>
              <w:rPr>
                <w:rFonts w:ascii="Times New Roman" w:hAnsi="Times New Roman" w:eastAsia="宋体"/>
                <w:color w:val="000000"/>
                <w:sz w:val="21"/>
                <w:szCs w:val="21"/>
                <w:highlight w:val="none"/>
              </w:rPr>
              <w:t xml:space="preserve">2026</w:t>
            </w:r>
            <w:r>
              <w:rPr>
                <w:rFonts w:hint="eastAsia" w:ascii="Times New Roman" w:hAnsi="Times New Roman" w:eastAsia="宋体"/>
                <w:color w:val="000000"/>
                <w:sz w:val="21"/>
                <w:szCs w:val="21"/>
                <w:highlight w:val="none"/>
                <w:lang w:val="en-US" w:eastAsia="zh-CN"/>
              </w:rPr>
              <w:t xml:space="preserve">年</w:t>
            </w:r>
            <w:r>
              <w:rPr>
                <w:rFonts w:ascii="Times New Roman" w:hAnsi="Times New Roman" w:eastAsia="宋体"/>
                <w:color w:val="000000"/>
                <w:sz w:val="21"/>
                <w:szCs w:val="21"/>
                <w:highlight w:val="none"/>
                <w:lang w:val="en-US" w:eastAsia="zh-CN"/>
              </w:rPr>
              <w:t xml:space="preserve">2</w:t>
            </w:r>
            <w:r>
              <w:rPr>
                <w:rFonts w:hint="eastAsia" w:ascii="Times New Roman" w:hAnsi="Times New Roman" w:eastAsia="宋体"/>
                <w:color w:val="000000"/>
                <w:sz w:val="21"/>
                <w:szCs w:val="21"/>
                <w:highlight w:val="none"/>
                <w:lang w:val="en-US" w:eastAsia="zh-CN"/>
              </w:rPr>
              <w:t xml:space="preserve">月</w:t>
            </w:r>
            <w:r>
              <w:rPr>
                <w:rFonts w:ascii="Times New Roman" w:hAnsi="Times New Roman" w:eastAsia="宋体"/>
                <w:color w:val="000000"/>
                <w:sz w:val="21"/>
                <w:szCs w:val="21"/>
                <w:highlight w:val="none"/>
              </w:rPr>
              <w:t xml:space="preserve">1</w:t>
            </w:r>
            <w:r>
              <w:rPr>
                <w:rFonts w:hint="eastAsia" w:ascii="Times New Roman" w:hAnsi="Times New Roman" w:eastAsia="宋体"/>
                <w:color w:val="000000"/>
                <w:sz w:val="21"/>
                <w:szCs w:val="21"/>
                <w:highlight w:val="none"/>
                <w:lang w:val="en-US" w:eastAsia="zh-CN"/>
              </w:rPr>
              <w:t xml:space="preserve">日-</w:t>
            </w:r>
            <w:r>
              <w:rPr>
                <w:rFonts w:ascii="Times New Roman" w:hAnsi="Times New Roman" w:eastAsia="宋体"/>
                <w:color w:val="000000"/>
                <w:sz w:val="21"/>
                <w:szCs w:val="21"/>
                <w:highlight w:val="none"/>
              </w:rPr>
              <w:t xml:space="preserve">2027</w:t>
            </w:r>
            <w:r>
              <w:rPr>
                <w:rFonts w:hint="eastAsia" w:ascii="Times New Roman" w:hAnsi="Times New Roman" w:eastAsia="宋体"/>
                <w:color w:val="000000"/>
                <w:sz w:val="21"/>
                <w:szCs w:val="21"/>
                <w:highlight w:val="none"/>
                <w:lang w:val="en-US" w:eastAsia="zh-CN"/>
              </w:rPr>
              <w:t xml:space="preserve">年</w:t>
            </w:r>
            <w:r>
              <w:rPr>
                <w:rFonts w:ascii="Times New Roman" w:hAnsi="Times New Roman" w:eastAsia="宋体"/>
                <w:color w:val="000000"/>
                <w:sz w:val="21"/>
                <w:szCs w:val="21"/>
                <w:highlight w:val="none"/>
              </w:rPr>
              <w:t xml:space="preserve">1</w:t>
            </w:r>
            <w:r>
              <w:rPr>
                <w:rFonts w:hint="eastAsia" w:ascii="Times New Roman" w:hAnsi="Times New Roman" w:eastAsia="宋体"/>
                <w:color w:val="000000"/>
                <w:sz w:val="21"/>
                <w:szCs w:val="21"/>
                <w:highlight w:val="none"/>
                <w:lang w:val="en-US" w:eastAsia="zh-CN"/>
              </w:rPr>
              <w:t xml:space="preserve">月</w:t>
            </w:r>
            <w:r>
              <w:rPr>
                <w:rFonts w:ascii="Times New Roman" w:hAnsi="Times New Roman" w:eastAsia="宋体"/>
                <w:color w:val="000000"/>
                <w:sz w:val="21"/>
                <w:szCs w:val="21"/>
                <w:highlight w:val="none"/>
              </w:rPr>
              <w:t xml:space="preserve">31</w:t>
            </w:r>
            <w:r>
              <w:rPr>
                <w:rFonts w:hint="eastAsia" w:ascii="Times New Roman" w:hAnsi="Times New Roman" w:eastAsia="宋体"/>
                <w:color w:val="000000"/>
                <w:sz w:val="21"/>
                <w:szCs w:val="21"/>
                <w:highlight w:val="none"/>
                <w:lang w:val="en-US" w:eastAsia="zh-CN"/>
              </w:rPr>
              <w:t xml:space="preserve">日</w:t>
            </w:r>
            <w:r>
              <w:rPr>
                <w:rFonts w:hint="eastAsia" w:ascii="Times New Roman" w:hAnsi="Times New Roman" w:eastAsia="宋体"/>
                <w:color w:val="000000"/>
                <w:sz w:val="21"/>
                <w:szCs w:val="21"/>
                <w:highlight w:val="none"/>
                <w:lang w:val="en-US" w:eastAsia="zh-CN"/>
              </w:rPr>
            </w:r>
            <w:r/>
          </w:p>
        </w:tc>
        <w:tc>
          <w:tcPr>
            <w:tcW w:w="1790" w:type="dxa"/>
            <w:vAlign w:val="center"/>
            <w:vMerge w:val="continue"/>
            <w:textDirection w:val="lrTb"/>
            <w:noWrap/>
          </w:tcPr>
          <w:p>
            <w:pPr>
              <w:pStyle w:val="1291"/>
              <w:rPr>
                <w:rFonts w:ascii="Times New Roman" w:hAnsi="Times New Roman" w:eastAsia="宋体"/>
                <w:color w:val="000000"/>
                <w:sz w:val="21"/>
              </w:rPr>
            </w:pPr>
            <w:r>
              <w:rPr>
                <w:rFonts w:ascii="Times New Roman" w:hAnsi="Times New Roman" w:eastAsia="宋体"/>
                <w:color w:val="000000"/>
                <w:sz w:val="21"/>
              </w:rPr>
            </w:r>
            <w:r/>
          </w:p>
        </w:tc>
      </w:tr>
    </w:tbl>
    <w:p>
      <w:pPr>
        <w:pStyle w:val="1291"/>
        <w:spacing w:line="360" w:lineRule="auto"/>
        <w:rPr>
          <w:rFonts w:ascii="Times New Roman" w:hAnsi="Times New Roman" w:eastAsia="宋体" w:cs="Times New Roman"/>
          <w:color w:val="000000"/>
          <w:sz w:val="21"/>
          <w:szCs w:val="21"/>
          <w:highlight w:val="none"/>
          <w:lang w:bidi="ar-SA"/>
        </w:rPr>
      </w:pPr>
      <w:r>
        <w:rPr>
          <w:rFonts w:ascii="Times New Roman" w:hAnsi="Times New Roman" w:eastAsia="宋体" w:cs="Times New Roman"/>
          <w:b/>
          <w:bCs/>
          <w:color w:val="000000"/>
          <w:sz w:val="21"/>
          <w:szCs w:val="21"/>
          <w:highlight w:val="none"/>
          <w:lang w:bidi="ar-SA"/>
        </w:rPr>
        <w:t xml:space="preserve">二、技术要求（本技术要求提出的是最低限度的技术条件。供应商应注意在技术要求中如果出现了参考品牌或规格型号，其目的是方便供应商直观和准确地把握相应材料和设备的技术标准，不具指定或唯一的意思表示，供应商应当参考所列品牌的材料和设备，提供相当于或高于所列品牌技术标准的材料和设备。）</w:t>
      </w:r>
      <w:r>
        <w:rPr>
          <w:rFonts w:ascii="Times New Roman" w:hAnsi="Times New Roman" w:eastAsia="宋体" w:cs="Times New Roman"/>
          <w:color w:val="000000"/>
          <w:sz w:val="21"/>
          <w:szCs w:val="21"/>
          <w:highlight w:val="none"/>
          <w:lang w:bidi="ar-SA"/>
        </w:rPr>
      </w:r>
      <w:r/>
    </w:p>
    <w:p>
      <w:pPr>
        <w:pStyle w:val="1291"/>
        <w:jc w:val="left"/>
        <w:keepLines w:val="0"/>
        <w:keepNext w:val="0"/>
        <w:pageBreakBefore w:val="0"/>
        <w:spacing w:line="360" w:lineRule="auto"/>
        <w:widowControl w:val="off"/>
        <w:rPr>
          <w:rFonts w:ascii="Times New Roman" w:hAnsi="Times New Roman" w:eastAsia="宋体" w:cs="Times New Roman"/>
          <w:b/>
          <w:bCs/>
          <w:color w:val="000000"/>
          <w:sz w:val="21"/>
          <w:szCs w:val="21"/>
          <w:highlight w:val="none"/>
          <w:lang w:val="en-US" w:eastAsia="zh-CN" w:bidi="ar-SA"/>
        </w:rPr>
        <w:outlineLvl w:val="1"/>
      </w:pPr>
      <w:r/>
      <w:bookmarkStart w:id="205" w:name="_Toc6741"/>
      <w:r/>
      <w:bookmarkStart w:id="206" w:name="_Toc83511027"/>
      <w:r/>
      <w:bookmarkStart w:id="207" w:name="_Toc83472768"/>
      <w:r/>
      <w:bookmarkStart w:id="208" w:name="_Toc1569"/>
      <w:r/>
      <w:bookmarkStart w:id="209" w:name="_Toc19691"/>
      <w:r>
        <w:rPr>
          <w:rFonts w:ascii="Times New Roman" w:hAnsi="Times New Roman" w:eastAsia="宋体"/>
          <w:b/>
          <w:bCs/>
          <w:color w:val="000000"/>
          <w:sz w:val="21"/>
          <w:szCs w:val="21"/>
          <w:highlight w:val="none"/>
          <w:lang w:val="en-US" w:eastAsia="en-US"/>
        </w:rPr>
        <w:t xml:space="preserve">Science Citation Index Expanded（SCIE）原版外文数据库</w:t>
      </w:r>
      <w:bookmarkEnd w:id="205"/>
      <w:r>
        <w:rPr>
          <w:rFonts w:ascii="Times New Roman" w:hAnsi="Times New Roman" w:eastAsia="宋体" w:cs="Times New Roman"/>
          <w:b/>
          <w:bCs/>
          <w:color w:val="000000"/>
          <w:sz w:val="21"/>
          <w:szCs w:val="21"/>
          <w:highlight w:val="none"/>
          <w:lang w:val="en-US" w:eastAsia="zh-CN" w:bidi="ar-SA"/>
        </w:rPr>
      </w:r>
      <w:r/>
    </w:p>
    <w:p>
      <w:pPr>
        <w:pStyle w:val="1291"/>
        <w:jc w:val="left"/>
        <w:keepLines w:val="0"/>
        <w:keepNext w:val="0"/>
        <w:pageBreakBefore w:val="0"/>
        <w:spacing w:line="360" w:lineRule="auto"/>
        <w:widowControl w:val="off"/>
        <w:rPr>
          <w:rFonts w:hint="eastAsia" w:ascii="Times New Roman" w:hAnsi="Times New Roman" w:eastAsia="宋体"/>
          <w:b/>
          <w:color w:val="000000"/>
          <w:sz w:val="21"/>
          <w:szCs w:val="21"/>
          <w:highlight w:val="none"/>
        </w:rPr>
      </w:pPr>
      <w:r>
        <w:rPr>
          <w:rFonts w:hint="eastAsia" w:ascii="Times New Roman" w:hAnsi="Times New Roman" w:eastAsia="宋体"/>
          <w:b/>
          <w:color w:val="000000"/>
          <w:sz w:val="21"/>
          <w:szCs w:val="21"/>
          <w:highlight w:val="none"/>
        </w:rPr>
        <w:t xml:space="preserve">1、内容要求</w:t>
      </w:r>
      <w:r>
        <w:rPr>
          <w:rFonts w:hint="eastAsia" w:ascii="Times New Roman" w:hAnsi="Times New Roman" w:eastAsia="宋体"/>
          <w:b/>
          <w:color w:val="000000"/>
          <w:sz w:val="21"/>
          <w:szCs w:val="21"/>
          <w:highlight w:val="none"/>
        </w:rPr>
      </w:r>
      <w:r/>
    </w:p>
    <w:p>
      <w:pPr>
        <w:pStyle w:val="1291"/>
        <w:jc w:val="left"/>
        <w:keepLines w:val="0"/>
        <w:keepNext w:val="0"/>
        <w:pageBreakBefore w:val="0"/>
        <w:spacing w:line="360" w:lineRule="auto"/>
        <w:widowControl w:val="off"/>
        <w:rPr>
          <w:rFonts w:hint="eastAsia" w:ascii="Times New Roman" w:hAnsi="Times New Roman" w:eastAsia="宋体"/>
          <w:bCs/>
          <w:color w:val="000000"/>
          <w:sz w:val="21"/>
          <w:szCs w:val="21"/>
          <w:highlight w:val="none"/>
        </w:rPr>
      </w:pPr>
      <w:r>
        <w:rPr>
          <w:rFonts w:hint="eastAsia" w:ascii="Times New Roman" w:hAnsi="Times New Roman" w:eastAsia="宋体"/>
          <w:bCs/>
          <w:color w:val="000000"/>
          <w:sz w:val="21"/>
          <w:szCs w:val="21"/>
          <w:highlight w:val="none"/>
        </w:rPr>
        <w:t xml:space="preserve">学科覆盖：覆盖全球自然科学、工程技术、临床医学等领域内170多个学科；</w:t>
      </w:r>
      <w:r>
        <w:rPr>
          <w:rFonts w:hint="eastAsia" w:ascii="Times New Roman" w:hAnsi="Times New Roman" w:eastAsia="宋体"/>
          <w:bCs/>
          <w:color w:val="000000"/>
          <w:sz w:val="21"/>
          <w:szCs w:val="21"/>
          <w:highlight w:val="none"/>
        </w:rPr>
      </w:r>
      <w:r/>
    </w:p>
    <w:p>
      <w:pPr>
        <w:pStyle w:val="1291"/>
        <w:jc w:val="left"/>
        <w:keepLines w:val="0"/>
        <w:keepNext w:val="0"/>
        <w:pageBreakBefore w:val="0"/>
        <w:spacing w:line="360" w:lineRule="auto"/>
        <w:widowControl w:val="off"/>
        <w:rPr>
          <w:rFonts w:hint="eastAsia" w:ascii="Times New Roman" w:hAnsi="Times New Roman" w:eastAsia="宋体"/>
          <w:bCs/>
          <w:color w:val="000000"/>
          <w:sz w:val="21"/>
          <w:szCs w:val="21"/>
          <w:highlight w:val="none"/>
        </w:rPr>
      </w:pPr>
      <w:r>
        <w:rPr>
          <w:rFonts w:hint="eastAsia" w:ascii="Times New Roman" w:hAnsi="Times New Roman" w:eastAsia="宋体"/>
          <w:bCs/>
          <w:color w:val="000000"/>
          <w:sz w:val="21"/>
          <w:szCs w:val="21"/>
          <w:highlight w:val="none"/>
        </w:rPr>
        <w:t xml:space="preserve">数据来源：来源于全球9300多种优质学术期刊；</w:t>
      </w:r>
      <w:r>
        <w:rPr>
          <w:rFonts w:hint="eastAsia" w:ascii="Times New Roman" w:hAnsi="Times New Roman" w:eastAsia="宋体"/>
          <w:bCs/>
          <w:color w:val="000000"/>
          <w:sz w:val="21"/>
          <w:szCs w:val="21"/>
          <w:highlight w:val="none"/>
        </w:rPr>
      </w:r>
      <w:r/>
    </w:p>
    <w:p>
      <w:pPr>
        <w:pStyle w:val="1291"/>
        <w:jc w:val="left"/>
        <w:keepLines w:val="0"/>
        <w:keepNext w:val="0"/>
        <w:pageBreakBefore w:val="0"/>
        <w:spacing w:line="360" w:lineRule="auto"/>
        <w:widowControl w:val="off"/>
        <w:rPr>
          <w:rFonts w:hint="eastAsia" w:ascii="Times New Roman" w:hAnsi="Times New Roman" w:eastAsia="宋体"/>
          <w:color w:val="000000"/>
          <w:sz w:val="21"/>
        </w:rPr>
      </w:pPr>
      <w:r>
        <w:rPr>
          <w:rFonts w:hint="eastAsia" w:ascii="Times New Roman" w:hAnsi="Times New Roman" w:eastAsia="宋体" w:cs="Times New Roman"/>
          <w:bCs/>
          <w:color w:val="000000"/>
          <w:sz w:val="21"/>
          <w:szCs w:val="21"/>
          <w:highlight w:val="none"/>
          <w:lang w:val="en-US" w:eastAsia="zh-CN" w:bidi="ar-SA"/>
        </w:rPr>
        <w:t xml:space="preserve">开通时间：</w:t>
      </w:r>
      <w:r>
        <w:rPr>
          <w:rFonts w:ascii="Times New Roman" w:hAnsi="Times New Roman" w:eastAsia="宋体"/>
          <w:color w:val="000000"/>
          <w:sz w:val="21"/>
          <w:szCs w:val="21"/>
          <w:highlight w:val="none"/>
        </w:rPr>
        <w:t xml:space="preserve">2026</w:t>
      </w:r>
      <w:r>
        <w:rPr>
          <w:rFonts w:hint="eastAsia" w:ascii="Times New Roman" w:hAnsi="Times New Roman" w:eastAsia="宋体"/>
          <w:color w:val="000000"/>
          <w:sz w:val="21"/>
          <w:szCs w:val="21"/>
          <w:highlight w:val="none"/>
          <w:lang w:val="en-US" w:eastAsia="zh-CN"/>
        </w:rPr>
        <w:t xml:space="preserve">年</w:t>
      </w:r>
      <w:r>
        <w:rPr>
          <w:rFonts w:ascii="Times New Roman" w:hAnsi="Times New Roman" w:eastAsia="宋体"/>
          <w:color w:val="000000"/>
          <w:sz w:val="21"/>
          <w:szCs w:val="21"/>
          <w:highlight w:val="none"/>
        </w:rPr>
        <w:t xml:space="preserve">4</w:t>
      </w:r>
      <w:r>
        <w:rPr>
          <w:rFonts w:hint="eastAsia" w:ascii="Times New Roman" w:hAnsi="Times New Roman" w:eastAsia="宋体"/>
          <w:color w:val="000000"/>
          <w:sz w:val="21"/>
          <w:szCs w:val="21"/>
          <w:highlight w:val="none"/>
          <w:lang w:val="en-US" w:eastAsia="zh-CN"/>
        </w:rPr>
        <w:t xml:space="preserve">月</w:t>
      </w:r>
      <w:r>
        <w:rPr>
          <w:rFonts w:ascii="Times New Roman" w:hAnsi="Times New Roman" w:eastAsia="宋体"/>
          <w:color w:val="000000"/>
          <w:sz w:val="21"/>
          <w:szCs w:val="21"/>
          <w:highlight w:val="none"/>
        </w:rPr>
        <w:t xml:space="preserve">1</w:t>
      </w:r>
      <w:r>
        <w:rPr>
          <w:rFonts w:hint="eastAsia" w:ascii="Times New Roman" w:hAnsi="Times New Roman" w:eastAsia="宋体"/>
          <w:color w:val="000000"/>
          <w:sz w:val="21"/>
          <w:szCs w:val="21"/>
          <w:highlight w:val="none"/>
          <w:lang w:val="en-US" w:eastAsia="zh-CN"/>
        </w:rPr>
        <w:t xml:space="preserve">日-</w:t>
      </w:r>
      <w:r>
        <w:rPr>
          <w:rFonts w:ascii="Times New Roman" w:hAnsi="Times New Roman" w:eastAsia="宋体"/>
          <w:color w:val="000000"/>
          <w:sz w:val="21"/>
          <w:szCs w:val="21"/>
          <w:highlight w:val="none"/>
        </w:rPr>
        <w:t xml:space="preserve">2027</w:t>
      </w:r>
      <w:r>
        <w:rPr>
          <w:rFonts w:hint="eastAsia" w:ascii="Times New Roman" w:hAnsi="Times New Roman" w:eastAsia="宋体"/>
          <w:color w:val="000000"/>
          <w:sz w:val="21"/>
          <w:szCs w:val="21"/>
          <w:highlight w:val="none"/>
          <w:lang w:val="en-US" w:eastAsia="zh-CN"/>
        </w:rPr>
        <w:t xml:space="preserve">年</w:t>
      </w:r>
      <w:r>
        <w:rPr>
          <w:rFonts w:ascii="Times New Roman" w:hAnsi="Times New Roman" w:eastAsia="宋体"/>
          <w:color w:val="000000"/>
          <w:sz w:val="21"/>
          <w:szCs w:val="21"/>
          <w:highlight w:val="none"/>
        </w:rPr>
        <w:t xml:space="preserve">3</w:t>
      </w:r>
      <w:r>
        <w:rPr>
          <w:rFonts w:hint="eastAsia" w:ascii="Times New Roman" w:hAnsi="Times New Roman" w:eastAsia="宋体"/>
          <w:color w:val="000000"/>
          <w:sz w:val="21"/>
          <w:szCs w:val="21"/>
          <w:highlight w:val="none"/>
          <w:lang w:val="en-US" w:eastAsia="zh-CN"/>
        </w:rPr>
        <w:t xml:space="preserve">月</w:t>
      </w:r>
      <w:r>
        <w:rPr>
          <w:rFonts w:ascii="Times New Roman" w:hAnsi="Times New Roman" w:eastAsia="宋体"/>
          <w:color w:val="000000"/>
          <w:sz w:val="21"/>
          <w:szCs w:val="21"/>
          <w:highlight w:val="none"/>
        </w:rPr>
        <w:t xml:space="preserve">31</w:t>
      </w:r>
      <w:r>
        <w:rPr>
          <w:rFonts w:hint="eastAsia" w:ascii="Times New Roman" w:hAnsi="Times New Roman" w:eastAsia="宋体"/>
          <w:color w:val="000000"/>
          <w:sz w:val="21"/>
          <w:szCs w:val="21"/>
          <w:highlight w:val="none"/>
          <w:lang w:val="en-US" w:eastAsia="zh-CN"/>
        </w:rPr>
        <w:t xml:space="preserve">日</w:t>
      </w:r>
      <w:r>
        <w:rPr>
          <w:rFonts w:hint="eastAsia" w:ascii="Times New Roman" w:hAnsi="Times New Roman" w:eastAsia="宋体" w:cs="Times New Roman"/>
          <w:bCs/>
          <w:color w:val="000000"/>
          <w:sz w:val="21"/>
          <w:szCs w:val="21"/>
          <w:highlight w:val="none"/>
          <w:lang w:val="en-US" w:eastAsia="zh-CN" w:bidi="ar-SA"/>
        </w:rPr>
        <w:t xml:space="preserve">；</w:t>
      </w:r>
      <w:r>
        <w:rPr>
          <w:rFonts w:hint="eastAsia" w:ascii="Times New Roman" w:hAnsi="Times New Roman" w:eastAsia="宋体"/>
          <w:color w:val="000000"/>
          <w:sz w:val="21"/>
        </w:rPr>
      </w:r>
      <w:r/>
    </w:p>
    <w:p>
      <w:pPr>
        <w:pStyle w:val="1291"/>
        <w:jc w:val="left"/>
        <w:keepLines w:val="0"/>
        <w:keepNext w:val="0"/>
        <w:pageBreakBefore w:val="0"/>
        <w:spacing w:line="360" w:lineRule="auto"/>
        <w:widowControl w:val="off"/>
        <w:rPr>
          <w:rFonts w:hint="eastAsia" w:ascii="Times New Roman" w:hAnsi="Times New Roman" w:eastAsia="宋体"/>
          <w:b/>
          <w:color w:val="000000"/>
          <w:sz w:val="21"/>
          <w:szCs w:val="21"/>
          <w:highlight w:val="none"/>
        </w:rPr>
      </w:pPr>
      <w:r>
        <w:rPr>
          <w:rFonts w:hint="eastAsia" w:ascii="Times New Roman" w:hAnsi="Times New Roman" w:eastAsia="宋体"/>
          <w:b/>
          <w:color w:val="000000"/>
          <w:sz w:val="21"/>
          <w:szCs w:val="21"/>
          <w:highlight w:val="none"/>
        </w:rPr>
        <w:t xml:space="preserve">2、技术要求</w:t>
      </w:r>
      <w:r>
        <w:rPr>
          <w:rFonts w:hint="eastAsia" w:ascii="Times New Roman" w:hAnsi="Times New Roman" w:eastAsia="宋体"/>
          <w:b/>
          <w:color w:val="000000"/>
          <w:sz w:val="21"/>
          <w:szCs w:val="21"/>
          <w:highlight w:val="none"/>
        </w:rPr>
      </w:r>
      <w:r/>
    </w:p>
    <w:p>
      <w:pPr>
        <w:pStyle w:val="1291"/>
        <w:jc w:val="left"/>
        <w:keepLines w:val="0"/>
        <w:keepNext w:val="0"/>
        <w:pageBreakBefore w:val="0"/>
        <w:spacing w:line="360" w:lineRule="auto"/>
        <w:widowControl w:val="off"/>
        <w:rPr>
          <w:rFonts w:hint="eastAsia" w:ascii="Times New Roman" w:hAnsi="Times New Roman" w:eastAsia="宋体"/>
          <w:bCs/>
          <w:color w:val="000000"/>
          <w:sz w:val="21"/>
          <w:szCs w:val="21"/>
          <w:highlight w:val="none"/>
        </w:rPr>
      </w:pPr>
      <w:r>
        <w:rPr>
          <w:rFonts w:hint="eastAsia" w:ascii="Times New Roman" w:hAnsi="Times New Roman" w:eastAsia="宋体"/>
          <w:bCs/>
          <w:color w:val="000000"/>
          <w:sz w:val="21"/>
          <w:szCs w:val="21"/>
          <w:highlight w:val="none"/>
        </w:rPr>
        <w:t xml:space="preserve">访问方式：IP认证远程访问，无并发用户限制；</w:t>
      </w:r>
      <w:r>
        <w:rPr>
          <w:rFonts w:hint="eastAsia" w:ascii="Times New Roman" w:hAnsi="Times New Roman" w:eastAsia="宋体"/>
          <w:bCs/>
          <w:color w:val="000000"/>
          <w:sz w:val="21"/>
          <w:szCs w:val="21"/>
          <w:highlight w:val="none"/>
        </w:rPr>
      </w:r>
      <w:r/>
    </w:p>
    <w:p>
      <w:pPr>
        <w:pStyle w:val="1291"/>
        <w:jc w:val="left"/>
        <w:keepLines w:val="0"/>
        <w:keepNext w:val="0"/>
        <w:pageBreakBefore w:val="0"/>
        <w:spacing w:line="360" w:lineRule="auto"/>
        <w:widowControl w:val="off"/>
        <w:rPr>
          <w:rFonts w:hint="eastAsia" w:ascii="Times New Roman" w:hAnsi="Times New Roman" w:eastAsia="宋体"/>
          <w:bCs/>
          <w:color w:val="000000"/>
          <w:sz w:val="21"/>
          <w:szCs w:val="21"/>
          <w:highlight w:val="none"/>
        </w:rPr>
      </w:pPr>
      <w:r>
        <w:rPr>
          <w:rFonts w:hint="eastAsia" w:ascii="Times New Roman" w:hAnsi="Times New Roman" w:eastAsia="宋体"/>
          <w:bCs/>
          <w:color w:val="000000"/>
          <w:sz w:val="21"/>
          <w:szCs w:val="21"/>
          <w:highlight w:val="none"/>
        </w:rPr>
        <w:t xml:space="preserve">安装方式：在线开通；</w:t>
      </w:r>
      <w:r>
        <w:rPr>
          <w:rFonts w:hint="eastAsia" w:ascii="Times New Roman" w:hAnsi="Times New Roman" w:eastAsia="宋体"/>
          <w:bCs/>
          <w:color w:val="000000"/>
          <w:sz w:val="21"/>
          <w:szCs w:val="21"/>
          <w:highlight w:val="none"/>
        </w:rPr>
      </w:r>
      <w:r/>
    </w:p>
    <w:p>
      <w:pPr>
        <w:pStyle w:val="1291"/>
        <w:jc w:val="left"/>
        <w:keepLines w:val="0"/>
        <w:keepNext w:val="0"/>
        <w:pageBreakBefore w:val="0"/>
        <w:spacing w:line="360" w:lineRule="auto"/>
        <w:widowControl w:val="off"/>
        <w:rPr>
          <w:rFonts w:hint="eastAsia" w:ascii="Times New Roman" w:hAnsi="Times New Roman" w:eastAsia="宋体"/>
          <w:bCs/>
          <w:color w:val="000000"/>
          <w:sz w:val="21"/>
          <w:szCs w:val="21"/>
          <w:highlight w:val="none"/>
        </w:rPr>
      </w:pPr>
      <w:r>
        <w:rPr>
          <w:rFonts w:hint="eastAsia" w:ascii="Times New Roman" w:hAnsi="Times New Roman" w:eastAsia="宋体"/>
          <w:bCs/>
          <w:color w:val="000000"/>
          <w:sz w:val="21"/>
          <w:szCs w:val="21"/>
          <w:highlight w:val="none"/>
        </w:rPr>
        <w:t xml:space="preserve">检索方式：支持基本检索、高级检索、被引参考文献检索和化学结构检索等多种检索方式；</w:t>
      </w:r>
      <w:r>
        <w:rPr>
          <w:rFonts w:hint="eastAsia" w:ascii="Times New Roman" w:hAnsi="Times New Roman" w:eastAsia="宋体"/>
          <w:bCs/>
          <w:color w:val="000000"/>
          <w:sz w:val="21"/>
          <w:szCs w:val="21"/>
          <w:highlight w:val="none"/>
        </w:rPr>
      </w:r>
      <w:r/>
    </w:p>
    <w:p>
      <w:pPr>
        <w:pStyle w:val="1291"/>
        <w:jc w:val="left"/>
        <w:keepLines w:val="0"/>
        <w:keepNext w:val="0"/>
        <w:pageBreakBefore w:val="0"/>
        <w:spacing w:line="360" w:lineRule="auto"/>
        <w:widowControl w:val="off"/>
        <w:rPr>
          <w:rFonts w:hint="eastAsia" w:ascii="Times New Roman" w:hAnsi="Times New Roman" w:eastAsia="宋体"/>
          <w:bCs/>
          <w:color w:val="000000"/>
          <w:sz w:val="21"/>
          <w:szCs w:val="21"/>
          <w:highlight w:val="none"/>
        </w:rPr>
      </w:pPr>
      <w:r>
        <w:rPr>
          <w:rFonts w:hint="eastAsia" w:ascii="Times New Roman" w:hAnsi="Times New Roman" w:eastAsia="宋体"/>
          <w:bCs/>
          <w:color w:val="000000"/>
          <w:sz w:val="21"/>
          <w:szCs w:val="21"/>
          <w:highlight w:val="none"/>
        </w:rPr>
        <w:t xml:space="preserve">检索技术：可以使用布尔逻辑、组配检索等检索技术；</w:t>
      </w:r>
      <w:r>
        <w:rPr>
          <w:rFonts w:hint="eastAsia" w:ascii="Times New Roman" w:hAnsi="Times New Roman" w:eastAsia="宋体"/>
          <w:bCs/>
          <w:color w:val="000000"/>
          <w:sz w:val="21"/>
          <w:szCs w:val="21"/>
          <w:highlight w:val="none"/>
        </w:rPr>
      </w:r>
      <w:r/>
    </w:p>
    <w:p>
      <w:pPr>
        <w:pStyle w:val="1291"/>
        <w:jc w:val="left"/>
        <w:keepLines w:val="0"/>
        <w:keepNext w:val="0"/>
        <w:pageBreakBefore w:val="0"/>
        <w:spacing w:line="360" w:lineRule="auto"/>
        <w:widowControl w:val="off"/>
        <w:tabs>
          <w:tab w:val="left" w:pos="5460" w:leader="none"/>
        </w:tabs>
        <w:rPr>
          <w:rFonts w:hint="eastAsia" w:ascii="Times New Roman" w:hAnsi="Times New Roman" w:eastAsia="宋体"/>
          <w:bCs/>
          <w:color w:val="000000"/>
          <w:sz w:val="21"/>
          <w:szCs w:val="21"/>
          <w:highlight w:val="none"/>
        </w:rPr>
      </w:pPr>
      <w:r>
        <w:rPr>
          <w:rFonts w:hint="eastAsia" w:ascii="Times New Roman" w:hAnsi="Times New Roman" w:eastAsia="宋体"/>
          <w:bCs/>
          <w:color w:val="000000"/>
          <w:sz w:val="21"/>
          <w:szCs w:val="21"/>
          <w:highlight w:val="none"/>
        </w:rPr>
        <w:t xml:space="preserve">检索字段：可以使用主题、标题、作者、作者标识符、团体作者、编者、出版物名称、DOI、出版年、地址、增强组织信息、会议、语种、文献类型、基金资助机构、授权号、入藏号、PubMed ID等字段进行检索；</w:t>
      </w:r>
      <w:r>
        <w:rPr>
          <w:rFonts w:hint="eastAsia" w:ascii="Times New Roman" w:hAnsi="Times New Roman" w:eastAsia="宋体"/>
          <w:bCs/>
          <w:color w:val="000000"/>
          <w:sz w:val="21"/>
          <w:szCs w:val="21"/>
          <w:highlight w:val="none"/>
        </w:rPr>
      </w:r>
      <w:r/>
    </w:p>
    <w:p>
      <w:pPr>
        <w:pStyle w:val="1297"/>
        <w:ind w:left="0" w:firstLine="0"/>
        <w:keepLines w:val="0"/>
        <w:keepNext w:val="0"/>
        <w:pageBreakBefore w:val="0"/>
        <w:spacing w:line="360" w:lineRule="auto"/>
        <w:rPr>
          <w:rFonts w:hint="eastAsia" w:ascii="Times New Roman" w:hAnsi="Times New Roman" w:eastAsia="宋体"/>
          <w:bCs/>
          <w:color w:val="000000"/>
          <w:sz w:val="21"/>
          <w:szCs w:val="21"/>
          <w:highlight w:val="none"/>
        </w:rPr>
      </w:pPr>
      <w:r/>
      <w:bookmarkEnd w:id="206"/>
      <w:r/>
      <w:bookmarkEnd w:id="207"/>
      <w:r/>
      <w:bookmarkEnd w:id="208"/>
      <w:r>
        <w:rPr>
          <w:rFonts w:hint="eastAsia" w:ascii="Times New Roman" w:hAnsi="Times New Roman" w:eastAsia="宋体"/>
          <w:bCs/>
          <w:color w:val="000000"/>
          <w:sz w:val="21"/>
          <w:szCs w:val="21"/>
          <w:highlight w:val="none"/>
        </w:rPr>
        <w:t xml:space="preserve">检索结果导出方式：可导出为TXT、Excel、CSV、HTML、BibTeX、制表符分割等格式文件；</w:t>
      </w:r>
      <w:r>
        <w:rPr>
          <w:rFonts w:hint="eastAsia" w:ascii="Times New Roman" w:hAnsi="Times New Roman" w:eastAsia="宋体"/>
          <w:bCs/>
          <w:color w:val="000000"/>
          <w:sz w:val="21"/>
          <w:szCs w:val="21"/>
          <w:highlight w:val="none"/>
        </w:rPr>
      </w:r>
      <w:r/>
    </w:p>
    <w:p>
      <w:pPr>
        <w:pStyle w:val="1297"/>
        <w:ind w:left="0" w:firstLine="0"/>
        <w:keepLines w:val="0"/>
        <w:keepNext w:val="0"/>
        <w:pageBreakBefore w:val="0"/>
        <w:spacing w:line="360" w:lineRule="auto"/>
        <w:rPr>
          <w:rFonts w:hint="eastAsia" w:ascii="Times New Roman" w:hAnsi="Times New Roman" w:eastAsia="宋体"/>
          <w:bCs/>
          <w:color w:val="000000"/>
          <w:sz w:val="21"/>
          <w:szCs w:val="21"/>
          <w:highlight w:val="none"/>
        </w:rPr>
      </w:pPr>
      <w:r>
        <w:rPr>
          <w:rFonts w:hint="eastAsia" w:ascii="Times New Roman" w:hAnsi="Times New Roman" w:eastAsia="宋体"/>
          <w:bCs/>
          <w:color w:val="000000"/>
          <w:sz w:val="21"/>
          <w:szCs w:val="21"/>
          <w:highlight w:val="none"/>
        </w:rPr>
        <w:t xml:space="preserve">数据更新频次：数据每天更新；</w:t>
      </w:r>
      <w:r>
        <w:rPr>
          <w:rFonts w:hint="eastAsia" w:ascii="Times New Roman" w:hAnsi="Times New Roman" w:eastAsia="宋体"/>
          <w:bCs/>
          <w:color w:val="000000"/>
          <w:sz w:val="21"/>
          <w:szCs w:val="21"/>
          <w:highlight w:val="none"/>
        </w:rPr>
      </w:r>
      <w:r/>
    </w:p>
    <w:p>
      <w:pPr>
        <w:pStyle w:val="1297"/>
        <w:ind w:left="0" w:firstLine="0"/>
        <w:keepLines w:val="0"/>
        <w:keepNext w:val="0"/>
        <w:pageBreakBefore w:val="0"/>
        <w:spacing w:line="360" w:lineRule="auto"/>
        <w:rPr>
          <w:rFonts w:hint="eastAsia" w:ascii="Times New Roman" w:hAnsi="Times New Roman" w:eastAsia="宋体"/>
          <w:bCs/>
          <w:color w:val="000000"/>
          <w:sz w:val="21"/>
          <w:szCs w:val="21"/>
          <w:highlight w:val="none"/>
        </w:rPr>
      </w:pPr>
      <w:r>
        <w:rPr>
          <w:rFonts w:hint="eastAsia" w:ascii="Times New Roman" w:hAnsi="Times New Roman" w:eastAsia="宋体"/>
          <w:bCs/>
          <w:color w:val="000000"/>
          <w:sz w:val="21"/>
          <w:szCs w:val="21"/>
          <w:highlight w:val="none"/>
        </w:rPr>
        <w:t xml:space="preserve">跨库检索接口：支持跨库检索；</w:t>
      </w:r>
      <w:r>
        <w:rPr>
          <w:rFonts w:hint="eastAsia" w:ascii="Times New Roman" w:hAnsi="Times New Roman" w:eastAsia="宋体"/>
          <w:bCs/>
          <w:color w:val="000000"/>
          <w:sz w:val="21"/>
          <w:szCs w:val="21"/>
          <w:highlight w:val="none"/>
        </w:rPr>
      </w:r>
      <w:r/>
    </w:p>
    <w:p>
      <w:pPr>
        <w:pStyle w:val="1297"/>
        <w:ind w:left="0" w:firstLine="0"/>
        <w:keepLines w:val="0"/>
        <w:keepNext w:val="0"/>
        <w:pageBreakBefore w:val="0"/>
        <w:spacing w:line="360" w:lineRule="auto"/>
        <w:rPr>
          <w:rFonts w:hint="eastAsia" w:ascii="Times New Roman" w:hAnsi="Times New Roman" w:eastAsia="宋体"/>
          <w:bCs/>
          <w:color w:val="000000"/>
          <w:sz w:val="21"/>
          <w:szCs w:val="21"/>
          <w:highlight w:val="none"/>
        </w:rPr>
      </w:pPr>
      <w:r>
        <w:rPr>
          <w:rFonts w:hint="eastAsia" w:ascii="Times New Roman" w:hAnsi="Times New Roman" w:eastAsia="宋体"/>
          <w:bCs/>
          <w:color w:val="000000"/>
          <w:sz w:val="21"/>
          <w:szCs w:val="21"/>
          <w:highlight w:val="none"/>
        </w:rPr>
        <w:t xml:space="preserve">元数据接口：提供被引频次、到Web of Science数据库全</w:t>
      </w:r>
      <w:r>
        <w:rPr>
          <w:rFonts w:hint="eastAsia" w:ascii="Times New Roman" w:hAnsi="Times New Roman" w:eastAsia="宋体"/>
          <w:bCs/>
          <w:color w:val="000000"/>
          <w:sz w:val="21"/>
          <w:szCs w:val="21"/>
          <w:highlight w:val="none"/>
          <w:lang w:val="en-US" w:eastAsia="zh-CN"/>
        </w:rPr>
        <w:t xml:space="preserve">记录</w:t>
      </w:r>
      <w:r>
        <w:rPr>
          <w:rFonts w:hint="eastAsia" w:ascii="Times New Roman" w:hAnsi="Times New Roman" w:eastAsia="宋体"/>
          <w:bCs/>
          <w:color w:val="000000"/>
          <w:sz w:val="21"/>
          <w:szCs w:val="21"/>
          <w:highlight w:val="none"/>
        </w:rPr>
        <w:t xml:space="preserve">超链接、到Web of Science的施引文献超链接、到Web of Science的相关记录超链接、影响因子、入藏号、DOI号、PubMed号、论文标题、ISBN、ISSN、出版年、出版日期、出版的页码数、Researcher ID、Researcher ID的姓名、卷、期、页码、关键词、文献类型、作者姓名等API接口字段。</w:t>
      </w:r>
      <w:r>
        <w:rPr>
          <w:rFonts w:hint="eastAsia" w:ascii="Times New Roman" w:hAnsi="Times New Roman" w:eastAsia="宋体"/>
          <w:bCs/>
          <w:color w:val="000000"/>
          <w:sz w:val="21"/>
          <w:szCs w:val="21"/>
          <w:highlight w:val="none"/>
        </w:rPr>
      </w:r>
      <w:r/>
    </w:p>
    <w:p>
      <w:pPr>
        <w:pStyle w:val="1297"/>
        <w:ind w:left="0" w:firstLine="0"/>
        <w:keepLines w:val="0"/>
        <w:keepNext w:val="0"/>
        <w:pageBreakBefore w:val="0"/>
        <w:spacing w:line="360" w:lineRule="auto"/>
        <w:rPr>
          <w:rFonts w:hint="eastAsia" w:ascii="Times New Roman" w:hAnsi="Times New Roman" w:eastAsia="宋体" w:cs="Times New Roman"/>
          <w:b/>
          <w:color w:val="000000"/>
          <w:sz w:val="21"/>
          <w:szCs w:val="21"/>
          <w:highlight w:val="none"/>
          <w:lang w:val="en-US" w:eastAsia="zh-CN" w:bidi="ar-SA"/>
        </w:rPr>
      </w:pPr>
      <w:r>
        <w:rPr>
          <w:rFonts w:hint="eastAsia" w:ascii="Times New Roman" w:hAnsi="Times New Roman" w:eastAsia="宋体" w:cs="Times New Roman"/>
          <w:b/>
          <w:color w:val="000000"/>
          <w:sz w:val="21"/>
          <w:szCs w:val="21"/>
          <w:highlight w:val="none"/>
          <w:lang w:val="en-US" w:eastAsia="zh-CN" w:bidi="ar-SA"/>
        </w:rPr>
        <w:t xml:space="preserve">3、服务要求</w:t>
      </w:r>
      <w:r>
        <w:rPr>
          <w:rFonts w:hint="eastAsia" w:ascii="Times New Roman" w:hAnsi="Times New Roman" w:eastAsia="宋体" w:cs="Times New Roman"/>
          <w:b/>
          <w:color w:val="000000"/>
          <w:sz w:val="21"/>
          <w:szCs w:val="21"/>
          <w:highlight w:val="none"/>
          <w:lang w:val="en-US" w:eastAsia="zh-CN" w:bidi="ar-SA"/>
        </w:rPr>
      </w:r>
      <w:r/>
    </w:p>
    <w:p>
      <w:pPr>
        <w:pStyle w:val="1297"/>
        <w:ind w:left="0" w:firstLine="0"/>
        <w:keepLines w:val="0"/>
        <w:keepNext w:val="0"/>
        <w:pageBreakBefore w:val="0"/>
        <w:spacing w:line="360" w:lineRule="auto"/>
        <w:rPr>
          <w:rFonts w:hint="eastAsia" w:ascii="Times New Roman" w:hAnsi="Times New Roman" w:eastAsia="宋体" w:cs="Times New Roman"/>
          <w:bCs/>
          <w:color w:val="000000"/>
          <w:sz w:val="21"/>
          <w:szCs w:val="21"/>
          <w:highlight w:val="none"/>
          <w:lang w:val="en-US" w:eastAsia="zh-CN" w:bidi="ar-SA"/>
        </w:rPr>
      </w:pPr>
      <w:r>
        <w:rPr>
          <w:rFonts w:hint="eastAsia" w:ascii="Times New Roman" w:hAnsi="Times New Roman" w:eastAsia="宋体" w:cs="Times New Roman"/>
          <w:bCs/>
          <w:color w:val="000000"/>
          <w:sz w:val="21"/>
          <w:szCs w:val="21"/>
          <w:highlight w:val="none"/>
          <w:lang w:val="en-US" w:eastAsia="zh-CN" w:bidi="ar-SA"/>
        </w:rPr>
        <w:t xml:space="preserve">故障维护响应速度：故障反应时间不超过24小时；</w:t>
      </w:r>
      <w:r>
        <w:rPr>
          <w:rFonts w:hint="eastAsia" w:ascii="Times New Roman" w:hAnsi="Times New Roman" w:eastAsia="宋体" w:cs="Times New Roman"/>
          <w:bCs/>
          <w:color w:val="000000"/>
          <w:sz w:val="21"/>
          <w:szCs w:val="21"/>
          <w:highlight w:val="none"/>
          <w:lang w:val="en-US" w:eastAsia="zh-CN" w:bidi="ar-SA"/>
        </w:rPr>
      </w:r>
      <w:r/>
    </w:p>
    <w:p>
      <w:pPr>
        <w:pStyle w:val="1297"/>
        <w:ind w:left="0" w:firstLine="0"/>
        <w:keepLines w:val="0"/>
        <w:keepNext w:val="0"/>
        <w:pageBreakBefore w:val="0"/>
        <w:spacing w:line="360" w:lineRule="auto"/>
        <w:rPr>
          <w:rFonts w:hint="eastAsia" w:ascii="Times New Roman" w:hAnsi="Times New Roman" w:eastAsia="宋体" w:cs="Times New Roman"/>
          <w:bCs/>
          <w:color w:val="000000"/>
          <w:sz w:val="21"/>
          <w:szCs w:val="21"/>
          <w:highlight w:val="none"/>
          <w:lang w:val="en-US" w:eastAsia="zh-CN" w:bidi="ar-SA"/>
        </w:rPr>
      </w:pPr>
      <w:r>
        <w:rPr>
          <w:rFonts w:hint="eastAsia" w:ascii="Times New Roman" w:hAnsi="Times New Roman" w:eastAsia="宋体" w:cs="Times New Roman"/>
          <w:bCs/>
          <w:color w:val="000000"/>
          <w:sz w:val="21"/>
          <w:szCs w:val="21"/>
          <w:highlight w:val="none"/>
          <w:lang w:val="en-US" w:eastAsia="zh-CN" w:bidi="ar-SA"/>
        </w:rPr>
        <w:t xml:space="preserve">使用情况报告：提供符合COUNTER标准的使用统计报告；</w:t>
      </w:r>
      <w:r>
        <w:rPr>
          <w:rFonts w:hint="eastAsia" w:ascii="Times New Roman" w:hAnsi="Times New Roman" w:eastAsia="宋体" w:cs="Times New Roman"/>
          <w:bCs/>
          <w:color w:val="000000"/>
          <w:sz w:val="21"/>
          <w:szCs w:val="21"/>
          <w:highlight w:val="none"/>
          <w:lang w:val="en-US" w:eastAsia="zh-CN" w:bidi="ar-SA"/>
        </w:rPr>
      </w:r>
      <w:r/>
    </w:p>
    <w:p>
      <w:pPr>
        <w:pStyle w:val="1291"/>
        <w:keepLines w:val="0"/>
        <w:keepNext w:val="0"/>
        <w:pageBreakBefore w:val="0"/>
        <w:spacing w:line="360" w:lineRule="auto"/>
        <w:rPr>
          <w:rFonts w:hint="eastAsia" w:ascii="Times New Roman" w:hAnsi="Times New Roman" w:eastAsia="宋体" w:cs="Times New Roman"/>
          <w:bCs/>
          <w:color w:val="000000"/>
          <w:sz w:val="21"/>
          <w:szCs w:val="21"/>
          <w:highlight w:val="none"/>
          <w:lang w:val="en-US" w:eastAsia="zh-CN" w:bidi="ar-SA"/>
        </w:rPr>
      </w:pPr>
      <w:r>
        <w:rPr>
          <w:rFonts w:hint="eastAsia" w:ascii="Times New Roman" w:hAnsi="Times New Roman" w:eastAsia="宋体" w:cs="Times New Roman"/>
          <w:bCs/>
          <w:color w:val="000000"/>
          <w:sz w:val="21"/>
          <w:szCs w:val="21"/>
          <w:highlight w:val="none"/>
          <w:lang w:val="en-US" w:eastAsia="zh-CN" w:bidi="ar-SA"/>
        </w:rPr>
        <w:t xml:space="preserve">培训与支持：每年不低于一次上门现场培训，并通过在线培训等多种形式提供培训服务；</w:t>
      </w:r>
      <w:r>
        <w:rPr>
          <w:rFonts w:hint="eastAsia" w:ascii="Times New Roman" w:hAnsi="Times New Roman" w:eastAsia="宋体" w:cs="Times New Roman"/>
          <w:bCs/>
          <w:color w:val="000000"/>
          <w:sz w:val="21"/>
          <w:szCs w:val="21"/>
          <w:highlight w:val="none"/>
          <w:lang w:val="en-US" w:eastAsia="zh-CN" w:bidi="ar-SA"/>
        </w:rPr>
      </w:r>
      <w:r/>
    </w:p>
    <w:p>
      <w:pPr>
        <w:pStyle w:val="1291"/>
        <w:jc w:val="left"/>
        <w:keepLines w:val="0"/>
        <w:keepNext w:val="0"/>
        <w:pageBreakBefore w:val="0"/>
        <w:spacing w:line="360" w:lineRule="auto"/>
        <w:rPr>
          <w:rFonts w:hint="eastAsia" w:ascii="Times New Roman" w:hAnsi="Times New Roman" w:eastAsia="宋体" w:cs="Times New Roman"/>
          <w:bCs/>
          <w:color w:val="000000"/>
          <w:sz w:val="21"/>
          <w:szCs w:val="21"/>
          <w:highlight w:val="none"/>
          <w:lang w:val="en-US" w:eastAsia="zh-CN" w:bidi="ar-SA"/>
        </w:rPr>
      </w:pPr>
      <w:r>
        <w:rPr>
          <w:rFonts w:hint="eastAsia" w:ascii="Times New Roman" w:hAnsi="Times New Roman" w:eastAsia="宋体"/>
          <w:b/>
          <w:bCs/>
          <w:color w:val="000000"/>
          <w:sz w:val="21"/>
          <w:szCs w:val="21"/>
          <w:highlight w:val="none"/>
          <w:lang w:val="en-US" w:eastAsia="zh-CN"/>
        </w:rPr>
        <w:t xml:space="preserve">4</w:t>
      </w:r>
      <w:r>
        <w:rPr>
          <w:rFonts w:hint="eastAsia" w:ascii="Times New Roman" w:hAnsi="Times New Roman" w:eastAsia="宋体"/>
          <w:b/>
          <w:bCs/>
          <w:color w:val="000000"/>
          <w:sz w:val="21"/>
          <w:szCs w:val="21"/>
          <w:highlight w:val="none"/>
        </w:rPr>
        <w:t xml:space="preserve">、购买内容与访问方式：</w:t>
      </w:r>
      <w:r>
        <w:rPr>
          <w:rFonts w:hint="eastAsia" w:ascii="Times New Roman" w:hAnsi="Times New Roman" w:eastAsia="宋体"/>
          <w:color w:val="000000"/>
          <w:sz w:val="21"/>
          <w:szCs w:val="21"/>
          <w:highlight w:val="none"/>
          <w:lang w:eastAsia="zh-CN"/>
        </w:rPr>
        <w:t xml:space="preserve">远程</w:t>
      </w:r>
      <w:r>
        <w:rPr>
          <w:rFonts w:hint="eastAsia" w:ascii="Times New Roman" w:hAnsi="Times New Roman" w:eastAsia="宋体"/>
          <w:color w:val="000000"/>
          <w:sz w:val="21"/>
          <w:szCs w:val="21"/>
          <w:highlight w:val="none"/>
        </w:rPr>
        <w:t xml:space="preserve">包库</w:t>
      </w:r>
      <w:r>
        <w:rPr>
          <w:rFonts w:ascii="Times New Roman" w:hAnsi="Times New Roman" w:eastAsia="宋体"/>
          <w:bCs/>
          <w:color w:val="000000"/>
          <w:sz w:val="21"/>
          <w:szCs w:val="21"/>
          <w:highlight w:val="none"/>
        </w:rPr>
        <w:t xml:space="preserve">。</w:t>
      </w:r>
      <w:r>
        <w:rPr>
          <w:rFonts w:hint="eastAsia" w:ascii="Times New Roman" w:hAnsi="Times New Roman" w:eastAsia="宋体" w:cs="Times New Roman"/>
          <w:bCs/>
          <w:color w:val="000000"/>
          <w:sz w:val="21"/>
          <w:szCs w:val="21"/>
          <w:highlight w:val="none"/>
          <w:lang w:val="en-US" w:eastAsia="zh-CN" w:bidi="ar-SA"/>
        </w:rPr>
      </w:r>
      <w:r/>
    </w:p>
    <w:p>
      <w:pPr>
        <w:pStyle w:val="1291"/>
        <w:jc w:val="left"/>
        <w:keepLines w:val="0"/>
        <w:keepNext w:val="0"/>
        <w:pageBreakBefore w:val="0"/>
        <w:spacing w:line="360" w:lineRule="auto"/>
        <w:widowControl w:val="off"/>
        <w:rPr>
          <w:rFonts w:hint="eastAsia" w:ascii="Times New Roman" w:hAnsi="Times New Roman" w:eastAsia="宋体"/>
          <w:b/>
          <w:bCs/>
          <w:color w:val="000000"/>
          <w:sz w:val="21"/>
          <w:szCs w:val="21"/>
          <w:highlight w:val="none"/>
        </w:rPr>
        <w:outlineLvl w:val="1"/>
      </w:pPr>
      <w:r/>
      <w:bookmarkStart w:id="210" w:name="_Toc10923"/>
      <w:r>
        <w:rPr>
          <w:rFonts w:hint="eastAsia" w:ascii="Times New Roman" w:hAnsi="Times New Roman" w:eastAsia="宋体"/>
          <w:b/>
          <w:bCs/>
          <w:color w:val="000000"/>
          <w:sz w:val="21"/>
          <w:szCs w:val="21"/>
          <w:highlight w:val="none"/>
        </w:rPr>
      </w:r>
      <w:r/>
    </w:p>
    <w:p>
      <w:pPr>
        <w:pStyle w:val="1291"/>
        <w:jc w:val="left"/>
        <w:keepLines w:val="0"/>
        <w:keepNext w:val="0"/>
        <w:pageBreakBefore w:val="0"/>
        <w:spacing w:line="360" w:lineRule="auto"/>
        <w:widowControl w:val="off"/>
        <w:rPr>
          <w:rFonts w:hint="eastAsia" w:ascii="Times New Roman" w:hAnsi="Times New Roman" w:eastAsia="宋体"/>
          <w:b/>
          <w:bCs/>
          <w:color w:val="000000"/>
          <w:sz w:val="21"/>
          <w:szCs w:val="21"/>
          <w:highlight w:val="none"/>
        </w:rPr>
        <w:outlineLvl w:val="1"/>
      </w:pPr>
      <w:r>
        <w:rPr>
          <w:rFonts w:hint="eastAsia" w:ascii="Times New Roman" w:hAnsi="Times New Roman" w:eastAsia="宋体"/>
          <w:b/>
          <w:bCs/>
          <w:color w:val="000000"/>
          <w:sz w:val="21"/>
          <w:szCs w:val="21"/>
          <w:highlight w:val="none"/>
        </w:rPr>
        <w:t xml:space="preserve">ScienceDirect（SD）学科包（①工程学、②社会科学、③化学）原版外文数据库</w:t>
      </w:r>
      <w:bookmarkEnd w:id="210"/>
      <w:r>
        <w:rPr>
          <w:rFonts w:hint="eastAsia" w:ascii="Times New Roman" w:hAnsi="Times New Roman" w:eastAsia="宋体"/>
          <w:b/>
          <w:bCs/>
          <w:color w:val="000000"/>
          <w:sz w:val="21"/>
          <w:szCs w:val="21"/>
          <w:highlight w:val="none"/>
        </w:rPr>
      </w:r>
      <w:r/>
    </w:p>
    <w:p>
      <w:pPr>
        <w:pStyle w:val="1325"/>
        <w:numPr>
          <w:ilvl w:val="0"/>
          <w:numId w:val="0"/>
        </w:numPr>
        <w:jc w:val="left"/>
        <w:keepLines w:val="0"/>
        <w:keepNext w:val="0"/>
        <w:pageBreakBefore w:val="0"/>
        <w:spacing w:line="360" w:lineRule="auto"/>
        <w:rPr>
          <w:rFonts w:hint="eastAsia" w:ascii="Times New Roman" w:hAnsi="Times New Roman" w:eastAsia="宋体"/>
          <w:color w:val="000000"/>
          <w:sz w:val="21"/>
          <w:szCs w:val="24"/>
        </w:rPr>
      </w:pPr>
      <w:r>
        <w:rPr>
          <w:rFonts w:hint="eastAsia" w:ascii="Times New Roman" w:hAnsi="Times New Roman" w:eastAsia="宋体" w:cs="仿宋"/>
          <w:b/>
          <w:bCs/>
          <w:color w:val="000000"/>
          <w:sz w:val="21"/>
          <w:szCs w:val="21"/>
          <w:highlight w:val="none"/>
          <w:lang w:val="en-US" w:eastAsia="zh-CN" w:bidi="ar-SA"/>
        </w:rPr>
        <w:t xml:space="preserve">ScienceDirect（SD）学科包</w:t>
      </w:r>
      <w:r>
        <w:rPr>
          <w:rFonts w:hint="eastAsia" w:ascii="Times New Roman" w:hAnsi="Times New Roman" w:eastAsia="宋体" w:cs="仿宋"/>
          <w:b/>
          <w:bCs/>
          <w:color w:val="000000"/>
          <w:sz w:val="21"/>
          <w:szCs w:val="21"/>
          <w:highlight w:val="none"/>
          <w:lang w:eastAsia="zh-CN" w:bidi="ar-SA"/>
        </w:rPr>
        <w:t xml:space="preserve">（</w:t>
      </w:r>
      <w:r>
        <w:rPr>
          <w:rFonts w:hint="eastAsia" w:ascii="Times New Roman" w:hAnsi="Times New Roman" w:eastAsia="宋体" w:cs="仿宋"/>
          <w:b/>
          <w:bCs/>
          <w:color w:val="000000"/>
          <w:sz w:val="21"/>
          <w:szCs w:val="21"/>
          <w:highlight w:val="none"/>
          <w:lang w:val="en-US" w:eastAsia="zh-CN" w:bidi="ar-SA"/>
        </w:rPr>
        <w:t xml:space="preserve">工程学</w:t>
      </w:r>
      <w:r>
        <w:rPr>
          <w:rFonts w:hint="eastAsia" w:ascii="Times New Roman" w:hAnsi="Times New Roman" w:eastAsia="宋体" w:cs="仿宋"/>
          <w:b/>
          <w:bCs/>
          <w:color w:val="000000"/>
          <w:sz w:val="21"/>
          <w:szCs w:val="21"/>
          <w:highlight w:val="none"/>
          <w:lang w:eastAsia="zh-CN" w:bidi="ar-SA"/>
        </w:rPr>
        <w:t xml:space="preserve">）</w:t>
      </w:r>
      <w:r>
        <w:rPr>
          <w:rFonts w:hint="eastAsia" w:ascii="Times New Roman" w:hAnsi="Times New Roman" w:eastAsia="宋体" w:cs="仿宋"/>
          <w:b/>
          <w:bCs/>
          <w:color w:val="000000"/>
          <w:sz w:val="21"/>
          <w:szCs w:val="21"/>
          <w:highlight w:val="none"/>
          <w:lang w:val="en-US" w:eastAsia="zh-CN" w:bidi="ar-SA"/>
        </w:rPr>
        <w:t xml:space="preserve">原版外文数据库</w:t>
      </w:r>
      <w:r>
        <w:rPr>
          <w:rFonts w:hint="eastAsia" w:ascii="Times New Roman" w:hAnsi="Times New Roman" w:eastAsia="宋体" w:cs="仿宋"/>
          <w:color w:val="000000"/>
          <w:spacing w:val="0"/>
          <w:sz w:val="21"/>
          <w:szCs w:val="21"/>
          <w:highlight w:val="none"/>
          <w:u w:val="none"/>
          <w:lang w:val="en-US" w:eastAsia="zh-CN" w:bidi="ar-SA"/>
        </w:rPr>
        <w:br w:type="textWrapping" w:clear="all"/>
      </w:r>
      <w:r>
        <w:rPr>
          <w:rFonts w:hint="eastAsia" w:ascii="Times New Roman" w:hAnsi="Times New Roman" w:eastAsia="宋体" w:cs="仿宋"/>
          <w:b/>
          <w:bCs/>
          <w:color w:val="000000"/>
          <w:spacing w:val="0"/>
          <w:sz w:val="21"/>
          <w:szCs w:val="21"/>
          <w:highlight w:val="none"/>
          <w:u w:val="none"/>
          <w:lang w:val="en-US" w:eastAsia="zh-CN" w:bidi="ar-SA"/>
        </w:rPr>
        <w:t xml:space="preserve">（1）基本信息</w:t>
      </w:r>
      <w:r>
        <w:rPr>
          <w:rFonts w:hint="eastAsia" w:ascii="Times New Roman" w:hAnsi="Times New Roman" w:eastAsia="宋体" w:cs="仿宋"/>
          <w:color w:val="000000"/>
          <w:spacing w:val="0"/>
          <w:sz w:val="21"/>
          <w:szCs w:val="21"/>
          <w:highlight w:val="none"/>
          <w:u w:val="none"/>
          <w:lang w:val="en-US" w:eastAsia="zh-CN" w:bidi="ar-SA"/>
        </w:rPr>
        <w:br w:type="textWrapping" w:clear="all"/>
      </w:r>
      <w:r>
        <w:rPr>
          <w:rFonts w:hint="eastAsia" w:ascii="Times New Roman" w:hAnsi="Times New Roman" w:eastAsia="宋体" w:cs="Times New Roman"/>
          <w:bCs/>
          <w:color w:val="000000"/>
          <w:sz w:val="21"/>
          <w:szCs w:val="21"/>
          <w:highlight w:val="none"/>
          <w:lang w:val="en-US" w:eastAsia="zh-CN" w:bidi="ar-SA"/>
        </w:rPr>
        <w:t xml:space="preserve">产品名称：ScienceDirect（SD）学科包（工程学）原版外文数据库；</w:t>
      </w:r>
      <w:r>
        <w:rPr>
          <w:rFonts w:hint="eastAsia" w:ascii="Times New Roman" w:hAnsi="Times New Roman" w:eastAsia="宋体" w:cs="Times New Roman"/>
          <w:bCs/>
          <w:color w:val="000000"/>
          <w:sz w:val="21"/>
          <w:szCs w:val="21"/>
          <w:highlight w:val="none"/>
          <w:lang w:val="en-US" w:eastAsia="zh-CN" w:bidi="ar-SA"/>
        </w:rPr>
        <w:br w:type="textWrapping" w:clear="all"/>
      </w:r>
      <w:r>
        <w:rPr>
          <w:rFonts w:hint="eastAsia" w:ascii="Times New Roman" w:hAnsi="Times New Roman" w:eastAsia="宋体" w:cs="Times New Roman"/>
          <w:bCs/>
          <w:color w:val="000000"/>
          <w:sz w:val="21"/>
          <w:szCs w:val="21"/>
          <w:highlight w:val="none"/>
          <w:lang w:val="en-US" w:eastAsia="zh-CN" w:bidi="ar-SA"/>
        </w:rPr>
        <w:t xml:space="preserve">开通时间：</w:t>
      </w:r>
      <w:r>
        <w:rPr>
          <w:rFonts w:hint="eastAsia" w:ascii="Times New Roman" w:hAnsi="Times New Roman" w:eastAsia="宋体" w:cs="Times New Roman"/>
          <w:bCs/>
          <w:color w:val="000000"/>
          <w:sz w:val="21"/>
          <w:szCs w:val="21"/>
          <w:highlight w:val="none"/>
          <w:lang w:val="en-US" w:eastAsia="zh-CN" w:bidi="ar-SA"/>
        </w:rPr>
        <w:t xml:space="preserve">2026年2月1日-2027年1月31日</w:t>
      </w:r>
      <w:r>
        <w:rPr>
          <w:rFonts w:hint="eastAsia" w:ascii="Times New Roman" w:hAnsi="Times New Roman" w:eastAsia="宋体" w:cs="Times New Roman"/>
          <w:bCs/>
          <w:color w:val="000000"/>
          <w:sz w:val="21"/>
          <w:szCs w:val="21"/>
          <w:highlight w:val="none"/>
          <w:lang w:val="en-US" w:eastAsia="zh-CN" w:bidi="ar-SA"/>
        </w:rPr>
        <w:t xml:space="preserve">；</w:t>
      </w:r>
      <w:r>
        <w:rPr>
          <w:rFonts w:hint="eastAsia" w:ascii="Times New Roman" w:hAnsi="Times New Roman" w:eastAsia="宋体" w:cs="Times New Roman"/>
          <w:bCs/>
          <w:color w:val="000000"/>
          <w:sz w:val="21"/>
          <w:szCs w:val="21"/>
          <w:highlight w:val="none"/>
          <w:lang w:val="en-US" w:eastAsia="zh-CN" w:bidi="ar-SA"/>
        </w:rPr>
        <w:br w:type="textWrapping" w:clear="all"/>
      </w:r>
      <w:r>
        <w:rPr>
          <w:rFonts w:hint="eastAsia" w:ascii="Times New Roman" w:hAnsi="Times New Roman" w:eastAsia="宋体" w:cs="仿宋"/>
          <w:b/>
          <w:bCs/>
          <w:color w:val="000000"/>
          <w:spacing w:val="0"/>
          <w:sz w:val="21"/>
          <w:szCs w:val="21"/>
          <w:highlight w:val="none"/>
          <w:u w:val="none"/>
          <w:lang w:val="en-US" w:eastAsia="zh-CN" w:bidi="ar-SA"/>
        </w:rPr>
        <w:t xml:space="preserve">（2）技术要求</w:t>
      </w:r>
      <w:r>
        <w:rPr>
          <w:rFonts w:hint="eastAsia" w:ascii="Times New Roman" w:hAnsi="Times New Roman" w:eastAsia="宋体" w:cs="仿宋"/>
          <w:color w:val="000000"/>
          <w:spacing w:val="0"/>
          <w:sz w:val="21"/>
          <w:szCs w:val="21"/>
          <w:highlight w:val="none"/>
          <w:u w:val="none"/>
          <w:lang w:val="en-US" w:eastAsia="zh-CN" w:bidi="ar-SA"/>
        </w:rPr>
        <w:br w:type="textWrapping" w:clear="all"/>
      </w:r>
      <w:r>
        <w:rPr>
          <w:rFonts w:hint="eastAsia" w:ascii="Times New Roman" w:hAnsi="Times New Roman" w:eastAsia="宋体" w:cs="仿宋"/>
          <w:color w:val="000000"/>
          <w:spacing w:val="0"/>
          <w:sz w:val="21"/>
          <w:szCs w:val="21"/>
          <w:highlight w:val="none"/>
          <w:u w:val="none"/>
          <w:lang w:val="en-US" w:eastAsia="zh-CN" w:bidi="ar-SA"/>
        </w:rPr>
        <w:t xml:space="preserve">期刊数量：提供260余种期刊的访问；</w:t>
      </w:r>
      <w:r>
        <w:rPr>
          <w:rFonts w:hint="eastAsia" w:ascii="Times New Roman" w:hAnsi="Times New Roman" w:eastAsia="宋体" w:cs="仿宋"/>
          <w:color w:val="000000"/>
          <w:spacing w:val="0"/>
          <w:sz w:val="21"/>
          <w:szCs w:val="21"/>
          <w:highlight w:val="none"/>
          <w:u w:val="none"/>
          <w:lang w:val="en-US" w:eastAsia="zh-CN" w:bidi="ar-SA"/>
        </w:rPr>
        <w:br w:type="textWrapping" w:clear="all"/>
      </w:r>
      <w:r>
        <w:rPr>
          <w:rFonts w:hint="eastAsia" w:ascii="Times New Roman" w:hAnsi="Times New Roman" w:eastAsia="宋体" w:cs="仿宋"/>
          <w:color w:val="000000"/>
          <w:spacing w:val="0"/>
          <w:sz w:val="21"/>
          <w:szCs w:val="21"/>
          <w:highlight w:val="none"/>
          <w:u w:val="none"/>
          <w:lang w:val="en-US" w:eastAsia="zh-CN" w:bidi="ar-SA"/>
        </w:rPr>
        <w:t xml:space="preserve">检索功能：提供高质量期刊全文下载，支持高级检索、检索、部分视频、图片检索；</w:t>
      </w:r>
      <w:r>
        <w:rPr>
          <w:rFonts w:hint="eastAsia" w:ascii="Times New Roman" w:hAnsi="Times New Roman" w:eastAsia="宋体" w:cs="仿宋"/>
          <w:color w:val="000000"/>
          <w:spacing w:val="0"/>
          <w:sz w:val="21"/>
          <w:szCs w:val="21"/>
          <w:highlight w:val="none"/>
          <w:u w:val="none"/>
          <w:lang w:val="en-US" w:eastAsia="zh-CN" w:bidi="ar-SA"/>
        </w:rPr>
        <w:br w:type="textWrapping" w:clear="all"/>
      </w:r>
      <w:r>
        <w:rPr>
          <w:rFonts w:hint="eastAsia" w:ascii="Times New Roman" w:hAnsi="Times New Roman" w:eastAsia="宋体" w:cs="仿宋"/>
          <w:color w:val="000000"/>
          <w:spacing w:val="0"/>
          <w:sz w:val="21"/>
          <w:szCs w:val="21"/>
          <w:highlight w:val="none"/>
          <w:u w:val="none"/>
          <w:lang w:val="en-US" w:eastAsia="zh-CN" w:bidi="ar-SA"/>
        </w:rPr>
        <w:t xml:space="preserve">文献性质：学术期刊（在线访问及全文下载）；</w:t>
      </w:r>
      <w:r>
        <w:rPr>
          <w:rFonts w:hint="eastAsia" w:ascii="Times New Roman" w:hAnsi="Times New Roman" w:eastAsia="宋体" w:cs="仿宋"/>
          <w:color w:val="000000"/>
          <w:spacing w:val="0"/>
          <w:sz w:val="21"/>
          <w:szCs w:val="21"/>
          <w:highlight w:val="none"/>
          <w:u w:val="none"/>
          <w:lang w:val="en-US" w:eastAsia="zh-CN" w:bidi="ar-SA"/>
        </w:rPr>
        <w:br w:type="textWrapping" w:clear="all"/>
      </w:r>
      <w:r>
        <w:rPr>
          <w:rFonts w:hint="eastAsia" w:ascii="Times New Roman" w:hAnsi="Times New Roman" w:eastAsia="宋体" w:cs="仿宋"/>
          <w:color w:val="000000"/>
          <w:spacing w:val="0"/>
          <w:sz w:val="21"/>
          <w:szCs w:val="21"/>
          <w:highlight w:val="none"/>
          <w:u w:val="none"/>
          <w:lang w:val="en-US" w:eastAsia="zh-CN" w:bidi="ar-SA"/>
        </w:rPr>
        <w:t xml:space="preserve">更新频率：每日更新；</w:t>
      </w:r>
      <w:r>
        <w:rPr>
          <w:rFonts w:hint="eastAsia" w:ascii="Times New Roman" w:hAnsi="Times New Roman" w:eastAsia="宋体" w:cs="仿宋"/>
          <w:color w:val="000000"/>
          <w:spacing w:val="0"/>
          <w:sz w:val="21"/>
          <w:szCs w:val="21"/>
          <w:highlight w:val="none"/>
          <w:u w:val="none"/>
          <w:lang w:val="en-US" w:eastAsia="zh-CN" w:bidi="ar-SA"/>
        </w:rPr>
        <w:br w:type="textWrapping" w:clear="all"/>
      </w:r>
      <w:r>
        <w:rPr>
          <w:rFonts w:hint="eastAsia" w:ascii="Times New Roman" w:hAnsi="Times New Roman" w:eastAsia="宋体"/>
          <w:color w:val="000000"/>
          <w:sz w:val="21"/>
          <w:lang w:val="en-US" w:eastAsia="zh-CN"/>
        </w:rPr>
        <w:t xml:space="preserve">登录</w:t>
      </w:r>
      <w:r>
        <w:rPr>
          <w:rFonts w:hint="eastAsia" w:ascii="Times New Roman" w:hAnsi="Times New Roman" w:eastAsia="宋体" w:cs="仿宋"/>
          <w:color w:val="000000"/>
          <w:spacing w:val="0"/>
          <w:sz w:val="21"/>
          <w:szCs w:val="21"/>
          <w:highlight w:val="none"/>
          <w:u w:val="none"/>
          <w:lang w:val="en-US" w:eastAsia="zh-CN" w:bidi="ar-SA"/>
        </w:rPr>
        <w:t xml:space="preserve">方式：www.sciencedirect.com；</w:t>
      </w:r>
      <w:r>
        <w:rPr>
          <w:rFonts w:hint="eastAsia" w:ascii="Times New Roman" w:hAnsi="Times New Roman" w:eastAsia="宋体" w:cs="仿宋"/>
          <w:color w:val="000000"/>
          <w:spacing w:val="0"/>
          <w:sz w:val="21"/>
          <w:szCs w:val="21"/>
          <w:highlight w:val="none"/>
          <w:u w:val="none"/>
          <w:lang w:val="en-US" w:eastAsia="zh-CN" w:bidi="ar-SA"/>
        </w:rPr>
        <w:br w:type="textWrapping" w:clear="all"/>
      </w:r>
      <w:r>
        <w:rPr>
          <w:rFonts w:hint="eastAsia" w:ascii="Times New Roman" w:hAnsi="Times New Roman" w:eastAsia="宋体"/>
          <w:color w:val="000000"/>
          <w:sz w:val="21"/>
          <w:szCs w:val="24"/>
        </w:rPr>
        <w:t xml:space="preserve">统计模式：提供Counter5格式的统计报告（月/季度/年）；</w:t>
      </w:r>
      <w:r>
        <w:rPr>
          <w:rFonts w:hint="eastAsia" w:ascii="Times New Roman" w:hAnsi="Times New Roman" w:eastAsia="宋体"/>
          <w:color w:val="000000"/>
          <w:sz w:val="21"/>
          <w:szCs w:val="24"/>
        </w:rPr>
      </w:r>
      <w:r/>
    </w:p>
    <w:p>
      <w:pPr>
        <w:pStyle w:val="1291"/>
        <w:numPr>
          <w:ilvl w:val="0"/>
          <w:numId w:val="0"/>
        </w:numPr>
        <w:ind w:left="0" w:firstLine="0"/>
        <w:jc w:val="left"/>
        <w:keepLines w:val="0"/>
        <w:keepNext w:val="0"/>
        <w:pageBreakBefore w:val="0"/>
        <w:spacing w:line="360" w:lineRule="auto"/>
        <w:rPr>
          <w:rFonts w:hint="eastAsia" w:ascii="Times New Roman" w:hAnsi="Times New Roman" w:eastAsia="宋体" w:cs="Times New Roman"/>
          <w:bCs/>
          <w:color w:val="000000"/>
          <w:sz w:val="21"/>
          <w:szCs w:val="21"/>
          <w:highlight w:val="none"/>
          <w:lang w:val="en-US" w:eastAsia="zh-CN" w:bidi="ar-SA"/>
        </w:rPr>
      </w:pPr>
      <w:r>
        <w:rPr>
          <w:rFonts w:hint="eastAsia" w:ascii="Times New Roman" w:hAnsi="Times New Roman" w:eastAsia="宋体"/>
          <w:color w:val="000000"/>
          <w:sz w:val="21"/>
          <w:szCs w:val="24"/>
        </w:rPr>
        <w:t xml:space="preserve">访问形式：SD 数据库是基于固定IP地址访问方式，无并发访问限制，不限制客户下载次数，</w:t>
      </w:r>
      <w:r>
        <w:rPr>
          <w:rFonts w:hint="eastAsia" w:ascii="Times New Roman" w:hAnsi="Times New Roman" w:eastAsia="宋体"/>
          <w:color w:val="000000"/>
          <w:sz w:val="21"/>
          <w:szCs w:val="24"/>
        </w:rPr>
        <w:t xml:space="preserve">同时需支持VPN 远程访问。</w:t>
      </w:r>
      <w:r>
        <w:rPr>
          <w:rFonts w:hint="eastAsia" w:ascii="Times New Roman" w:hAnsi="Times New Roman" w:eastAsia="宋体"/>
          <w:color w:val="000000"/>
          <w:sz w:val="21"/>
          <w:szCs w:val="24"/>
        </w:rPr>
        <w:br w:type="textWrapping" w:clear="all"/>
      </w:r>
      <w:r>
        <w:rPr>
          <w:rFonts w:hint="eastAsia" w:ascii="Times New Roman" w:hAnsi="Times New Roman" w:eastAsia="宋体" w:cs="仿宋"/>
          <w:b/>
          <w:bCs/>
          <w:color w:val="000000"/>
          <w:spacing w:val="0"/>
          <w:sz w:val="21"/>
          <w:szCs w:val="21"/>
          <w:highlight w:val="none"/>
          <w:u w:val="none"/>
          <w:lang w:val="en-US" w:eastAsia="zh-CN" w:bidi="ar-SA"/>
        </w:rPr>
        <w:t xml:space="preserve">（3）服务要求</w:t>
      </w:r>
      <w:r>
        <w:rPr>
          <w:rFonts w:hint="eastAsia" w:ascii="Times New Roman" w:hAnsi="Times New Roman" w:eastAsia="宋体" w:cs="仿宋"/>
          <w:color w:val="000000"/>
          <w:spacing w:val="0"/>
          <w:sz w:val="21"/>
          <w:szCs w:val="21"/>
          <w:highlight w:val="none"/>
          <w:u w:val="none"/>
          <w:lang w:val="en-US" w:eastAsia="zh-CN" w:bidi="ar-SA"/>
        </w:rPr>
        <w:br w:type="textWrapping" w:clear="all"/>
      </w:r>
      <w:r>
        <w:rPr>
          <w:rFonts w:hint="eastAsia" w:ascii="Times New Roman" w:hAnsi="Times New Roman" w:eastAsia="宋体" w:cs="Times New Roman"/>
          <w:bCs/>
          <w:color w:val="000000"/>
          <w:sz w:val="21"/>
          <w:szCs w:val="21"/>
          <w:highlight w:val="none"/>
          <w:lang w:val="en-US" w:eastAsia="zh-CN" w:bidi="ar-SA"/>
        </w:rPr>
        <w:t xml:space="preserve">故障维护响应速度：故障反应时间不超过24小时；</w:t>
      </w:r>
      <w:r>
        <w:rPr>
          <w:rFonts w:hint="eastAsia" w:ascii="Times New Roman" w:hAnsi="Times New Roman" w:eastAsia="宋体" w:cs="Times New Roman"/>
          <w:bCs/>
          <w:color w:val="000000"/>
          <w:sz w:val="21"/>
          <w:szCs w:val="21"/>
          <w:highlight w:val="none"/>
          <w:lang w:val="en-US" w:eastAsia="zh-CN" w:bidi="ar-SA"/>
        </w:rPr>
      </w:r>
      <w:r/>
    </w:p>
    <w:p>
      <w:pPr>
        <w:pStyle w:val="1291"/>
        <w:jc w:val="left"/>
        <w:keepLines w:val="0"/>
        <w:keepNext w:val="0"/>
        <w:pageBreakBefore w:val="0"/>
        <w:spacing w:line="360" w:lineRule="auto"/>
        <w:rPr>
          <w:rFonts w:hint="eastAsia" w:ascii="Times New Roman" w:hAnsi="Times New Roman" w:eastAsia="宋体" w:cs="仿宋"/>
          <w:color w:val="000000"/>
          <w:spacing w:val="0"/>
          <w:sz w:val="21"/>
          <w:szCs w:val="21"/>
          <w:highlight w:val="none"/>
          <w:u w:val="none"/>
          <w:lang w:val="en-US" w:eastAsia="zh-CN" w:bidi="ar-SA"/>
        </w:rPr>
      </w:pPr>
      <w:r>
        <w:rPr>
          <w:rFonts w:hint="eastAsia" w:ascii="Times New Roman" w:hAnsi="Times New Roman" w:eastAsia="宋体" w:cs="仿宋"/>
          <w:color w:val="000000"/>
          <w:spacing w:val="0"/>
          <w:sz w:val="21"/>
          <w:szCs w:val="24"/>
          <w:highlight w:val="none"/>
          <w:u w:val="none"/>
          <w:lang w:val="en-US" w:eastAsia="zh-CN" w:bidi="ar-SA"/>
        </w:rPr>
        <w:t xml:space="preserve">使用统计：提供符合Counter5标准的使用统计数据；</w:t>
      </w:r>
      <w:r>
        <w:rPr>
          <w:rFonts w:hint="eastAsia" w:ascii="Times New Roman" w:hAnsi="Times New Roman" w:eastAsia="宋体" w:cs="仿宋"/>
          <w:color w:val="000000"/>
          <w:spacing w:val="0"/>
          <w:sz w:val="21"/>
          <w:szCs w:val="21"/>
          <w:highlight w:val="none"/>
          <w:u w:val="none"/>
          <w:lang w:val="en-US" w:eastAsia="zh-CN" w:bidi="ar-SA"/>
        </w:rPr>
        <w:br w:type="textWrapping" w:clear="all"/>
      </w:r>
      <w:r>
        <w:rPr>
          <w:rFonts w:hint="eastAsia" w:ascii="Times New Roman" w:hAnsi="Times New Roman" w:eastAsia="宋体" w:cs="仿宋"/>
          <w:color w:val="000000"/>
          <w:spacing w:val="0"/>
          <w:sz w:val="21"/>
          <w:szCs w:val="21"/>
          <w:highlight w:val="none"/>
          <w:u w:val="none"/>
          <w:lang w:val="en-US" w:eastAsia="zh-CN" w:bidi="ar-SA"/>
        </w:rPr>
        <w:t xml:space="preserve">讲座培训：根据用户需求，一年可提供一次数据库资源内容/检索平台/检索技巧的培训；</w:t>
      </w:r>
      <w:r>
        <w:rPr>
          <w:rFonts w:hint="eastAsia" w:ascii="Times New Roman" w:hAnsi="Times New Roman" w:eastAsia="宋体" w:cs="仿宋"/>
          <w:color w:val="000000"/>
          <w:spacing w:val="0"/>
          <w:sz w:val="21"/>
          <w:szCs w:val="21"/>
          <w:highlight w:val="none"/>
          <w:u w:val="none"/>
          <w:lang w:val="en-US" w:eastAsia="zh-CN" w:bidi="ar-SA"/>
        </w:rPr>
        <w:br w:type="textWrapping" w:clear="all"/>
      </w:r>
      <w:r>
        <w:rPr>
          <w:rFonts w:hint="eastAsia" w:ascii="Times New Roman" w:hAnsi="Times New Roman" w:eastAsia="宋体" w:cs="仿宋"/>
          <w:color w:val="000000"/>
          <w:spacing w:val="0"/>
          <w:sz w:val="21"/>
          <w:szCs w:val="21"/>
          <w:highlight w:val="none"/>
          <w:u w:val="none"/>
          <w:lang w:val="en-US" w:eastAsia="zh-CN" w:bidi="ar-SA"/>
        </w:rPr>
        <w:t xml:space="preserve">访问故障：为用户解决日常使用中发生的问题，包括日常维护、排除故障、IP更新等事宜；</w:t>
      </w:r>
      <w:r>
        <w:rPr>
          <w:rFonts w:hint="eastAsia" w:ascii="Times New Roman" w:hAnsi="Times New Roman" w:eastAsia="宋体" w:cs="仿宋"/>
          <w:color w:val="000000"/>
          <w:spacing w:val="0"/>
          <w:sz w:val="21"/>
          <w:szCs w:val="21"/>
          <w:highlight w:val="none"/>
          <w:u w:val="none"/>
          <w:lang w:val="en-US" w:eastAsia="zh-CN" w:bidi="ar-SA"/>
        </w:rPr>
      </w:r>
      <w:r/>
    </w:p>
    <w:p>
      <w:pPr>
        <w:pStyle w:val="1371"/>
        <w:ind w:left="0" w:right="0" w:firstLine="0"/>
        <w:jc w:val="both"/>
        <w:keepLines w:val="0"/>
        <w:keepNext w:val="0"/>
        <w:pageBreakBefore w:val="0"/>
        <w:spacing w:beforeAutospacing="0" w:after="0" w:afterAutospacing="0" w:line="360" w:lineRule="auto"/>
        <w:widowControl/>
        <w:rPr>
          <w:rFonts w:hint="eastAsia" w:ascii="Times New Roman" w:hAnsi="Times New Roman" w:eastAsia="宋体" w:cs="仿宋"/>
          <w:color w:val="000000"/>
          <w:spacing w:val="0"/>
          <w:sz w:val="21"/>
          <w:szCs w:val="21"/>
          <w:highlight w:val="none"/>
          <w:u w:val="none"/>
          <w:lang w:eastAsia="zh-CN" w:bidi="ar-SA"/>
        </w:rPr>
      </w:pPr>
      <w:r>
        <w:rPr>
          <w:rFonts w:hint="eastAsia" w:ascii="Times New Roman" w:hAnsi="Times New Roman" w:eastAsia="宋体" w:cs="仿宋"/>
          <w:b/>
          <w:bCs/>
          <w:color w:val="000000"/>
          <w:spacing w:val="0"/>
          <w:sz w:val="21"/>
          <w:szCs w:val="21"/>
          <w:highlight w:val="none"/>
          <w:u w:val="none"/>
          <w:lang w:val="en-US" w:eastAsia="zh-CN" w:bidi="ar-SA"/>
        </w:rPr>
        <w:t xml:space="preserve">（4）购买形式：</w:t>
      </w:r>
      <w:r>
        <w:rPr>
          <w:rFonts w:hint="eastAsia" w:ascii="Times New Roman" w:hAnsi="Times New Roman" w:eastAsia="宋体" w:cs="仿宋"/>
          <w:color w:val="000000"/>
          <w:spacing w:val="0"/>
          <w:sz w:val="21"/>
          <w:szCs w:val="21"/>
          <w:highlight w:val="none"/>
          <w:u w:val="none"/>
          <w:lang w:bidi="ar-SA"/>
        </w:rPr>
        <w:t xml:space="preserve">远程包库</w:t>
      </w:r>
      <w:r>
        <w:rPr>
          <w:rFonts w:hint="eastAsia" w:ascii="Times New Roman" w:hAnsi="Times New Roman" w:eastAsia="宋体" w:cs="仿宋"/>
          <w:color w:val="000000"/>
          <w:spacing w:val="0"/>
          <w:sz w:val="21"/>
          <w:szCs w:val="21"/>
          <w:highlight w:val="none"/>
          <w:u w:val="none"/>
          <w:lang w:eastAsia="zh-CN" w:bidi="ar-SA"/>
        </w:rPr>
        <w:t xml:space="preserve">。</w:t>
      </w:r>
      <w:r>
        <w:rPr>
          <w:rFonts w:hint="eastAsia" w:ascii="Times New Roman" w:hAnsi="Times New Roman" w:eastAsia="宋体" w:cs="仿宋"/>
          <w:color w:val="000000"/>
          <w:spacing w:val="0"/>
          <w:sz w:val="21"/>
          <w:szCs w:val="21"/>
          <w:highlight w:val="none"/>
          <w:u w:val="none"/>
          <w:lang w:eastAsia="zh-CN" w:bidi="ar-SA"/>
        </w:rPr>
      </w:r>
      <w:r/>
    </w:p>
    <w:p>
      <w:pPr>
        <w:pStyle w:val="1291"/>
        <w:jc w:val="both"/>
        <w:keepLines w:val="0"/>
        <w:keepNext w:val="0"/>
        <w:pageBreakBefore w:val="0"/>
        <w:spacing w:line="360" w:lineRule="auto"/>
        <w:widowControl w:val="off"/>
        <w:rPr>
          <w:rFonts w:hint="eastAsia" w:ascii="Times New Roman" w:hAnsi="Times New Roman" w:eastAsia="宋体" w:cs="仿宋"/>
          <w:b/>
          <w:bCs/>
          <w:color w:val="000000"/>
          <w:sz w:val="21"/>
          <w:szCs w:val="21"/>
          <w:highlight w:val="none"/>
          <w:lang w:val="en-US" w:eastAsia="zh-CN" w:bidi="ar-SA"/>
        </w:rPr>
      </w:pPr>
      <w:r>
        <w:rPr>
          <w:rFonts w:hint="eastAsia" w:ascii="Times New Roman" w:hAnsi="Times New Roman" w:eastAsia="宋体" w:cs="仿宋"/>
          <w:b/>
          <w:bCs/>
          <w:color w:val="000000"/>
          <w:sz w:val="21"/>
          <w:szCs w:val="21"/>
          <w:highlight w:val="none"/>
          <w:lang w:val="en-US" w:eastAsia="zh-CN" w:bidi="ar-SA"/>
        </w:rPr>
      </w:r>
      <w:r/>
    </w:p>
    <w:p>
      <w:pPr>
        <w:pStyle w:val="1291"/>
        <w:jc w:val="both"/>
        <w:keepLines w:val="0"/>
        <w:keepNext w:val="0"/>
        <w:pageBreakBefore w:val="0"/>
        <w:spacing w:line="360" w:lineRule="auto"/>
        <w:widowControl w:val="off"/>
        <w:rPr>
          <w:rFonts w:hint="eastAsia" w:ascii="Times New Roman" w:hAnsi="Times New Roman" w:eastAsia="宋体" w:cs="仿宋"/>
          <w:b/>
          <w:bCs/>
          <w:color w:val="000000"/>
          <w:spacing w:val="0"/>
          <w:sz w:val="21"/>
          <w:szCs w:val="21"/>
          <w:highlight w:val="none"/>
          <w:u w:val="none"/>
          <w:lang w:val="en-US" w:eastAsia="zh-CN" w:bidi="ar-SA"/>
        </w:rPr>
      </w:pPr>
      <w:r>
        <w:rPr>
          <w:rFonts w:hint="eastAsia" w:ascii="Times New Roman" w:hAnsi="Times New Roman" w:eastAsia="宋体" w:cs="仿宋"/>
          <w:b/>
          <w:bCs/>
          <w:color w:val="000000"/>
          <w:sz w:val="21"/>
          <w:szCs w:val="21"/>
          <w:highlight w:val="none"/>
          <w:lang w:val="en-US" w:eastAsia="zh-CN" w:bidi="ar-SA"/>
        </w:rPr>
        <w:t xml:space="preserve">2、ScienceDirect（SD）学科包</w:t>
      </w:r>
      <w:r>
        <w:rPr>
          <w:rFonts w:hint="eastAsia" w:ascii="Times New Roman" w:hAnsi="Times New Roman" w:eastAsia="宋体" w:cs="仿宋"/>
          <w:b/>
          <w:bCs/>
          <w:color w:val="000000"/>
          <w:spacing w:val="0"/>
          <w:sz w:val="21"/>
          <w:szCs w:val="21"/>
          <w:highlight w:val="none"/>
          <w:u w:val="none"/>
          <w:lang w:val="en-US" w:eastAsia="zh-CN" w:bidi="ar-SA"/>
        </w:rPr>
        <w:t xml:space="preserve">（社会科学）</w:t>
      </w:r>
      <w:r>
        <w:rPr>
          <w:rFonts w:hint="eastAsia" w:ascii="Times New Roman" w:hAnsi="Times New Roman" w:eastAsia="宋体" w:cs="仿宋"/>
          <w:b/>
          <w:bCs/>
          <w:color w:val="000000"/>
          <w:sz w:val="21"/>
          <w:szCs w:val="21"/>
          <w:highlight w:val="none"/>
          <w:lang w:val="en-US" w:eastAsia="zh-CN" w:bidi="ar-SA"/>
        </w:rPr>
        <w:t xml:space="preserve">原版外文数据库</w:t>
      </w:r>
      <w:r>
        <w:rPr>
          <w:rFonts w:hint="eastAsia" w:ascii="Times New Roman" w:hAnsi="Times New Roman" w:eastAsia="宋体" w:cs="仿宋"/>
          <w:b/>
          <w:bCs/>
          <w:color w:val="000000"/>
          <w:spacing w:val="0"/>
          <w:sz w:val="21"/>
          <w:szCs w:val="21"/>
          <w:highlight w:val="none"/>
          <w:u w:val="none"/>
          <w:lang w:val="en-US" w:eastAsia="zh-CN" w:bidi="ar-SA"/>
        </w:rPr>
      </w:r>
      <w:r/>
    </w:p>
    <w:p>
      <w:pPr>
        <w:pStyle w:val="1291"/>
        <w:jc w:val="both"/>
        <w:keepLines w:val="0"/>
        <w:keepNext w:val="0"/>
        <w:pageBreakBefore w:val="0"/>
        <w:spacing w:line="360" w:lineRule="auto"/>
        <w:rPr>
          <w:rFonts w:hint="eastAsia" w:ascii="Times New Roman" w:hAnsi="Times New Roman" w:eastAsia="宋体" w:cs="仿宋"/>
          <w:b/>
          <w:bCs/>
          <w:color w:val="000000"/>
          <w:spacing w:val="0"/>
          <w:sz w:val="21"/>
          <w:szCs w:val="21"/>
          <w:highlight w:val="none"/>
          <w:u w:val="none"/>
          <w:lang w:val="en-US" w:eastAsia="zh-CN" w:bidi="ar-SA"/>
        </w:rPr>
      </w:pPr>
      <w:r>
        <w:rPr>
          <w:rFonts w:hint="eastAsia" w:ascii="Times New Roman" w:hAnsi="Times New Roman" w:eastAsia="宋体" w:cs="仿宋"/>
          <w:b/>
          <w:bCs/>
          <w:color w:val="000000"/>
          <w:spacing w:val="0"/>
          <w:sz w:val="21"/>
          <w:szCs w:val="21"/>
          <w:highlight w:val="none"/>
          <w:u w:val="none"/>
          <w:lang w:val="en-US" w:eastAsia="zh-CN" w:bidi="ar-SA"/>
        </w:rPr>
        <w:t xml:space="preserve">（1）基本信息</w:t>
      </w:r>
      <w:r>
        <w:rPr>
          <w:rFonts w:hint="eastAsia" w:ascii="Times New Roman" w:hAnsi="Times New Roman" w:eastAsia="宋体" w:cs="仿宋"/>
          <w:b/>
          <w:bCs/>
          <w:color w:val="000000"/>
          <w:spacing w:val="0"/>
          <w:sz w:val="21"/>
          <w:szCs w:val="21"/>
          <w:highlight w:val="none"/>
          <w:u w:val="none"/>
          <w:lang w:val="en-US" w:eastAsia="zh-CN" w:bidi="ar-SA"/>
        </w:rPr>
      </w:r>
      <w:r/>
    </w:p>
    <w:p>
      <w:pPr>
        <w:pStyle w:val="1291"/>
        <w:jc w:val="both"/>
        <w:keepLines w:val="0"/>
        <w:keepNext w:val="0"/>
        <w:pageBreakBefore w:val="0"/>
        <w:spacing w:line="360" w:lineRule="auto"/>
        <w:rPr>
          <w:rFonts w:hint="eastAsia" w:ascii="Times New Roman" w:hAnsi="Times New Roman" w:eastAsia="宋体" w:cs="仿宋"/>
          <w:color w:val="000000"/>
          <w:spacing w:val="0"/>
          <w:sz w:val="21"/>
          <w:szCs w:val="21"/>
          <w:highlight w:val="none"/>
          <w:u w:val="none"/>
          <w:lang w:val="en-US" w:eastAsia="zh-CN" w:bidi="ar-SA"/>
        </w:rPr>
      </w:pPr>
      <w:r>
        <w:rPr>
          <w:rFonts w:hint="eastAsia" w:ascii="Times New Roman" w:hAnsi="Times New Roman" w:eastAsia="宋体" w:cs="仿宋"/>
          <w:color w:val="000000"/>
          <w:spacing w:val="0"/>
          <w:sz w:val="21"/>
          <w:szCs w:val="21"/>
          <w:highlight w:val="none"/>
          <w:u w:val="none"/>
          <w:lang w:val="en-US" w:eastAsia="zh-CN" w:bidi="ar-SA"/>
        </w:rPr>
        <w:t xml:space="preserve">产品名称：ScienceDirect（SD）学科包（社会科学）原版外文数据库；</w:t>
      </w:r>
      <w:r>
        <w:rPr>
          <w:rFonts w:hint="eastAsia" w:ascii="Times New Roman" w:hAnsi="Times New Roman" w:eastAsia="宋体" w:cs="仿宋"/>
          <w:color w:val="000000"/>
          <w:spacing w:val="0"/>
          <w:sz w:val="21"/>
          <w:szCs w:val="21"/>
          <w:highlight w:val="none"/>
          <w:u w:val="none"/>
          <w:lang w:val="en-US" w:eastAsia="zh-CN" w:bidi="ar-SA"/>
        </w:rPr>
      </w:r>
      <w:r/>
    </w:p>
    <w:p>
      <w:pPr>
        <w:pStyle w:val="1291"/>
        <w:jc w:val="both"/>
        <w:keepLines w:val="0"/>
        <w:keepNext w:val="0"/>
        <w:pageBreakBefore w:val="0"/>
        <w:spacing w:line="360" w:lineRule="auto"/>
        <w:rPr>
          <w:rFonts w:hint="eastAsia" w:ascii="Times New Roman" w:hAnsi="Times New Roman" w:eastAsia="宋体" w:cs="仿宋"/>
          <w:color w:val="000000"/>
          <w:spacing w:val="0"/>
          <w:sz w:val="21"/>
          <w:szCs w:val="21"/>
          <w:highlight w:val="none"/>
          <w:u w:val="none"/>
          <w:lang w:val="en-US" w:eastAsia="zh-CN" w:bidi="ar-SA"/>
        </w:rPr>
      </w:pPr>
      <w:r>
        <w:rPr>
          <w:rFonts w:hint="eastAsia" w:ascii="Times New Roman" w:hAnsi="Times New Roman" w:eastAsia="宋体" w:cs="仿宋"/>
          <w:color w:val="000000"/>
          <w:spacing w:val="0"/>
          <w:sz w:val="21"/>
          <w:szCs w:val="21"/>
          <w:highlight w:val="none"/>
          <w:u w:val="none"/>
          <w:lang w:val="en-US" w:eastAsia="zh-CN" w:bidi="ar-SA"/>
        </w:rPr>
        <w:t xml:space="preserve">开通时间：</w:t>
      </w:r>
      <w:r>
        <w:rPr>
          <w:rFonts w:hint="eastAsia" w:ascii="Times New Roman" w:hAnsi="Times New Roman" w:eastAsia="宋体" w:cs="仿宋"/>
          <w:color w:val="000000"/>
          <w:spacing w:val="0"/>
          <w:sz w:val="21"/>
          <w:szCs w:val="21"/>
          <w:highlight w:val="none"/>
          <w:u w:val="none"/>
          <w:lang w:val="en-US" w:eastAsia="zh-CN" w:bidi="ar-SA"/>
        </w:rPr>
        <w:t xml:space="preserve">2026年</w:t>
      </w:r>
      <w:r>
        <w:rPr>
          <w:rFonts w:ascii="Times New Roman" w:hAnsi="Times New Roman" w:eastAsia="宋体" w:cs="仿宋"/>
          <w:color w:val="000000"/>
          <w:spacing w:val="0"/>
          <w:sz w:val="21"/>
          <w:szCs w:val="21"/>
          <w:highlight w:val="none"/>
          <w:u w:val="none"/>
          <w:lang w:val="en-US" w:eastAsia="zh-CN" w:bidi="ar-SA"/>
        </w:rPr>
        <w:t xml:space="preserve">2</w:t>
      </w:r>
      <w:r>
        <w:rPr>
          <w:rFonts w:hint="eastAsia" w:ascii="Times New Roman" w:hAnsi="Times New Roman" w:eastAsia="宋体" w:cs="仿宋"/>
          <w:color w:val="000000"/>
          <w:spacing w:val="0"/>
          <w:sz w:val="21"/>
          <w:szCs w:val="21"/>
          <w:highlight w:val="none"/>
          <w:u w:val="none"/>
          <w:lang w:val="en-US" w:eastAsia="zh-CN" w:bidi="ar-SA"/>
        </w:rPr>
        <w:t xml:space="preserve">月1日-202</w:t>
      </w:r>
      <w:r>
        <w:rPr>
          <w:rFonts w:ascii="Times New Roman" w:hAnsi="Times New Roman" w:eastAsia="宋体" w:cs="仿宋"/>
          <w:color w:val="000000"/>
          <w:spacing w:val="0"/>
          <w:sz w:val="21"/>
          <w:szCs w:val="21"/>
          <w:highlight w:val="none"/>
          <w:u w:val="none"/>
          <w:lang w:val="en-US" w:eastAsia="zh-CN" w:bidi="ar-SA"/>
        </w:rPr>
        <w:t xml:space="preserve">7</w:t>
      </w:r>
      <w:r>
        <w:rPr>
          <w:rFonts w:hint="eastAsia" w:ascii="Times New Roman" w:hAnsi="Times New Roman" w:eastAsia="宋体" w:cs="仿宋"/>
          <w:color w:val="000000"/>
          <w:spacing w:val="0"/>
          <w:sz w:val="21"/>
          <w:szCs w:val="21"/>
          <w:highlight w:val="none"/>
          <w:u w:val="none"/>
          <w:lang w:val="en-US" w:eastAsia="zh-CN" w:bidi="ar-SA"/>
        </w:rPr>
        <w:t xml:space="preserve">年1月31日</w:t>
      </w:r>
      <w:r>
        <w:rPr>
          <w:rFonts w:hint="eastAsia" w:ascii="Times New Roman" w:hAnsi="Times New Roman" w:eastAsia="宋体" w:cs="仿宋"/>
          <w:color w:val="000000"/>
          <w:spacing w:val="0"/>
          <w:sz w:val="21"/>
          <w:szCs w:val="21"/>
          <w:highlight w:val="none"/>
          <w:u w:val="none"/>
          <w:lang w:val="en-US" w:eastAsia="zh-CN" w:bidi="ar-SA"/>
        </w:rPr>
        <w:t xml:space="preserve">；</w:t>
      </w:r>
      <w:r>
        <w:rPr>
          <w:rFonts w:hint="eastAsia" w:ascii="Times New Roman" w:hAnsi="Times New Roman" w:eastAsia="宋体" w:cs="仿宋"/>
          <w:color w:val="000000"/>
          <w:spacing w:val="0"/>
          <w:sz w:val="21"/>
          <w:szCs w:val="21"/>
          <w:highlight w:val="none"/>
          <w:u w:val="none"/>
          <w:lang w:val="en-US" w:eastAsia="zh-CN" w:bidi="ar-SA"/>
        </w:rPr>
      </w:r>
      <w:r/>
    </w:p>
    <w:p>
      <w:pPr>
        <w:pStyle w:val="1291"/>
        <w:jc w:val="both"/>
        <w:keepLines w:val="0"/>
        <w:keepNext w:val="0"/>
        <w:pageBreakBefore w:val="0"/>
        <w:spacing w:line="360" w:lineRule="auto"/>
        <w:rPr>
          <w:rFonts w:hint="eastAsia" w:ascii="Times New Roman" w:hAnsi="Times New Roman" w:eastAsia="宋体" w:cs="仿宋"/>
          <w:b/>
          <w:bCs/>
          <w:color w:val="000000"/>
          <w:spacing w:val="0"/>
          <w:sz w:val="21"/>
          <w:szCs w:val="21"/>
          <w:highlight w:val="none"/>
          <w:u w:val="none"/>
          <w:lang w:val="en-US" w:eastAsia="zh-CN" w:bidi="ar-SA"/>
        </w:rPr>
      </w:pPr>
      <w:r>
        <w:rPr>
          <w:rFonts w:hint="eastAsia" w:ascii="Times New Roman" w:hAnsi="Times New Roman" w:eastAsia="宋体" w:cs="仿宋"/>
          <w:b/>
          <w:bCs/>
          <w:color w:val="000000"/>
          <w:spacing w:val="0"/>
          <w:sz w:val="21"/>
          <w:szCs w:val="21"/>
          <w:highlight w:val="none"/>
          <w:u w:val="none"/>
          <w:lang w:val="en-US" w:eastAsia="zh-CN" w:bidi="ar-SA"/>
        </w:rPr>
        <w:t xml:space="preserve">（2）技术要求</w:t>
      </w:r>
      <w:r>
        <w:rPr>
          <w:rFonts w:hint="eastAsia" w:ascii="Times New Roman" w:hAnsi="Times New Roman" w:eastAsia="宋体" w:cs="仿宋"/>
          <w:b/>
          <w:bCs/>
          <w:color w:val="000000"/>
          <w:spacing w:val="0"/>
          <w:sz w:val="21"/>
          <w:szCs w:val="21"/>
          <w:highlight w:val="none"/>
          <w:u w:val="none"/>
          <w:lang w:val="en-US" w:eastAsia="zh-CN" w:bidi="ar-SA"/>
        </w:rPr>
      </w:r>
      <w:r/>
    </w:p>
    <w:p>
      <w:pPr>
        <w:pStyle w:val="1291"/>
        <w:jc w:val="both"/>
        <w:keepLines w:val="0"/>
        <w:keepNext w:val="0"/>
        <w:pageBreakBefore w:val="0"/>
        <w:spacing w:line="360" w:lineRule="auto"/>
        <w:rPr>
          <w:rFonts w:hint="eastAsia" w:ascii="Times New Roman" w:hAnsi="Times New Roman" w:eastAsia="宋体" w:cs="仿宋"/>
          <w:color w:val="000000"/>
          <w:spacing w:val="0"/>
          <w:sz w:val="21"/>
          <w:szCs w:val="21"/>
          <w:highlight w:val="none"/>
          <w:u w:val="none"/>
          <w:lang w:val="en-US" w:eastAsia="zh-CN" w:bidi="ar-SA"/>
        </w:rPr>
      </w:pPr>
      <w:r>
        <w:rPr>
          <w:rFonts w:hint="eastAsia" w:ascii="Times New Roman" w:hAnsi="Times New Roman" w:eastAsia="宋体" w:cs="仿宋"/>
          <w:color w:val="000000"/>
          <w:spacing w:val="0"/>
          <w:sz w:val="21"/>
          <w:szCs w:val="21"/>
          <w:highlight w:val="none"/>
          <w:u w:val="none"/>
          <w:lang w:val="en-US" w:eastAsia="zh-CN" w:bidi="ar-SA"/>
        </w:rPr>
        <w:t xml:space="preserve">期刊数量：提供 240余种期刊的访问；</w:t>
      </w:r>
      <w:r>
        <w:rPr>
          <w:rFonts w:hint="eastAsia" w:ascii="Times New Roman" w:hAnsi="Times New Roman" w:eastAsia="宋体" w:cs="仿宋"/>
          <w:color w:val="000000"/>
          <w:spacing w:val="0"/>
          <w:sz w:val="21"/>
          <w:szCs w:val="21"/>
          <w:highlight w:val="none"/>
          <w:u w:val="none"/>
          <w:lang w:val="en-US" w:eastAsia="zh-CN" w:bidi="ar-SA"/>
        </w:rPr>
      </w:r>
      <w:r/>
    </w:p>
    <w:p>
      <w:pPr>
        <w:pStyle w:val="1291"/>
        <w:jc w:val="both"/>
        <w:keepLines w:val="0"/>
        <w:keepNext w:val="0"/>
        <w:pageBreakBefore w:val="0"/>
        <w:spacing w:line="360" w:lineRule="auto"/>
        <w:rPr>
          <w:rFonts w:hint="eastAsia" w:ascii="Times New Roman" w:hAnsi="Times New Roman" w:eastAsia="宋体" w:cs="仿宋"/>
          <w:color w:val="000000"/>
          <w:spacing w:val="0"/>
          <w:sz w:val="21"/>
          <w:szCs w:val="21"/>
          <w:highlight w:val="none"/>
          <w:u w:val="none"/>
          <w:lang w:val="en-US" w:eastAsia="zh-CN" w:bidi="ar-SA"/>
        </w:rPr>
      </w:pPr>
      <w:r>
        <w:rPr>
          <w:rFonts w:hint="eastAsia" w:ascii="Times New Roman" w:hAnsi="Times New Roman" w:eastAsia="宋体" w:cs="仿宋"/>
          <w:color w:val="000000"/>
          <w:spacing w:val="0"/>
          <w:sz w:val="21"/>
          <w:szCs w:val="21"/>
          <w:highlight w:val="none"/>
          <w:u w:val="none"/>
          <w:lang w:val="en-US" w:eastAsia="zh-CN" w:bidi="ar-SA"/>
        </w:rPr>
        <w:t xml:space="preserve">检索功能：提供高质量期刊全文下载，支持高级检索、检索、部分视频、图片检索；</w:t>
      </w:r>
      <w:r>
        <w:rPr>
          <w:rFonts w:hint="eastAsia" w:ascii="Times New Roman" w:hAnsi="Times New Roman" w:eastAsia="宋体" w:cs="仿宋"/>
          <w:color w:val="000000"/>
          <w:spacing w:val="0"/>
          <w:sz w:val="21"/>
          <w:szCs w:val="21"/>
          <w:highlight w:val="none"/>
          <w:u w:val="none"/>
          <w:lang w:val="en-US" w:eastAsia="zh-CN" w:bidi="ar-SA"/>
        </w:rPr>
      </w:r>
      <w:r/>
    </w:p>
    <w:p>
      <w:pPr>
        <w:pStyle w:val="1291"/>
        <w:jc w:val="both"/>
        <w:keepLines w:val="0"/>
        <w:keepNext w:val="0"/>
        <w:pageBreakBefore w:val="0"/>
        <w:spacing w:line="360" w:lineRule="auto"/>
        <w:rPr>
          <w:rFonts w:hint="eastAsia" w:ascii="Times New Roman" w:hAnsi="Times New Roman" w:eastAsia="宋体" w:cs="仿宋"/>
          <w:color w:val="000000"/>
          <w:spacing w:val="0"/>
          <w:sz w:val="21"/>
          <w:szCs w:val="21"/>
          <w:highlight w:val="none"/>
          <w:u w:val="none"/>
          <w:lang w:val="en-US" w:eastAsia="zh-CN" w:bidi="ar-SA"/>
        </w:rPr>
      </w:pPr>
      <w:r>
        <w:rPr>
          <w:rFonts w:hint="eastAsia" w:ascii="Times New Roman" w:hAnsi="Times New Roman" w:eastAsia="宋体" w:cs="仿宋"/>
          <w:color w:val="000000"/>
          <w:spacing w:val="0"/>
          <w:sz w:val="21"/>
          <w:szCs w:val="21"/>
          <w:highlight w:val="none"/>
          <w:u w:val="none"/>
          <w:lang w:val="en-US" w:eastAsia="zh-CN" w:bidi="ar-SA"/>
        </w:rPr>
        <w:t xml:space="preserve">文献性质：学术期刊（在线访问及全文下载）；</w:t>
      </w:r>
      <w:r>
        <w:rPr>
          <w:rFonts w:hint="eastAsia" w:ascii="Times New Roman" w:hAnsi="Times New Roman" w:eastAsia="宋体" w:cs="仿宋"/>
          <w:color w:val="000000"/>
          <w:spacing w:val="0"/>
          <w:sz w:val="21"/>
          <w:szCs w:val="21"/>
          <w:highlight w:val="none"/>
          <w:u w:val="none"/>
          <w:lang w:val="en-US" w:eastAsia="zh-CN" w:bidi="ar-SA"/>
        </w:rPr>
      </w:r>
      <w:r/>
    </w:p>
    <w:p>
      <w:pPr>
        <w:pStyle w:val="1291"/>
        <w:jc w:val="both"/>
        <w:keepLines w:val="0"/>
        <w:keepNext w:val="0"/>
        <w:pageBreakBefore w:val="0"/>
        <w:spacing w:line="360" w:lineRule="auto"/>
        <w:rPr>
          <w:rFonts w:hint="eastAsia" w:ascii="Times New Roman" w:hAnsi="Times New Roman" w:eastAsia="宋体" w:cs="仿宋"/>
          <w:color w:val="000000"/>
          <w:spacing w:val="0"/>
          <w:sz w:val="21"/>
          <w:szCs w:val="21"/>
          <w:highlight w:val="none"/>
          <w:u w:val="none"/>
          <w:lang w:val="en-US" w:eastAsia="zh-CN" w:bidi="ar-SA"/>
        </w:rPr>
      </w:pPr>
      <w:r>
        <w:rPr>
          <w:rFonts w:hint="eastAsia" w:ascii="Times New Roman" w:hAnsi="Times New Roman" w:eastAsia="宋体" w:cs="仿宋"/>
          <w:color w:val="000000"/>
          <w:spacing w:val="0"/>
          <w:sz w:val="21"/>
          <w:szCs w:val="21"/>
          <w:highlight w:val="none"/>
          <w:u w:val="none"/>
          <w:lang w:val="en-US" w:eastAsia="zh-CN" w:bidi="ar-SA"/>
        </w:rPr>
        <w:t xml:space="preserve">更新频率：每日更新；</w:t>
      </w:r>
      <w:r>
        <w:rPr>
          <w:rFonts w:hint="eastAsia" w:ascii="Times New Roman" w:hAnsi="Times New Roman" w:eastAsia="宋体" w:cs="仿宋"/>
          <w:color w:val="000000"/>
          <w:spacing w:val="0"/>
          <w:sz w:val="21"/>
          <w:szCs w:val="21"/>
          <w:highlight w:val="none"/>
          <w:u w:val="none"/>
          <w:lang w:val="en-US" w:eastAsia="zh-CN" w:bidi="ar-SA"/>
        </w:rPr>
      </w:r>
      <w:r/>
    </w:p>
    <w:p>
      <w:pPr>
        <w:pStyle w:val="1291"/>
        <w:jc w:val="both"/>
        <w:keepLines w:val="0"/>
        <w:keepNext w:val="0"/>
        <w:pageBreakBefore w:val="0"/>
        <w:spacing w:line="360" w:lineRule="auto"/>
        <w:rPr>
          <w:rFonts w:hint="eastAsia" w:ascii="Times New Roman" w:hAnsi="Times New Roman" w:eastAsia="宋体" w:cs="仿宋"/>
          <w:color w:val="000000"/>
          <w:spacing w:val="0"/>
          <w:sz w:val="21"/>
          <w:szCs w:val="21"/>
          <w:highlight w:val="none"/>
          <w:u w:val="none"/>
          <w:lang w:val="en-US" w:eastAsia="zh-CN" w:bidi="ar-SA"/>
        </w:rPr>
      </w:pPr>
      <w:r>
        <w:rPr>
          <w:rFonts w:hint="eastAsia" w:ascii="Times New Roman" w:hAnsi="Times New Roman" w:eastAsia="宋体" w:cs="仿宋"/>
          <w:color w:val="000000"/>
          <w:spacing w:val="0"/>
          <w:sz w:val="21"/>
          <w:szCs w:val="21"/>
          <w:highlight w:val="none"/>
          <w:u w:val="none"/>
          <w:lang w:val="en-US" w:eastAsia="zh-CN" w:bidi="ar-SA"/>
        </w:rPr>
        <w:t xml:space="preserve">登录方式：www.sciencedirect.com；</w:t>
      </w:r>
      <w:r>
        <w:rPr>
          <w:rFonts w:hint="eastAsia" w:ascii="Times New Roman" w:hAnsi="Times New Roman" w:eastAsia="宋体" w:cs="仿宋"/>
          <w:color w:val="000000"/>
          <w:spacing w:val="0"/>
          <w:sz w:val="21"/>
          <w:szCs w:val="21"/>
          <w:highlight w:val="none"/>
          <w:u w:val="none"/>
          <w:lang w:val="en-US" w:eastAsia="zh-CN" w:bidi="ar-SA"/>
        </w:rPr>
      </w:r>
      <w:r/>
    </w:p>
    <w:p>
      <w:pPr>
        <w:pStyle w:val="1291"/>
        <w:jc w:val="both"/>
        <w:keepLines w:val="0"/>
        <w:keepNext w:val="0"/>
        <w:pageBreakBefore w:val="0"/>
        <w:spacing w:line="360" w:lineRule="auto"/>
        <w:rPr>
          <w:rFonts w:hint="eastAsia" w:ascii="Times New Roman" w:hAnsi="Times New Roman" w:eastAsia="宋体" w:cs="仿宋"/>
          <w:color w:val="000000"/>
          <w:spacing w:val="0"/>
          <w:sz w:val="21"/>
          <w:szCs w:val="21"/>
          <w:highlight w:val="none"/>
          <w:u w:val="none"/>
          <w:lang w:val="en-US" w:eastAsia="zh-CN" w:bidi="ar-SA"/>
        </w:rPr>
      </w:pPr>
      <w:r>
        <w:rPr>
          <w:rFonts w:hint="eastAsia" w:ascii="Times New Roman" w:hAnsi="Times New Roman" w:eastAsia="宋体" w:cs="仿宋"/>
          <w:color w:val="000000"/>
          <w:spacing w:val="0"/>
          <w:sz w:val="21"/>
          <w:szCs w:val="21"/>
          <w:highlight w:val="none"/>
          <w:u w:val="none"/>
          <w:lang w:val="en-US" w:eastAsia="zh-CN" w:bidi="ar-SA"/>
        </w:rPr>
        <w:t xml:space="preserve">数据格式：PDF、HTML；</w:t>
      </w:r>
      <w:r>
        <w:rPr>
          <w:rFonts w:hint="eastAsia" w:ascii="Times New Roman" w:hAnsi="Times New Roman" w:eastAsia="宋体" w:cs="仿宋"/>
          <w:color w:val="000000"/>
          <w:spacing w:val="0"/>
          <w:sz w:val="21"/>
          <w:szCs w:val="21"/>
          <w:highlight w:val="none"/>
          <w:u w:val="none"/>
          <w:lang w:val="en-US" w:eastAsia="zh-CN" w:bidi="ar-SA"/>
        </w:rPr>
      </w:r>
      <w:r/>
    </w:p>
    <w:p>
      <w:pPr>
        <w:pStyle w:val="1325"/>
        <w:numPr>
          <w:ilvl w:val="0"/>
          <w:numId w:val="0"/>
        </w:numPr>
        <w:ind w:left="440" w:hanging="440"/>
        <w:jc w:val="left"/>
        <w:keepLines w:val="0"/>
        <w:keepNext w:val="0"/>
        <w:pageBreakBefore w:val="0"/>
        <w:spacing w:line="360" w:lineRule="auto"/>
        <w:rPr>
          <w:rFonts w:hint="eastAsia" w:ascii="Times New Roman" w:hAnsi="Times New Roman" w:eastAsia="宋体"/>
          <w:color w:val="000000"/>
          <w:sz w:val="21"/>
          <w:szCs w:val="24"/>
        </w:rPr>
      </w:pPr>
      <w:r>
        <w:rPr>
          <w:rFonts w:hint="eastAsia" w:ascii="Times New Roman" w:hAnsi="Times New Roman" w:eastAsia="宋体"/>
          <w:color w:val="000000"/>
          <w:sz w:val="21"/>
          <w:szCs w:val="24"/>
        </w:rPr>
        <w:t xml:space="preserve">统计模式：</w:t>
      </w:r>
      <w:r>
        <w:rPr>
          <w:rFonts w:hint="eastAsia" w:ascii="Times New Roman" w:hAnsi="Times New Roman" w:eastAsia="宋体"/>
          <w:color w:val="000000"/>
          <w:sz w:val="21"/>
          <w:szCs w:val="24"/>
        </w:rPr>
        <w:t xml:space="preserve">提供Counter5格式的统计报告（月/季度/年）；</w:t>
      </w:r>
      <w:r>
        <w:rPr>
          <w:rFonts w:hint="eastAsia" w:ascii="Times New Roman" w:hAnsi="Times New Roman" w:eastAsia="宋体"/>
          <w:color w:val="000000"/>
          <w:sz w:val="21"/>
          <w:szCs w:val="24"/>
        </w:rPr>
      </w:r>
      <w:r/>
    </w:p>
    <w:p>
      <w:pPr>
        <w:pStyle w:val="1291"/>
        <w:jc w:val="left"/>
        <w:keepLines w:val="0"/>
        <w:keepNext w:val="0"/>
        <w:pageBreakBefore w:val="0"/>
        <w:spacing w:line="360" w:lineRule="auto"/>
        <w:rPr>
          <w:rFonts w:hint="eastAsia" w:ascii="Times New Roman" w:hAnsi="Times New Roman" w:eastAsia="宋体" w:cs="仿宋"/>
          <w:b/>
          <w:bCs/>
          <w:color w:val="000000"/>
          <w:spacing w:val="0"/>
          <w:sz w:val="21"/>
          <w:szCs w:val="21"/>
          <w:highlight w:val="none"/>
          <w:u w:val="none"/>
          <w:lang w:val="en-US" w:eastAsia="zh-CN" w:bidi="ar-SA"/>
        </w:rPr>
      </w:pPr>
      <w:r>
        <w:rPr>
          <w:rFonts w:hint="eastAsia" w:ascii="Times New Roman" w:hAnsi="Times New Roman" w:eastAsia="宋体"/>
          <w:color w:val="000000"/>
          <w:sz w:val="21"/>
          <w:szCs w:val="24"/>
        </w:rPr>
        <w:t xml:space="preserve">访问形式：SD 数据库是基于固定IP地址访问方式，无并发访问限制，不限制客户下载次数，</w:t>
      </w:r>
      <w:r>
        <w:rPr>
          <w:rFonts w:hint="eastAsia" w:ascii="Times New Roman" w:hAnsi="Times New Roman" w:eastAsia="宋体"/>
          <w:color w:val="000000"/>
          <w:sz w:val="21"/>
          <w:szCs w:val="24"/>
        </w:rPr>
        <w:t xml:space="preserve">同时需支持VPN 远程访问。</w:t>
      </w:r>
      <w:r>
        <w:rPr>
          <w:rFonts w:hint="eastAsia" w:ascii="Times New Roman" w:hAnsi="Times New Roman" w:eastAsia="宋体"/>
          <w:color w:val="000000"/>
          <w:sz w:val="21"/>
          <w:szCs w:val="24"/>
        </w:rPr>
        <w:br w:type="textWrapping" w:clear="all"/>
      </w:r>
      <w:r>
        <w:rPr>
          <w:rFonts w:hint="eastAsia" w:ascii="Times New Roman" w:hAnsi="Times New Roman" w:eastAsia="宋体" w:cs="仿宋"/>
          <w:b/>
          <w:bCs/>
          <w:color w:val="000000"/>
          <w:spacing w:val="0"/>
          <w:sz w:val="21"/>
          <w:szCs w:val="21"/>
          <w:highlight w:val="none"/>
          <w:u w:val="none"/>
          <w:lang w:val="en-US" w:eastAsia="zh-CN" w:bidi="ar-SA"/>
        </w:rPr>
        <w:t xml:space="preserve">（3）服务要求</w:t>
      </w:r>
      <w:r>
        <w:rPr>
          <w:rFonts w:hint="eastAsia" w:ascii="Times New Roman" w:hAnsi="Times New Roman" w:eastAsia="宋体" w:cs="仿宋"/>
          <w:b/>
          <w:bCs/>
          <w:color w:val="000000"/>
          <w:spacing w:val="0"/>
          <w:sz w:val="21"/>
          <w:szCs w:val="21"/>
          <w:highlight w:val="none"/>
          <w:u w:val="none"/>
          <w:lang w:val="en-US" w:eastAsia="zh-CN" w:bidi="ar-SA"/>
        </w:rPr>
      </w:r>
      <w:r/>
    </w:p>
    <w:p>
      <w:pPr>
        <w:pStyle w:val="1291"/>
        <w:jc w:val="both"/>
        <w:keepLines w:val="0"/>
        <w:keepNext w:val="0"/>
        <w:pageBreakBefore w:val="0"/>
        <w:spacing w:line="360" w:lineRule="auto"/>
        <w:rPr>
          <w:rFonts w:hint="eastAsia" w:ascii="Times New Roman" w:hAnsi="Times New Roman" w:eastAsia="宋体" w:cs="Times New Roman"/>
          <w:bCs/>
          <w:color w:val="000000"/>
          <w:sz w:val="21"/>
          <w:szCs w:val="21"/>
          <w:highlight w:val="none"/>
          <w:lang w:val="en-US" w:eastAsia="zh-CN" w:bidi="ar-SA"/>
        </w:rPr>
      </w:pPr>
      <w:r>
        <w:rPr>
          <w:rFonts w:hint="eastAsia" w:ascii="Times New Roman" w:hAnsi="Times New Roman" w:eastAsia="宋体" w:cs="Times New Roman"/>
          <w:bCs/>
          <w:color w:val="000000"/>
          <w:sz w:val="21"/>
          <w:szCs w:val="21"/>
          <w:highlight w:val="none"/>
          <w:lang w:val="en-US" w:eastAsia="zh-CN" w:bidi="ar-SA"/>
        </w:rPr>
        <w:t xml:space="preserve">故障维护响应速度：故障反应时间不超过24小时；</w:t>
      </w:r>
      <w:r>
        <w:rPr>
          <w:rFonts w:hint="eastAsia" w:ascii="Times New Roman" w:hAnsi="Times New Roman" w:eastAsia="宋体" w:cs="Times New Roman"/>
          <w:bCs/>
          <w:color w:val="000000"/>
          <w:sz w:val="21"/>
          <w:szCs w:val="21"/>
          <w:highlight w:val="none"/>
          <w:lang w:val="en-US" w:eastAsia="zh-CN" w:bidi="ar-SA"/>
        </w:rPr>
      </w:r>
      <w:r/>
    </w:p>
    <w:p>
      <w:pPr>
        <w:pStyle w:val="1291"/>
        <w:jc w:val="both"/>
        <w:keepLines w:val="0"/>
        <w:keepNext w:val="0"/>
        <w:pageBreakBefore w:val="0"/>
        <w:spacing w:line="360" w:lineRule="auto"/>
        <w:rPr>
          <w:rFonts w:hint="eastAsia" w:ascii="Times New Roman" w:hAnsi="Times New Roman" w:eastAsia="宋体" w:cs="仿宋"/>
          <w:color w:val="000000"/>
          <w:spacing w:val="0"/>
          <w:sz w:val="21"/>
          <w:szCs w:val="24"/>
          <w:highlight w:val="none"/>
          <w:u w:val="none"/>
          <w:lang w:val="en-US" w:eastAsia="zh-CN" w:bidi="ar-SA"/>
        </w:rPr>
      </w:pPr>
      <w:r>
        <w:rPr>
          <w:rFonts w:hint="eastAsia" w:ascii="Times New Roman" w:hAnsi="Times New Roman" w:eastAsia="宋体" w:cs="仿宋"/>
          <w:color w:val="000000"/>
          <w:spacing w:val="0"/>
          <w:sz w:val="21"/>
          <w:szCs w:val="24"/>
          <w:highlight w:val="none"/>
          <w:u w:val="none"/>
          <w:lang w:val="en-US" w:eastAsia="zh-CN" w:bidi="ar-SA"/>
        </w:rPr>
        <w:t xml:space="preserve">使用统计：提供符合</w:t>
      </w:r>
      <w:r>
        <w:rPr>
          <w:rFonts w:hint="eastAsia" w:ascii="Times New Roman" w:hAnsi="Times New Roman" w:eastAsia="宋体" w:cs="仿宋"/>
          <w:color w:val="000000"/>
          <w:spacing w:val="0"/>
          <w:sz w:val="21"/>
          <w:szCs w:val="24"/>
          <w:highlight w:val="none"/>
          <w:u w:val="none"/>
          <w:lang w:val="en-US" w:eastAsia="zh-CN" w:bidi="ar-SA"/>
        </w:rPr>
        <w:t xml:space="preserve">Counter5</w:t>
      </w:r>
      <w:r>
        <w:rPr>
          <w:rFonts w:hint="eastAsia" w:ascii="Times New Roman" w:hAnsi="Times New Roman" w:eastAsia="宋体" w:cs="仿宋"/>
          <w:color w:val="000000"/>
          <w:spacing w:val="0"/>
          <w:sz w:val="21"/>
          <w:szCs w:val="24"/>
          <w:highlight w:val="none"/>
          <w:u w:val="none"/>
          <w:lang w:val="en-US" w:eastAsia="zh-CN" w:bidi="ar-SA"/>
        </w:rPr>
        <w:t xml:space="preserve">标准的使用统计数据；</w:t>
      </w:r>
      <w:r>
        <w:rPr>
          <w:rFonts w:hint="eastAsia" w:ascii="Times New Roman" w:hAnsi="Times New Roman" w:eastAsia="宋体" w:cs="仿宋"/>
          <w:color w:val="000000"/>
          <w:spacing w:val="0"/>
          <w:sz w:val="21"/>
          <w:szCs w:val="24"/>
          <w:highlight w:val="none"/>
          <w:u w:val="none"/>
          <w:lang w:val="en-US" w:eastAsia="zh-CN" w:bidi="ar-SA"/>
        </w:rPr>
      </w:r>
      <w:r/>
    </w:p>
    <w:p>
      <w:pPr>
        <w:pStyle w:val="1291"/>
        <w:jc w:val="both"/>
        <w:keepLines w:val="0"/>
        <w:keepNext w:val="0"/>
        <w:pageBreakBefore w:val="0"/>
        <w:spacing w:line="360" w:lineRule="auto"/>
        <w:rPr>
          <w:rFonts w:hint="eastAsia" w:ascii="Times New Roman" w:hAnsi="Times New Roman" w:eastAsia="宋体" w:cs="仿宋"/>
          <w:color w:val="000000"/>
          <w:spacing w:val="0"/>
          <w:sz w:val="21"/>
          <w:szCs w:val="21"/>
          <w:highlight w:val="none"/>
          <w:u w:val="none"/>
          <w:lang w:val="en-US" w:eastAsia="zh-CN" w:bidi="ar-SA"/>
        </w:rPr>
      </w:pPr>
      <w:r>
        <w:rPr>
          <w:rFonts w:hint="eastAsia" w:ascii="Times New Roman" w:hAnsi="Times New Roman" w:eastAsia="宋体" w:cs="仿宋"/>
          <w:color w:val="000000"/>
          <w:spacing w:val="0"/>
          <w:sz w:val="21"/>
          <w:szCs w:val="21"/>
          <w:highlight w:val="none"/>
          <w:u w:val="none"/>
          <w:lang w:val="en-US" w:eastAsia="zh-CN" w:bidi="ar-SA"/>
        </w:rPr>
        <w:t xml:space="preserve">讲座培训：根据用户需求，一年可提供一次数据库资源内容/检索平台/检索技巧的培训；</w:t>
      </w:r>
      <w:r>
        <w:rPr>
          <w:rFonts w:hint="eastAsia" w:ascii="Times New Roman" w:hAnsi="Times New Roman" w:eastAsia="宋体" w:cs="仿宋"/>
          <w:color w:val="000000"/>
          <w:spacing w:val="0"/>
          <w:sz w:val="21"/>
          <w:szCs w:val="21"/>
          <w:highlight w:val="none"/>
          <w:u w:val="none"/>
          <w:lang w:val="en-US" w:eastAsia="zh-CN" w:bidi="ar-SA"/>
        </w:rPr>
      </w:r>
      <w:r/>
    </w:p>
    <w:p>
      <w:pPr>
        <w:pStyle w:val="1291"/>
        <w:jc w:val="both"/>
        <w:keepLines w:val="0"/>
        <w:keepNext w:val="0"/>
        <w:pageBreakBefore w:val="0"/>
        <w:spacing w:line="360" w:lineRule="auto"/>
        <w:rPr>
          <w:rFonts w:hint="eastAsia" w:ascii="Times New Roman" w:hAnsi="Times New Roman" w:eastAsia="宋体" w:cs="仿宋"/>
          <w:color w:val="000000"/>
          <w:spacing w:val="0"/>
          <w:sz w:val="21"/>
          <w:szCs w:val="21"/>
          <w:highlight w:val="none"/>
          <w:u w:val="none"/>
          <w:lang w:val="en-US" w:eastAsia="zh-CN" w:bidi="ar-SA"/>
        </w:rPr>
      </w:pPr>
      <w:r>
        <w:rPr>
          <w:rFonts w:hint="eastAsia" w:ascii="Times New Roman" w:hAnsi="Times New Roman" w:eastAsia="宋体" w:cs="仿宋"/>
          <w:color w:val="000000"/>
          <w:spacing w:val="0"/>
          <w:sz w:val="21"/>
          <w:szCs w:val="21"/>
          <w:highlight w:val="none"/>
          <w:u w:val="none"/>
          <w:lang w:val="en-US" w:eastAsia="zh-CN" w:bidi="ar-SA"/>
        </w:rPr>
        <w:t xml:space="preserve">访问故障：为用户解决日常使用中发生的问题，包括日常维护、排除故障、IP更新等事宜；</w:t>
      </w:r>
      <w:r>
        <w:rPr>
          <w:rFonts w:hint="eastAsia" w:ascii="Times New Roman" w:hAnsi="Times New Roman" w:eastAsia="宋体" w:cs="仿宋"/>
          <w:color w:val="000000"/>
          <w:spacing w:val="0"/>
          <w:sz w:val="21"/>
          <w:szCs w:val="21"/>
          <w:highlight w:val="none"/>
          <w:u w:val="none"/>
          <w:lang w:val="en-US" w:eastAsia="zh-CN" w:bidi="ar-SA"/>
        </w:rPr>
      </w:r>
      <w:r/>
    </w:p>
    <w:p>
      <w:pPr>
        <w:pStyle w:val="1291"/>
        <w:keepLines w:val="0"/>
        <w:keepNext w:val="0"/>
        <w:pageBreakBefore w:val="0"/>
        <w:spacing w:line="360" w:lineRule="auto"/>
        <w:rPr>
          <w:rFonts w:hint="eastAsia" w:ascii="Times New Roman" w:hAnsi="Times New Roman" w:eastAsia="宋体"/>
          <w:b/>
          <w:bCs/>
          <w:color w:val="000000"/>
          <w:sz w:val="21"/>
          <w:szCs w:val="21"/>
          <w:highlight w:val="none"/>
        </w:rPr>
      </w:pPr>
      <w:r>
        <w:rPr>
          <w:rFonts w:hint="eastAsia" w:ascii="Times New Roman" w:hAnsi="Times New Roman" w:eastAsia="宋体"/>
          <w:b/>
          <w:bCs/>
          <w:color w:val="000000"/>
          <w:sz w:val="21"/>
          <w:szCs w:val="21"/>
          <w:highlight w:val="none"/>
          <w:lang w:val="en-US" w:eastAsia="zh-CN"/>
        </w:rPr>
        <w:t xml:space="preserve">（4）</w:t>
      </w:r>
      <w:r>
        <w:rPr>
          <w:rFonts w:hint="eastAsia" w:ascii="Times New Roman" w:hAnsi="Times New Roman" w:eastAsia="宋体"/>
          <w:b/>
          <w:bCs/>
          <w:color w:val="000000"/>
          <w:sz w:val="21"/>
          <w:szCs w:val="21"/>
          <w:highlight w:val="none"/>
        </w:rPr>
        <w:t xml:space="preserve">购买形式：</w:t>
      </w:r>
      <w:r>
        <w:rPr>
          <w:rFonts w:hint="eastAsia" w:ascii="Times New Roman" w:hAnsi="Times New Roman" w:eastAsia="宋体"/>
          <w:color w:val="000000"/>
          <w:sz w:val="21"/>
          <w:szCs w:val="21"/>
          <w:highlight w:val="none"/>
          <w:lang w:eastAsia="zh-CN"/>
        </w:rPr>
        <w:t xml:space="preserve">远程</w:t>
      </w:r>
      <w:r>
        <w:rPr>
          <w:rFonts w:hint="eastAsia" w:ascii="Times New Roman" w:hAnsi="Times New Roman" w:eastAsia="宋体"/>
          <w:color w:val="000000"/>
          <w:sz w:val="21"/>
          <w:szCs w:val="21"/>
          <w:highlight w:val="none"/>
        </w:rPr>
        <w:t xml:space="preserve">包库</w:t>
      </w:r>
      <w:r>
        <w:rPr>
          <w:rFonts w:hint="eastAsia" w:ascii="Times New Roman" w:hAnsi="Times New Roman" w:eastAsia="宋体"/>
          <w:bCs/>
          <w:color w:val="000000"/>
          <w:sz w:val="21"/>
          <w:szCs w:val="21"/>
          <w:highlight w:val="none"/>
        </w:rPr>
        <w:t xml:space="preserve">。</w:t>
      </w:r>
      <w:r>
        <w:rPr>
          <w:rFonts w:hint="eastAsia" w:ascii="Times New Roman" w:hAnsi="Times New Roman" w:eastAsia="宋体"/>
          <w:b/>
          <w:bCs/>
          <w:color w:val="000000"/>
          <w:sz w:val="21"/>
          <w:szCs w:val="21"/>
          <w:highlight w:val="none"/>
        </w:rPr>
      </w:r>
      <w:r/>
    </w:p>
    <w:p>
      <w:pPr>
        <w:pStyle w:val="1291"/>
        <w:jc w:val="left"/>
        <w:keepLines w:val="0"/>
        <w:keepNext w:val="0"/>
        <w:pageBreakBefore w:val="0"/>
        <w:spacing w:line="360" w:lineRule="auto"/>
        <w:widowControl w:val="off"/>
        <w:rPr>
          <w:rFonts w:hint="eastAsia" w:ascii="Times New Roman" w:hAnsi="Times New Roman" w:eastAsia="宋体" w:cs="仿宋"/>
          <w:b/>
          <w:bCs/>
          <w:color w:val="000000"/>
          <w:sz w:val="21"/>
          <w:szCs w:val="21"/>
          <w:highlight w:val="none"/>
          <w:lang w:val="en-US" w:eastAsia="zh-CN" w:bidi="ar-SA"/>
        </w:rPr>
      </w:pPr>
      <w:r>
        <w:rPr>
          <w:rFonts w:hint="eastAsia" w:ascii="Times New Roman" w:hAnsi="Times New Roman" w:eastAsia="宋体" w:cs="仿宋"/>
          <w:b/>
          <w:bCs/>
          <w:color w:val="000000"/>
          <w:sz w:val="21"/>
          <w:szCs w:val="21"/>
          <w:highlight w:val="none"/>
          <w:lang w:val="en-US" w:eastAsia="zh-CN" w:bidi="ar-SA"/>
        </w:rPr>
      </w:r>
      <w:r/>
    </w:p>
    <w:p>
      <w:pPr>
        <w:pStyle w:val="1291"/>
        <w:jc w:val="left"/>
        <w:keepLines w:val="0"/>
        <w:keepNext w:val="0"/>
        <w:pageBreakBefore w:val="0"/>
        <w:spacing w:line="360" w:lineRule="auto"/>
        <w:widowControl w:val="off"/>
        <w:rPr>
          <w:rFonts w:hint="eastAsia" w:ascii="Times New Roman" w:hAnsi="Times New Roman" w:eastAsia="宋体" w:cs="仿宋"/>
          <w:b/>
          <w:bCs/>
          <w:color w:val="000000"/>
          <w:sz w:val="21"/>
          <w:szCs w:val="21"/>
          <w:highlight w:val="none"/>
          <w:lang w:bidi="ar-SA"/>
        </w:rPr>
      </w:pPr>
      <w:r>
        <w:rPr>
          <w:rFonts w:hint="eastAsia" w:ascii="Times New Roman" w:hAnsi="Times New Roman" w:eastAsia="宋体" w:cs="仿宋"/>
          <w:b/>
          <w:bCs/>
          <w:color w:val="000000"/>
          <w:sz w:val="21"/>
          <w:szCs w:val="21"/>
          <w:highlight w:val="none"/>
          <w:lang w:val="en-US" w:eastAsia="zh-CN" w:bidi="ar-SA"/>
        </w:rPr>
        <w:t xml:space="preserve">3、ScienceDirect（SD）学科包</w:t>
      </w:r>
      <w:r>
        <w:rPr>
          <w:rFonts w:hint="eastAsia" w:ascii="Times New Roman" w:hAnsi="Times New Roman" w:eastAsia="宋体" w:cs="仿宋"/>
          <w:b/>
          <w:bCs/>
          <w:color w:val="000000"/>
          <w:sz w:val="21"/>
          <w:szCs w:val="21"/>
          <w:highlight w:val="none"/>
          <w:lang w:bidi="ar-SA"/>
        </w:rPr>
        <w:t xml:space="preserve">（化学）</w:t>
      </w:r>
      <w:r>
        <w:rPr>
          <w:rFonts w:hint="eastAsia" w:ascii="Times New Roman" w:hAnsi="Times New Roman" w:eastAsia="宋体" w:cs="仿宋"/>
          <w:b/>
          <w:bCs/>
          <w:color w:val="000000"/>
          <w:sz w:val="21"/>
          <w:szCs w:val="21"/>
          <w:highlight w:val="none"/>
          <w:lang w:val="en-US" w:eastAsia="zh-CN" w:bidi="ar-SA"/>
        </w:rPr>
        <w:t xml:space="preserve">原版外文数据库</w:t>
      </w:r>
      <w:r>
        <w:rPr>
          <w:rFonts w:hint="eastAsia" w:ascii="Times New Roman" w:hAnsi="Times New Roman" w:eastAsia="宋体" w:cs="仿宋"/>
          <w:b/>
          <w:bCs/>
          <w:color w:val="000000"/>
          <w:sz w:val="21"/>
          <w:szCs w:val="21"/>
          <w:highlight w:val="none"/>
          <w:lang w:bidi="ar-SA"/>
        </w:rPr>
      </w:r>
      <w:r/>
    </w:p>
    <w:p>
      <w:pPr>
        <w:pStyle w:val="1325"/>
        <w:numPr>
          <w:ilvl w:val="0"/>
          <w:numId w:val="0"/>
        </w:numPr>
        <w:ind w:left="440" w:hanging="440"/>
        <w:jc w:val="left"/>
        <w:keepLines w:val="0"/>
        <w:keepNext w:val="0"/>
        <w:pageBreakBefore w:val="0"/>
        <w:spacing w:line="360" w:lineRule="auto"/>
        <w:rPr>
          <w:rFonts w:hint="eastAsia" w:ascii="Times New Roman" w:hAnsi="Times New Roman" w:eastAsia="宋体" w:cs="仿宋"/>
          <w:b/>
          <w:bCs/>
          <w:color w:val="000000"/>
          <w:spacing w:val="0"/>
          <w:sz w:val="21"/>
          <w:szCs w:val="21"/>
          <w:highlight w:val="none"/>
          <w:u w:val="none"/>
          <w:lang w:val="en-US" w:eastAsia="zh-CN" w:bidi="ar-SA"/>
        </w:rPr>
      </w:pPr>
      <w:r>
        <w:rPr>
          <w:rFonts w:hint="eastAsia" w:ascii="Times New Roman" w:hAnsi="Times New Roman" w:eastAsia="宋体" w:cs="仿宋"/>
          <w:b/>
          <w:bCs/>
          <w:color w:val="000000"/>
          <w:spacing w:val="0"/>
          <w:sz w:val="21"/>
          <w:szCs w:val="21"/>
          <w:highlight w:val="none"/>
          <w:u w:val="none"/>
          <w:lang w:val="en-US" w:eastAsia="zh-CN" w:bidi="ar-SA"/>
        </w:rPr>
        <w:t xml:space="preserve">（1）基本信息</w:t>
      </w:r>
      <w:r>
        <w:rPr>
          <w:rFonts w:hint="eastAsia" w:ascii="Times New Roman" w:hAnsi="Times New Roman" w:eastAsia="宋体" w:cs="仿宋"/>
          <w:b/>
          <w:bCs/>
          <w:color w:val="000000"/>
          <w:spacing w:val="0"/>
          <w:sz w:val="21"/>
          <w:szCs w:val="21"/>
          <w:highlight w:val="none"/>
          <w:u w:val="none"/>
          <w:lang w:val="en-US" w:eastAsia="zh-CN" w:bidi="ar-SA"/>
        </w:rPr>
      </w:r>
      <w:r/>
    </w:p>
    <w:p>
      <w:pPr>
        <w:pStyle w:val="1325"/>
        <w:numPr>
          <w:ilvl w:val="0"/>
          <w:numId w:val="0"/>
        </w:numPr>
        <w:ind w:left="440" w:hanging="440"/>
        <w:jc w:val="left"/>
        <w:keepLines w:val="0"/>
        <w:keepNext w:val="0"/>
        <w:pageBreakBefore w:val="0"/>
        <w:spacing w:line="360" w:lineRule="auto"/>
        <w:rPr>
          <w:rFonts w:hint="eastAsia" w:ascii="Times New Roman" w:hAnsi="Times New Roman" w:eastAsia="宋体" w:cs="仿宋"/>
          <w:color w:val="000000"/>
          <w:spacing w:val="0"/>
          <w:sz w:val="21"/>
          <w:szCs w:val="21"/>
          <w:highlight w:val="none"/>
          <w:u w:val="none"/>
          <w:lang w:val="en-US" w:eastAsia="zh-CN" w:bidi="ar-SA"/>
        </w:rPr>
      </w:pPr>
      <w:r>
        <w:rPr>
          <w:rFonts w:hint="eastAsia" w:ascii="Times New Roman" w:hAnsi="Times New Roman" w:eastAsia="宋体" w:cs="仿宋"/>
          <w:color w:val="000000"/>
          <w:spacing w:val="0"/>
          <w:sz w:val="21"/>
          <w:szCs w:val="21"/>
          <w:highlight w:val="none"/>
          <w:u w:val="none"/>
          <w:lang w:val="en-US" w:eastAsia="zh-CN" w:bidi="ar-SA"/>
        </w:rPr>
        <w:t xml:space="preserve">产品名称：ScienceDirect（SD）学科包（化学）原版外文数据库；</w:t>
      </w:r>
      <w:r>
        <w:rPr>
          <w:rFonts w:hint="eastAsia" w:ascii="Times New Roman" w:hAnsi="Times New Roman" w:eastAsia="宋体" w:cs="仿宋"/>
          <w:color w:val="000000"/>
          <w:spacing w:val="0"/>
          <w:sz w:val="21"/>
          <w:szCs w:val="21"/>
          <w:highlight w:val="none"/>
          <w:u w:val="none"/>
          <w:lang w:val="en-US" w:eastAsia="zh-CN" w:bidi="ar-SA"/>
        </w:rPr>
      </w:r>
      <w:r/>
    </w:p>
    <w:p>
      <w:pPr>
        <w:pStyle w:val="1325"/>
        <w:numPr>
          <w:ilvl w:val="0"/>
          <w:numId w:val="0"/>
        </w:numPr>
        <w:ind w:left="440" w:hanging="440"/>
        <w:jc w:val="left"/>
        <w:keepLines w:val="0"/>
        <w:keepNext w:val="0"/>
        <w:pageBreakBefore w:val="0"/>
        <w:spacing w:line="360" w:lineRule="auto"/>
        <w:rPr>
          <w:rFonts w:hint="eastAsia" w:ascii="Times New Roman" w:hAnsi="Times New Roman" w:eastAsia="宋体" w:cs="仿宋"/>
          <w:color w:val="000000"/>
          <w:spacing w:val="0"/>
          <w:sz w:val="21"/>
          <w:szCs w:val="21"/>
          <w:highlight w:val="none"/>
          <w:u w:val="none"/>
          <w:lang w:val="en-US" w:eastAsia="zh-CN" w:bidi="ar-SA"/>
        </w:rPr>
      </w:pPr>
      <w:r>
        <w:rPr>
          <w:rFonts w:hint="eastAsia" w:ascii="Times New Roman" w:hAnsi="Times New Roman" w:eastAsia="宋体" w:cs="仿宋"/>
          <w:color w:val="000000"/>
          <w:spacing w:val="0"/>
          <w:sz w:val="21"/>
          <w:szCs w:val="21"/>
          <w:highlight w:val="none"/>
          <w:u w:val="none"/>
          <w:lang w:val="en-US" w:eastAsia="zh-CN" w:bidi="ar-SA"/>
        </w:rPr>
        <w:t xml:space="preserve">开通时间：</w:t>
      </w:r>
      <w:r>
        <w:rPr>
          <w:rFonts w:hint="eastAsia" w:ascii="Times New Roman" w:hAnsi="Times New Roman" w:eastAsia="宋体" w:cs="仿宋"/>
          <w:color w:val="000000"/>
          <w:spacing w:val="0"/>
          <w:sz w:val="21"/>
          <w:szCs w:val="21"/>
          <w:highlight w:val="none"/>
          <w:u w:val="none"/>
          <w:lang w:val="en-US" w:eastAsia="zh-CN" w:bidi="ar-SA"/>
        </w:rPr>
        <w:t xml:space="preserve">2026年</w:t>
      </w:r>
      <w:r>
        <w:rPr>
          <w:rFonts w:ascii="Times New Roman" w:hAnsi="Times New Roman" w:eastAsia="宋体" w:cs="仿宋"/>
          <w:color w:val="000000"/>
          <w:spacing w:val="0"/>
          <w:sz w:val="21"/>
          <w:szCs w:val="21"/>
          <w:highlight w:val="none"/>
          <w:u w:val="none"/>
          <w:lang w:val="en-US" w:eastAsia="zh-CN" w:bidi="ar-SA"/>
        </w:rPr>
        <w:t xml:space="preserve">2</w:t>
      </w:r>
      <w:r>
        <w:rPr>
          <w:rFonts w:hint="eastAsia" w:ascii="Times New Roman" w:hAnsi="Times New Roman" w:eastAsia="宋体" w:cs="仿宋"/>
          <w:color w:val="000000"/>
          <w:spacing w:val="0"/>
          <w:sz w:val="21"/>
          <w:szCs w:val="21"/>
          <w:highlight w:val="none"/>
          <w:u w:val="none"/>
          <w:lang w:val="en-US" w:eastAsia="zh-CN" w:bidi="ar-SA"/>
        </w:rPr>
        <w:t xml:space="preserve">月1日-202</w:t>
      </w:r>
      <w:r>
        <w:rPr>
          <w:rFonts w:ascii="Times New Roman" w:hAnsi="Times New Roman" w:eastAsia="宋体" w:cs="仿宋"/>
          <w:color w:val="000000"/>
          <w:spacing w:val="0"/>
          <w:sz w:val="21"/>
          <w:szCs w:val="21"/>
          <w:highlight w:val="none"/>
          <w:u w:val="none"/>
          <w:lang w:val="en-US" w:eastAsia="zh-CN" w:bidi="ar-SA"/>
        </w:rPr>
        <w:t xml:space="preserve">7</w:t>
      </w:r>
      <w:r>
        <w:rPr>
          <w:rFonts w:hint="eastAsia" w:ascii="Times New Roman" w:hAnsi="Times New Roman" w:eastAsia="宋体" w:cs="仿宋"/>
          <w:color w:val="000000"/>
          <w:spacing w:val="0"/>
          <w:sz w:val="21"/>
          <w:szCs w:val="21"/>
          <w:highlight w:val="none"/>
          <w:u w:val="none"/>
          <w:lang w:val="en-US" w:eastAsia="zh-CN" w:bidi="ar-SA"/>
        </w:rPr>
        <w:t xml:space="preserve">年1月31日</w:t>
      </w:r>
      <w:r>
        <w:rPr>
          <w:rFonts w:hint="eastAsia" w:ascii="Times New Roman" w:hAnsi="Times New Roman" w:eastAsia="宋体" w:cs="仿宋"/>
          <w:color w:val="000000"/>
          <w:spacing w:val="0"/>
          <w:sz w:val="21"/>
          <w:szCs w:val="21"/>
          <w:highlight w:val="none"/>
          <w:u w:val="none"/>
          <w:lang w:val="en-US" w:eastAsia="zh-CN" w:bidi="ar-SA"/>
        </w:rPr>
        <w:t xml:space="preserve">；</w:t>
      </w:r>
      <w:r>
        <w:rPr>
          <w:rFonts w:hint="eastAsia" w:ascii="Times New Roman" w:hAnsi="Times New Roman" w:eastAsia="宋体" w:cs="仿宋"/>
          <w:color w:val="000000"/>
          <w:spacing w:val="0"/>
          <w:sz w:val="21"/>
          <w:szCs w:val="21"/>
          <w:highlight w:val="none"/>
          <w:u w:val="none"/>
          <w:lang w:val="en-US" w:eastAsia="zh-CN" w:bidi="ar-SA"/>
        </w:rPr>
      </w:r>
      <w:r/>
    </w:p>
    <w:p>
      <w:pPr>
        <w:pStyle w:val="1325"/>
        <w:numPr>
          <w:ilvl w:val="0"/>
          <w:numId w:val="3"/>
        </w:numPr>
        <w:ind w:left="440" w:hanging="440"/>
        <w:jc w:val="left"/>
        <w:keepLines w:val="0"/>
        <w:keepNext w:val="0"/>
        <w:pageBreakBefore w:val="0"/>
        <w:spacing w:line="360" w:lineRule="auto"/>
        <w:rPr>
          <w:rFonts w:hint="eastAsia" w:ascii="Times New Roman" w:hAnsi="Times New Roman" w:eastAsia="宋体" w:cs="仿宋"/>
          <w:b/>
          <w:bCs/>
          <w:color w:val="000000"/>
          <w:spacing w:val="0"/>
          <w:sz w:val="21"/>
          <w:szCs w:val="21"/>
          <w:highlight w:val="none"/>
          <w:u w:val="none"/>
          <w:lang w:val="en-US" w:eastAsia="zh-CN" w:bidi="ar-SA"/>
        </w:rPr>
      </w:pPr>
      <w:r>
        <w:rPr>
          <w:rFonts w:hint="eastAsia" w:ascii="Times New Roman" w:hAnsi="Times New Roman" w:eastAsia="宋体" w:cs="仿宋"/>
          <w:b/>
          <w:bCs/>
          <w:color w:val="000000"/>
          <w:spacing w:val="0"/>
          <w:sz w:val="21"/>
          <w:szCs w:val="21"/>
          <w:highlight w:val="none"/>
          <w:u w:val="none"/>
          <w:lang w:val="en-US" w:eastAsia="zh-CN" w:bidi="ar-SA"/>
        </w:rPr>
        <w:t xml:space="preserve">技术要求</w:t>
      </w:r>
      <w:r>
        <w:rPr>
          <w:rFonts w:hint="eastAsia" w:ascii="Times New Roman" w:hAnsi="Times New Roman" w:eastAsia="宋体" w:cs="仿宋"/>
          <w:b/>
          <w:bCs/>
          <w:color w:val="000000"/>
          <w:spacing w:val="0"/>
          <w:sz w:val="21"/>
          <w:szCs w:val="21"/>
          <w:highlight w:val="none"/>
          <w:u w:val="none"/>
          <w:lang w:val="en-US" w:eastAsia="zh-CN" w:bidi="ar-SA"/>
        </w:rPr>
      </w:r>
      <w:r/>
    </w:p>
    <w:p>
      <w:pPr>
        <w:pStyle w:val="1325"/>
        <w:numPr>
          <w:ilvl w:val="0"/>
          <w:numId w:val="0"/>
        </w:numPr>
        <w:jc w:val="left"/>
        <w:keepLines w:val="0"/>
        <w:keepNext w:val="0"/>
        <w:pageBreakBefore w:val="0"/>
        <w:spacing w:line="360" w:lineRule="auto"/>
        <w:rPr>
          <w:rFonts w:hint="eastAsia" w:ascii="Times New Roman" w:hAnsi="Times New Roman" w:eastAsia="宋体"/>
          <w:color w:val="000000"/>
          <w:sz w:val="21"/>
          <w:szCs w:val="24"/>
        </w:rPr>
      </w:pPr>
      <w:r>
        <w:rPr>
          <w:rFonts w:hint="eastAsia" w:ascii="Times New Roman" w:hAnsi="Times New Roman" w:eastAsia="宋体" w:cs="仿宋"/>
          <w:color w:val="000000"/>
          <w:spacing w:val="0"/>
          <w:sz w:val="21"/>
          <w:szCs w:val="21"/>
          <w:highlight w:val="none"/>
          <w:u w:val="none"/>
          <w:lang w:val="en-US" w:eastAsia="zh-CN" w:bidi="ar-SA"/>
        </w:rPr>
        <w:t xml:space="preserve">期刊数量：提供 130余种期刊的访问；</w:t>
      </w:r>
      <w:r>
        <w:rPr>
          <w:rFonts w:hint="eastAsia" w:ascii="Times New Roman" w:hAnsi="Times New Roman" w:eastAsia="宋体" w:cs="仿宋"/>
          <w:color w:val="000000"/>
          <w:spacing w:val="0"/>
          <w:sz w:val="21"/>
          <w:szCs w:val="21"/>
          <w:highlight w:val="none"/>
          <w:u w:val="none"/>
          <w:lang w:val="en-US" w:eastAsia="zh-CN" w:bidi="ar-SA"/>
        </w:rPr>
        <w:br w:type="textWrapping" w:clear="all"/>
      </w:r>
      <w:r>
        <w:rPr>
          <w:rFonts w:hint="eastAsia" w:ascii="Times New Roman" w:hAnsi="Times New Roman" w:eastAsia="宋体" w:cs="仿宋"/>
          <w:color w:val="000000"/>
          <w:spacing w:val="0"/>
          <w:sz w:val="21"/>
          <w:szCs w:val="21"/>
          <w:highlight w:val="none"/>
          <w:u w:val="none"/>
          <w:lang w:val="en-US" w:eastAsia="zh-CN" w:bidi="ar-SA"/>
        </w:rPr>
        <w:t xml:space="preserve">检索功能：提供高质量期刊全文下载，支持高级检索、检索、部分视频、图片检索；</w:t>
      </w:r>
      <w:r>
        <w:rPr>
          <w:rFonts w:hint="eastAsia" w:ascii="Times New Roman" w:hAnsi="Times New Roman" w:eastAsia="宋体" w:cs="仿宋"/>
          <w:color w:val="000000"/>
          <w:spacing w:val="0"/>
          <w:sz w:val="21"/>
          <w:szCs w:val="21"/>
          <w:highlight w:val="none"/>
          <w:u w:val="none"/>
          <w:lang w:val="en-US" w:eastAsia="zh-CN" w:bidi="ar-SA"/>
        </w:rPr>
        <w:br w:type="textWrapping" w:clear="all"/>
      </w:r>
      <w:r>
        <w:rPr>
          <w:rFonts w:hint="eastAsia" w:ascii="Times New Roman" w:hAnsi="Times New Roman" w:eastAsia="宋体" w:cs="仿宋"/>
          <w:color w:val="000000"/>
          <w:spacing w:val="0"/>
          <w:sz w:val="21"/>
          <w:szCs w:val="21"/>
          <w:highlight w:val="none"/>
          <w:u w:val="none"/>
          <w:lang w:val="en-US" w:eastAsia="zh-CN" w:bidi="ar-SA"/>
        </w:rPr>
        <w:t xml:space="preserve">文献性质：学术期刊（在线访问及全文下载）；</w:t>
      </w:r>
      <w:r>
        <w:rPr>
          <w:rFonts w:hint="eastAsia" w:ascii="Times New Roman" w:hAnsi="Times New Roman" w:eastAsia="宋体" w:cs="仿宋"/>
          <w:color w:val="000000"/>
          <w:spacing w:val="0"/>
          <w:sz w:val="21"/>
          <w:szCs w:val="21"/>
          <w:highlight w:val="none"/>
          <w:u w:val="none"/>
          <w:lang w:val="en-US" w:eastAsia="zh-CN" w:bidi="ar-SA"/>
        </w:rPr>
        <w:br w:type="textWrapping" w:clear="all"/>
      </w:r>
      <w:r>
        <w:rPr>
          <w:rFonts w:hint="eastAsia" w:ascii="Times New Roman" w:hAnsi="Times New Roman" w:eastAsia="宋体" w:cs="仿宋"/>
          <w:color w:val="000000"/>
          <w:spacing w:val="0"/>
          <w:sz w:val="21"/>
          <w:szCs w:val="21"/>
          <w:highlight w:val="none"/>
          <w:u w:val="none"/>
          <w:lang w:val="en-US" w:eastAsia="zh-CN" w:bidi="ar-SA"/>
        </w:rPr>
        <w:t xml:space="preserve">更新频率：每日更新；</w:t>
      </w:r>
      <w:r>
        <w:rPr>
          <w:rFonts w:hint="eastAsia" w:ascii="Times New Roman" w:hAnsi="Times New Roman" w:eastAsia="宋体" w:cs="仿宋"/>
          <w:color w:val="000000"/>
          <w:spacing w:val="0"/>
          <w:sz w:val="21"/>
          <w:szCs w:val="21"/>
          <w:highlight w:val="none"/>
          <w:u w:val="none"/>
          <w:lang w:val="en-US" w:eastAsia="zh-CN" w:bidi="ar-SA"/>
        </w:rPr>
        <w:br w:type="textWrapping" w:clear="all"/>
      </w:r>
      <w:r>
        <w:rPr>
          <w:rFonts w:hint="eastAsia" w:ascii="Times New Roman" w:hAnsi="Times New Roman" w:eastAsia="宋体" w:cs="仿宋"/>
          <w:color w:val="000000"/>
          <w:spacing w:val="0"/>
          <w:sz w:val="21"/>
          <w:szCs w:val="21"/>
          <w:highlight w:val="none"/>
          <w:u w:val="none"/>
          <w:lang w:val="en-US" w:eastAsia="zh-CN" w:bidi="ar-SA"/>
        </w:rPr>
        <w:t xml:space="preserve">登录方式：www.sciencedirect.com；</w:t>
      </w:r>
      <w:r>
        <w:rPr>
          <w:rFonts w:hint="eastAsia" w:ascii="Times New Roman" w:hAnsi="Times New Roman" w:eastAsia="宋体" w:cs="仿宋"/>
          <w:color w:val="000000"/>
          <w:spacing w:val="0"/>
          <w:sz w:val="21"/>
          <w:szCs w:val="21"/>
          <w:highlight w:val="none"/>
          <w:u w:val="none"/>
          <w:lang w:val="en-US" w:eastAsia="zh-CN" w:bidi="ar-SA"/>
        </w:rPr>
        <w:br w:type="textWrapping" w:clear="all"/>
      </w:r>
      <w:r>
        <w:rPr>
          <w:rFonts w:hint="eastAsia" w:ascii="Times New Roman" w:hAnsi="Times New Roman" w:eastAsia="宋体" w:cs="仿宋"/>
          <w:color w:val="000000"/>
          <w:spacing w:val="0"/>
          <w:sz w:val="21"/>
          <w:szCs w:val="21"/>
          <w:highlight w:val="none"/>
          <w:u w:val="none"/>
          <w:lang w:val="en-US" w:eastAsia="zh-CN" w:bidi="ar-SA"/>
        </w:rPr>
        <w:t xml:space="preserve">数据格式：PDF、HTML；</w:t>
      </w:r>
      <w:r>
        <w:rPr>
          <w:rFonts w:hint="eastAsia" w:ascii="Times New Roman" w:hAnsi="Times New Roman" w:eastAsia="宋体" w:cs="仿宋"/>
          <w:color w:val="000000"/>
          <w:spacing w:val="0"/>
          <w:sz w:val="21"/>
          <w:szCs w:val="21"/>
          <w:highlight w:val="none"/>
          <w:u w:val="none"/>
          <w:lang w:val="en-US" w:eastAsia="zh-CN" w:bidi="ar-SA"/>
        </w:rPr>
        <w:br w:type="textWrapping" w:clear="all"/>
      </w:r>
      <w:r>
        <w:rPr>
          <w:rFonts w:hint="eastAsia" w:ascii="Times New Roman" w:hAnsi="Times New Roman" w:eastAsia="宋体"/>
          <w:color w:val="000000"/>
          <w:sz w:val="21"/>
          <w:szCs w:val="24"/>
        </w:rPr>
        <w:t xml:space="preserve">统计模式：</w:t>
      </w:r>
      <w:r>
        <w:rPr>
          <w:rFonts w:hint="eastAsia" w:ascii="Times New Roman" w:hAnsi="Times New Roman" w:eastAsia="宋体"/>
          <w:color w:val="000000"/>
          <w:sz w:val="21"/>
          <w:szCs w:val="24"/>
        </w:rPr>
        <w:t xml:space="preserve">提供Counter5格式的统计报告（月/季度/年）</w:t>
      </w:r>
      <w:r>
        <w:rPr>
          <w:rFonts w:hint="eastAsia" w:ascii="Times New Roman" w:hAnsi="Times New Roman" w:eastAsia="宋体"/>
          <w:color w:val="000000"/>
          <w:sz w:val="21"/>
          <w:szCs w:val="24"/>
        </w:rPr>
        <w:t xml:space="preserve">；</w:t>
      </w:r>
      <w:r>
        <w:rPr>
          <w:rFonts w:hint="eastAsia" w:ascii="Times New Roman" w:hAnsi="Times New Roman" w:eastAsia="宋体"/>
          <w:color w:val="000000"/>
          <w:sz w:val="21"/>
          <w:szCs w:val="24"/>
        </w:rPr>
      </w:r>
      <w:r/>
    </w:p>
    <w:p>
      <w:pPr>
        <w:pStyle w:val="1291"/>
        <w:ind w:left="0"/>
        <w:jc w:val="left"/>
        <w:keepLines w:val="0"/>
        <w:keepNext w:val="0"/>
        <w:pageBreakBefore w:val="0"/>
        <w:spacing w:line="360" w:lineRule="auto"/>
        <w:rPr>
          <w:rFonts w:hint="eastAsia" w:ascii="Times New Roman" w:hAnsi="Times New Roman" w:eastAsia="宋体" w:cs="Times New Roman"/>
          <w:bCs/>
          <w:color w:val="000000"/>
          <w:sz w:val="21"/>
          <w:szCs w:val="21"/>
          <w:highlight w:val="none"/>
          <w:lang w:val="en-US" w:eastAsia="zh-CN" w:bidi="ar-SA"/>
        </w:rPr>
      </w:pPr>
      <w:r>
        <w:rPr>
          <w:rFonts w:hint="eastAsia" w:ascii="Times New Roman" w:hAnsi="Times New Roman" w:eastAsia="宋体"/>
          <w:color w:val="000000"/>
          <w:sz w:val="21"/>
          <w:szCs w:val="24"/>
        </w:rPr>
        <w:t xml:space="preserve">访问形式：SD 数据库是基于固定IP地址访问方式，无并发访问限制，不限制客户下载次数，</w:t>
      </w:r>
      <w:r>
        <w:rPr>
          <w:rFonts w:hint="eastAsia" w:ascii="Times New Roman" w:hAnsi="Times New Roman" w:eastAsia="宋体"/>
          <w:color w:val="000000"/>
          <w:sz w:val="21"/>
          <w:szCs w:val="24"/>
        </w:rPr>
        <w:t xml:space="preserve">同时需支持VPN 远程访问。</w:t>
      </w:r>
      <w:r>
        <w:rPr>
          <w:rFonts w:hint="eastAsia" w:ascii="Times New Roman" w:hAnsi="Times New Roman" w:eastAsia="宋体"/>
          <w:color w:val="000000"/>
          <w:sz w:val="21"/>
          <w:szCs w:val="24"/>
        </w:rPr>
        <w:br w:type="textWrapping" w:clear="all"/>
      </w:r>
      <w:r>
        <w:rPr>
          <w:rFonts w:hint="eastAsia" w:ascii="Times New Roman" w:hAnsi="Times New Roman" w:eastAsia="宋体" w:cs="仿宋"/>
          <w:b/>
          <w:bCs/>
          <w:color w:val="000000"/>
          <w:spacing w:val="0"/>
          <w:sz w:val="21"/>
          <w:szCs w:val="21"/>
          <w:highlight w:val="none"/>
          <w:u w:val="none"/>
          <w:lang w:val="en-US" w:eastAsia="zh-CN" w:bidi="ar-SA"/>
        </w:rPr>
        <w:t xml:space="preserve">（3）服务要求</w:t>
      </w:r>
      <w:r>
        <w:rPr>
          <w:rFonts w:hint="eastAsia" w:ascii="Times New Roman" w:hAnsi="Times New Roman" w:eastAsia="宋体" w:cs="仿宋"/>
          <w:color w:val="000000"/>
          <w:spacing w:val="0"/>
          <w:sz w:val="21"/>
          <w:szCs w:val="21"/>
          <w:highlight w:val="none"/>
          <w:u w:val="none"/>
          <w:lang w:val="en-US" w:eastAsia="zh-CN" w:bidi="ar-SA"/>
        </w:rPr>
        <w:br w:type="textWrapping" w:clear="all"/>
      </w:r>
      <w:r>
        <w:rPr>
          <w:rFonts w:hint="eastAsia" w:ascii="Times New Roman" w:hAnsi="Times New Roman" w:eastAsia="宋体" w:cs="Times New Roman"/>
          <w:bCs/>
          <w:color w:val="000000"/>
          <w:sz w:val="21"/>
          <w:szCs w:val="21"/>
          <w:highlight w:val="none"/>
          <w:lang w:val="en-US" w:eastAsia="zh-CN" w:bidi="ar-SA"/>
        </w:rPr>
        <w:t xml:space="preserve">故障维护响应速度：故障反应时间不超过24小时；</w:t>
      </w:r>
      <w:r>
        <w:rPr>
          <w:rFonts w:hint="eastAsia" w:ascii="Times New Roman" w:hAnsi="Times New Roman" w:eastAsia="宋体" w:cs="Times New Roman"/>
          <w:bCs/>
          <w:color w:val="000000"/>
          <w:sz w:val="21"/>
          <w:szCs w:val="21"/>
          <w:highlight w:val="none"/>
          <w:lang w:val="en-US" w:eastAsia="zh-CN" w:bidi="ar-SA"/>
        </w:rPr>
      </w:r>
      <w:r/>
    </w:p>
    <w:p>
      <w:pPr>
        <w:pStyle w:val="1291"/>
        <w:ind w:left="0"/>
        <w:jc w:val="left"/>
        <w:keepLines w:val="0"/>
        <w:keepNext w:val="0"/>
        <w:pageBreakBefore w:val="0"/>
        <w:spacing w:line="360" w:lineRule="auto"/>
        <w:rPr>
          <w:rFonts w:hint="eastAsia" w:ascii="Times New Roman" w:hAnsi="Times New Roman" w:eastAsia="宋体" w:cs="仿宋"/>
          <w:color w:val="000000"/>
          <w:sz w:val="21"/>
          <w:szCs w:val="21"/>
          <w:highlight w:val="none"/>
          <w:lang w:bidi="ar-SA"/>
        </w:rPr>
      </w:pPr>
      <w:r>
        <w:rPr>
          <w:rFonts w:hint="eastAsia" w:ascii="Times New Roman" w:hAnsi="Times New Roman" w:eastAsia="宋体" w:cs="仿宋"/>
          <w:color w:val="000000"/>
          <w:spacing w:val="0"/>
          <w:sz w:val="21"/>
          <w:szCs w:val="24"/>
          <w:highlight w:val="none"/>
          <w:u w:val="none"/>
          <w:lang w:val="en-US" w:eastAsia="zh-CN" w:bidi="ar-SA"/>
        </w:rPr>
        <w:t xml:space="preserve">使用统计：提供符合</w:t>
      </w:r>
      <w:r>
        <w:rPr>
          <w:rFonts w:hint="eastAsia" w:ascii="Times New Roman" w:hAnsi="Times New Roman" w:eastAsia="宋体" w:cs="仿宋"/>
          <w:color w:val="000000"/>
          <w:spacing w:val="0"/>
          <w:sz w:val="21"/>
          <w:szCs w:val="24"/>
          <w:highlight w:val="none"/>
          <w:u w:val="none"/>
          <w:lang w:val="en-US" w:eastAsia="zh-CN" w:bidi="ar-SA"/>
        </w:rPr>
        <w:t xml:space="preserve">Counter5</w:t>
      </w:r>
      <w:r>
        <w:rPr>
          <w:rFonts w:hint="eastAsia" w:ascii="Times New Roman" w:hAnsi="Times New Roman" w:eastAsia="宋体" w:cs="仿宋"/>
          <w:color w:val="000000"/>
          <w:spacing w:val="0"/>
          <w:sz w:val="21"/>
          <w:szCs w:val="24"/>
          <w:highlight w:val="none"/>
          <w:u w:val="none"/>
          <w:lang w:val="en-US" w:eastAsia="zh-CN" w:bidi="ar-SA"/>
        </w:rPr>
        <w:t xml:space="preserve">标准的使用统计数据；</w:t>
      </w:r>
      <w:r>
        <w:rPr>
          <w:rFonts w:hint="eastAsia" w:ascii="Times New Roman" w:hAnsi="Times New Roman" w:eastAsia="宋体" w:cs="仿宋"/>
          <w:color w:val="000000"/>
          <w:spacing w:val="0"/>
          <w:sz w:val="21"/>
          <w:szCs w:val="21"/>
          <w:highlight w:val="none"/>
          <w:u w:val="none"/>
          <w:lang w:val="en-US" w:eastAsia="zh-CN" w:bidi="ar-SA"/>
        </w:rPr>
        <w:t xml:space="preserve">；</w:t>
      </w:r>
      <w:r>
        <w:rPr>
          <w:rFonts w:hint="eastAsia" w:ascii="Times New Roman" w:hAnsi="Times New Roman" w:eastAsia="宋体" w:cs="仿宋"/>
          <w:color w:val="000000"/>
          <w:spacing w:val="0"/>
          <w:sz w:val="21"/>
          <w:szCs w:val="21"/>
          <w:highlight w:val="none"/>
          <w:u w:val="none"/>
          <w:lang w:val="en-US" w:eastAsia="zh-CN" w:bidi="ar-SA"/>
        </w:rPr>
        <w:br w:type="textWrapping" w:clear="all"/>
      </w:r>
      <w:r>
        <w:rPr>
          <w:rFonts w:hint="eastAsia" w:ascii="Times New Roman" w:hAnsi="Times New Roman" w:eastAsia="宋体" w:cs="仿宋"/>
          <w:color w:val="000000"/>
          <w:spacing w:val="0"/>
          <w:sz w:val="21"/>
          <w:szCs w:val="21"/>
          <w:highlight w:val="none"/>
          <w:u w:val="none"/>
          <w:lang w:val="en-US" w:eastAsia="zh-CN" w:bidi="ar-SA"/>
        </w:rPr>
        <w:t xml:space="preserve">讲座培训：根据用户需求，一年可提供一次数据库资源内容/检索平台/检索技巧的培训；</w:t>
      </w:r>
      <w:r>
        <w:rPr>
          <w:rFonts w:hint="eastAsia" w:ascii="Times New Roman" w:hAnsi="Times New Roman" w:eastAsia="宋体" w:cs="仿宋"/>
          <w:color w:val="000000"/>
          <w:spacing w:val="0"/>
          <w:sz w:val="21"/>
          <w:szCs w:val="21"/>
          <w:highlight w:val="none"/>
          <w:u w:val="none"/>
          <w:lang w:val="en-US" w:eastAsia="zh-CN" w:bidi="ar-SA"/>
        </w:rPr>
        <w:br w:type="textWrapping" w:clear="all"/>
      </w:r>
      <w:r>
        <w:rPr>
          <w:rFonts w:hint="eastAsia" w:ascii="Times New Roman" w:hAnsi="Times New Roman" w:eastAsia="宋体" w:cs="仿宋"/>
          <w:color w:val="000000"/>
          <w:spacing w:val="0"/>
          <w:sz w:val="21"/>
          <w:szCs w:val="21"/>
          <w:highlight w:val="none"/>
          <w:u w:val="none"/>
          <w:lang w:val="en-US" w:eastAsia="zh-CN" w:bidi="ar-SA"/>
        </w:rPr>
        <w:t xml:space="preserve">访问故障：为用户解决日常使用中发生的问题，包括日常维护、排除故障、IP更新等事宜；</w:t>
      </w:r>
      <w:r>
        <w:rPr>
          <w:rFonts w:hint="eastAsia" w:ascii="Times New Roman" w:hAnsi="Times New Roman" w:eastAsia="宋体" w:cs="仿宋"/>
          <w:color w:val="000000"/>
          <w:sz w:val="21"/>
          <w:szCs w:val="21"/>
          <w:highlight w:val="none"/>
          <w:lang w:bidi="ar-SA"/>
        </w:rPr>
      </w:r>
      <w:r/>
    </w:p>
    <w:p>
      <w:pPr>
        <w:pStyle w:val="1291"/>
        <w:jc w:val="left"/>
        <w:keepLines w:val="0"/>
        <w:keepNext w:val="0"/>
        <w:pageBreakBefore w:val="0"/>
        <w:spacing w:line="360" w:lineRule="auto"/>
        <w:rPr>
          <w:rFonts w:hint="eastAsia" w:ascii="Times New Roman" w:hAnsi="Times New Roman" w:eastAsia="宋体"/>
          <w:b/>
          <w:bCs/>
          <w:color w:val="000000"/>
          <w:sz w:val="21"/>
          <w:szCs w:val="21"/>
          <w:highlight w:val="none"/>
        </w:rPr>
      </w:pPr>
      <w:r>
        <w:rPr>
          <w:rFonts w:hint="eastAsia" w:ascii="Times New Roman" w:hAnsi="Times New Roman" w:eastAsia="宋体"/>
          <w:b/>
          <w:bCs/>
          <w:color w:val="000000"/>
          <w:sz w:val="21"/>
          <w:szCs w:val="21"/>
          <w:highlight w:val="none"/>
          <w:lang w:val="en-US" w:eastAsia="zh-CN"/>
        </w:rPr>
        <w:t xml:space="preserve">（4）</w:t>
      </w:r>
      <w:r>
        <w:rPr>
          <w:rFonts w:hint="eastAsia" w:ascii="Times New Roman" w:hAnsi="Times New Roman" w:eastAsia="宋体"/>
          <w:b/>
          <w:bCs/>
          <w:color w:val="000000"/>
          <w:sz w:val="21"/>
          <w:szCs w:val="21"/>
          <w:highlight w:val="none"/>
        </w:rPr>
        <w:t xml:space="preserve">购买形式</w:t>
      </w:r>
      <w:r>
        <w:rPr>
          <w:rFonts w:hint="eastAsia"/>
          <w:b/>
          <w:bCs/>
          <w:color w:val="000000"/>
          <w:sz w:val="21"/>
          <w:szCs w:val="21"/>
          <w:highlight w:val="none"/>
          <w:lang w:val="en-US" w:eastAsia="zh-CN"/>
        </w:rPr>
        <w:t xml:space="preserve">：</w:t>
      </w:r>
      <w:r>
        <w:rPr>
          <w:rFonts w:hint="eastAsia" w:ascii="Times New Roman" w:hAnsi="Times New Roman" w:eastAsia="宋体"/>
          <w:color w:val="000000"/>
          <w:sz w:val="21"/>
          <w:szCs w:val="21"/>
          <w:highlight w:val="none"/>
          <w:lang w:eastAsia="zh-CN"/>
        </w:rPr>
        <w:t xml:space="preserve">远程</w:t>
      </w:r>
      <w:r>
        <w:rPr>
          <w:rFonts w:hint="eastAsia" w:ascii="Times New Roman" w:hAnsi="Times New Roman" w:eastAsia="宋体"/>
          <w:color w:val="000000"/>
          <w:sz w:val="21"/>
          <w:szCs w:val="21"/>
          <w:highlight w:val="none"/>
        </w:rPr>
        <w:t xml:space="preserve">包库</w:t>
      </w:r>
      <w:r>
        <w:rPr>
          <w:rFonts w:hint="eastAsia" w:ascii="Times New Roman" w:hAnsi="Times New Roman" w:eastAsia="宋体"/>
          <w:bCs/>
          <w:color w:val="000000"/>
          <w:sz w:val="21"/>
          <w:szCs w:val="21"/>
          <w:highlight w:val="none"/>
        </w:rPr>
        <w:t xml:space="preserve">。</w:t>
      </w:r>
      <w:r>
        <w:rPr>
          <w:rFonts w:hint="eastAsia" w:ascii="Times New Roman" w:hAnsi="Times New Roman" w:eastAsia="宋体"/>
          <w:b/>
          <w:bCs/>
          <w:color w:val="000000"/>
          <w:sz w:val="21"/>
          <w:szCs w:val="21"/>
          <w:highlight w:val="none"/>
        </w:rPr>
      </w:r>
      <w:r/>
    </w:p>
    <w:p>
      <w:pPr>
        <w:pStyle w:val="1291"/>
        <w:jc w:val="left"/>
        <w:keepLines w:val="0"/>
        <w:keepNext w:val="0"/>
        <w:pageBreakBefore w:val="0"/>
        <w:spacing w:line="360" w:lineRule="auto"/>
        <w:rPr>
          <w:rFonts w:ascii="Times New Roman" w:hAnsi="Times New Roman" w:eastAsia="宋体" w:cs="Times New Roman"/>
          <w:color w:val="000000"/>
          <w:sz w:val="21"/>
          <w:szCs w:val="21"/>
          <w:highlight w:val="none"/>
          <w:lang w:bidi="ar-SA"/>
        </w:rPr>
      </w:pPr>
      <w:r>
        <w:rPr>
          <w:rFonts w:ascii="Times New Roman" w:hAnsi="Times New Roman" w:eastAsia="宋体" w:cs="Times New Roman"/>
          <w:color w:val="000000"/>
          <w:sz w:val="21"/>
          <w:szCs w:val="21"/>
          <w:highlight w:val="none"/>
          <w:lang w:bidi="ar-SA"/>
        </w:rPr>
      </w:r>
      <w:r/>
    </w:p>
    <w:p>
      <w:pPr>
        <w:pStyle w:val="1291"/>
        <w:jc w:val="left"/>
        <w:keepLines w:val="0"/>
        <w:keepNext w:val="0"/>
        <w:pageBreakBefore w:val="0"/>
        <w:spacing w:line="360" w:lineRule="auto"/>
        <w:rPr>
          <w:rFonts w:ascii="Times New Roman" w:hAnsi="Times New Roman" w:eastAsia="宋体" w:cs="Times New Roman"/>
          <w:b/>
          <w:bCs/>
          <w:color w:val="000000"/>
          <w:sz w:val="21"/>
          <w:szCs w:val="21"/>
          <w:highlight w:val="none"/>
          <w:lang w:bidi="ar-SA"/>
        </w:rPr>
      </w:pPr>
      <w:r>
        <w:rPr>
          <w:rFonts w:ascii="Times New Roman" w:hAnsi="Times New Roman" w:eastAsia="宋体" w:cs="Times New Roman"/>
          <w:color w:val="000000"/>
          <w:sz w:val="21"/>
          <w:szCs w:val="21"/>
          <w:highlight w:val="none"/>
          <w:lang w:bidi="ar-SA"/>
        </w:rPr>
        <w:t xml:space="preserve">★</w:t>
      </w:r>
      <w:r>
        <w:rPr>
          <w:rFonts w:ascii="Times New Roman" w:hAnsi="Times New Roman" w:eastAsia="宋体" w:cs="Times New Roman"/>
          <w:b/>
          <w:bCs/>
          <w:color w:val="000000"/>
          <w:sz w:val="21"/>
          <w:szCs w:val="21"/>
          <w:highlight w:val="none"/>
          <w:lang w:val="en-US" w:eastAsia="zh-CN" w:bidi="ar-SA"/>
        </w:rPr>
        <w:t xml:space="preserve">三</w:t>
      </w:r>
      <w:r>
        <w:rPr>
          <w:rFonts w:ascii="Times New Roman" w:hAnsi="Times New Roman" w:eastAsia="宋体" w:cs="Times New Roman"/>
          <w:b/>
          <w:bCs/>
          <w:color w:val="000000"/>
          <w:sz w:val="21"/>
          <w:szCs w:val="21"/>
          <w:highlight w:val="none"/>
          <w:lang w:bidi="ar-SA"/>
        </w:rPr>
        <w:t xml:space="preserve">、其他要求</w:t>
      </w:r>
      <w:r>
        <w:rPr>
          <w:rFonts w:ascii="Times New Roman" w:hAnsi="Times New Roman" w:eastAsia="宋体" w:cs="Times New Roman"/>
          <w:b/>
          <w:bCs/>
          <w:color w:val="000000"/>
          <w:sz w:val="21"/>
          <w:szCs w:val="21"/>
          <w:highlight w:val="none"/>
          <w:lang w:bidi="ar-SA"/>
        </w:rPr>
      </w:r>
      <w:r/>
    </w:p>
    <w:p>
      <w:pPr>
        <w:pStyle w:val="1291"/>
        <w:jc w:val="left"/>
        <w:keepLines w:val="0"/>
        <w:keepNext w:val="0"/>
        <w:pageBreakBefore w:val="0"/>
        <w:spacing w:line="360" w:lineRule="auto"/>
        <w:rPr>
          <w:rFonts w:hint="eastAsia" w:ascii="Times New Roman" w:hAnsi="Times New Roman" w:eastAsia="宋体" w:cs="Times New Roman"/>
          <w:color w:val="000000"/>
          <w:sz w:val="21"/>
          <w:szCs w:val="21"/>
          <w:highlight w:val="yellow"/>
          <w:lang w:eastAsia="zh-CN" w:bidi="ar-SA"/>
        </w:rPr>
      </w:pPr>
      <w:r>
        <w:rPr>
          <w:rFonts w:ascii="Times New Roman" w:hAnsi="Times New Roman" w:eastAsia="宋体" w:cs="Times New Roman"/>
          <w:color w:val="000000"/>
          <w:sz w:val="21"/>
          <w:szCs w:val="21"/>
          <w:highlight w:val="none"/>
          <w:lang w:bidi="ar-SA"/>
        </w:rPr>
        <w:t xml:space="preserve">（一）付款方式：</w:t>
      </w:r>
      <w:r>
        <w:rPr>
          <w:rFonts w:hint="eastAsia" w:ascii="Times New Roman" w:hAnsi="Times New Roman" w:eastAsia="宋体"/>
          <w:color w:val="000000"/>
          <w:sz w:val="21"/>
          <w:szCs w:val="21"/>
          <w:highlight w:val="none"/>
        </w:rPr>
        <w:t xml:space="preserve">合同签订</w:t>
      </w:r>
      <w:r>
        <w:rPr>
          <w:rFonts w:hint="eastAsia" w:ascii="Times New Roman" w:hAnsi="Times New Roman" w:eastAsia="宋体"/>
          <w:color w:val="000000"/>
          <w:sz w:val="21"/>
          <w:szCs w:val="21"/>
          <w:highlight w:val="none"/>
          <w:lang w:val="en-US" w:eastAsia="zh-CN"/>
        </w:rPr>
        <w:t xml:space="preserve">且验收合格后</w:t>
      </w:r>
      <w:r>
        <w:rPr>
          <w:rFonts w:hint="eastAsia" w:ascii="Times New Roman" w:hAnsi="Times New Roman" w:eastAsia="宋体"/>
          <w:color w:val="000000"/>
          <w:sz w:val="21"/>
          <w:szCs w:val="21"/>
          <w:highlight w:val="none"/>
        </w:rPr>
        <w:t xml:space="preserve">60天内一次性付清</w:t>
      </w:r>
      <w:r>
        <w:rPr>
          <w:rFonts w:hint="eastAsia" w:ascii="Times New Roman" w:hAnsi="Times New Roman" w:eastAsia="宋体"/>
          <w:color w:val="000000"/>
          <w:sz w:val="21"/>
          <w:szCs w:val="21"/>
          <w:highlight w:val="none"/>
          <w:lang w:eastAsia="zh-CN"/>
        </w:rPr>
        <w:t xml:space="preserve">；</w:t>
      </w:r>
      <w:r>
        <w:rPr>
          <w:rFonts w:hint="eastAsia" w:ascii="Times New Roman" w:hAnsi="Times New Roman" w:eastAsia="宋体" w:cs="Times New Roman"/>
          <w:color w:val="000000"/>
          <w:sz w:val="21"/>
          <w:szCs w:val="21"/>
          <w:highlight w:val="yellow"/>
          <w:lang w:eastAsia="zh-CN" w:bidi="ar-SA"/>
        </w:rPr>
      </w:r>
      <w:r/>
    </w:p>
    <w:p>
      <w:pPr>
        <w:pStyle w:val="1291"/>
        <w:jc w:val="left"/>
        <w:keepLines w:val="0"/>
        <w:keepNext w:val="0"/>
        <w:pageBreakBefore w:val="0"/>
        <w:spacing w:line="360" w:lineRule="auto"/>
        <w:rPr>
          <w:rFonts w:hint="eastAsia" w:ascii="Times New Roman" w:hAnsi="Times New Roman" w:eastAsia="宋体" w:cs="Times New Roman"/>
          <w:color w:val="000000"/>
          <w:sz w:val="21"/>
          <w:szCs w:val="21"/>
          <w:highlight w:val="none"/>
          <w:lang w:eastAsia="zh-CN" w:bidi="ar-SA"/>
        </w:rPr>
      </w:pPr>
      <w:r>
        <w:rPr>
          <w:rFonts w:ascii="Times New Roman" w:hAnsi="Times New Roman" w:eastAsia="宋体" w:cs="Times New Roman"/>
          <w:color w:val="000000"/>
          <w:sz w:val="21"/>
          <w:szCs w:val="21"/>
          <w:highlight w:val="none"/>
          <w:lang w:bidi="ar-SA"/>
        </w:rPr>
        <w:t xml:space="preserve">（二）</w:t>
      </w:r>
      <w:r>
        <w:rPr>
          <w:rFonts w:hint="eastAsia" w:ascii="Times New Roman" w:hAnsi="Times New Roman" w:eastAsia="宋体" w:cs="Times New Roman"/>
          <w:color w:val="000000"/>
          <w:sz w:val="21"/>
          <w:szCs w:val="21"/>
          <w:highlight w:val="none"/>
          <w:lang w:val="en-US" w:eastAsia="zh-CN" w:bidi="ar-SA"/>
        </w:rPr>
        <w:t xml:space="preserve">服务期</w:t>
      </w:r>
      <w:r>
        <w:rPr>
          <w:rFonts w:ascii="Times New Roman" w:hAnsi="Times New Roman" w:eastAsia="宋体" w:cs="Times New Roman"/>
          <w:color w:val="000000"/>
          <w:sz w:val="21"/>
          <w:szCs w:val="21"/>
          <w:highlight w:val="none"/>
          <w:lang w:bidi="ar-SA"/>
        </w:rPr>
        <w:t xml:space="preserve">：</w:t>
      </w:r>
      <w:r>
        <w:rPr>
          <w:rFonts w:ascii="Times New Roman" w:hAnsi="Times New Roman" w:eastAsia="宋体"/>
          <w:color w:val="000000"/>
          <w:sz w:val="21"/>
          <w:szCs w:val="21"/>
          <w:highlight w:val="none"/>
        </w:rPr>
        <w:t xml:space="preserve">详见本章采购清单</w:t>
      </w:r>
      <w:r>
        <w:rPr>
          <w:rFonts w:hint="eastAsia" w:ascii="Times New Roman" w:hAnsi="Times New Roman" w:eastAsia="宋体"/>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bidi="ar-SA"/>
        </w:rPr>
      </w:r>
      <w:r/>
    </w:p>
    <w:p>
      <w:pPr>
        <w:pStyle w:val="1291"/>
        <w:jc w:val="left"/>
        <w:keepLines w:val="0"/>
        <w:keepNext w:val="0"/>
        <w:pageBreakBefore w:val="0"/>
        <w:spacing w:line="360" w:lineRule="auto"/>
        <w:rPr>
          <w:rFonts w:hint="eastAsia" w:ascii="Times New Roman" w:hAnsi="Times New Roman" w:eastAsia="宋体" w:cs="Times New Roman"/>
          <w:color w:val="000000"/>
          <w:sz w:val="21"/>
          <w:szCs w:val="21"/>
          <w:highlight w:val="none"/>
          <w:lang w:eastAsia="zh-CN" w:bidi="ar-SA"/>
        </w:rPr>
      </w:pPr>
      <w:r>
        <w:rPr>
          <w:rFonts w:ascii="Times New Roman" w:hAnsi="Times New Roman" w:eastAsia="宋体" w:cs="Times New Roman"/>
          <w:color w:val="000000"/>
          <w:sz w:val="21"/>
          <w:szCs w:val="21"/>
          <w:highlight w:val="none"/>
          <w:lang w:bidi="ar-SA"/>
        </w:rPr>
        <w:t xml:space="preserve">（三）</w:t>
      </w:r>
      <w:r>
        <w:rPr>
          <w:rFonts w:hint="eastAsia" w:ascii="Times New Roman" w:hAnsi="Times New Roman" w:eastAsia="宋体" w:cs="Times New Roman"/>
          <w:color w:val="000000"/>
          <w:sz w:val="21"/>
          <w:szCs w:val="21"/>
          <w:highlight w:val="none"/>
          <w:lang w:val="en-US" w:eastAsia="zh-CN" w:bidi="ar-SA"/>
        </w:rPr>
        <w:t xml:space="preserve">服务地点</w:t>
      </w:r>
      <w:r>
        <w:rPr>
          <w:rFonts w:ascii="Times New Roman" w:hAnsi="Times New Roman" w:eastAsia="宋体" w:cs="Times New Roman"/>
          <w:color w:val="000000"/>
          <w:sz w:val="21"/>
          <w:szCs w:val="21"/>
          <w:highlight w:val="none"/>
          <w:lang w:bidi="ar-SA"/>
        </w:rPr>
        <w:t xml:space="preserve">：南京晓庄学院指定地点</w:t>
      </w:r>
      <w:r>
        <w:rPr>
          <w:rFonts w:hint="eastAsia" w:ascii="Times New Roman" w:hAnsi="Times New Roman" w:eastAsia="宋体" w:cs="Times New Roman"/>
          <w:color w:val="000000"/>
          <w:sz w:val="21"/>
          <w:szCs w:val="21"/>
          <w:highlight w:val="none"/>
          <w:lang w:eastAsia="zh-CN" w:bidi="ar-SA"/>
        </w:rPr>
        <w:t xml:space="preserve">；</w:t>
      </w:r>
      <w:r>
        <w:rPr>
          <w:rFonts w:hint="eastAsia" w:ascii="Times New Roman" w:hAnsi="Times New Roman" w:eastAsia="宋体" w:cs="Times New Roman"/>
          <w:color w:val="000000"/>
          <w:sz w:val="21"/>
          <w:szCs w:val="21"/>
          <w:highlight w:val="none"/>
          <w:lang w:eastAsia="zh-CN" w:bidi="ar-SA"/>
        </w:rPr>
      </w:r>
      <w:r/>
    </w:p>
    <w:p>
      <w:pPr>
        <w:pStyle w:val="1291"/>
        <w:jc w:val="left"/>
        <w:keepLines w:val="0"/>
        <w:keepNext w:val="0"/>
        <w:pageBreakBefore w:val="0"/>
        <w:spacing w:line="360" w:lineRule="auto"/>
        <w:rPr>
          <w:rFonts w:hint="eastAsia" w:ascii="Times New Roman" w:hAnsi="Times New Roman" w:eastAsia="宋体" w:cs="宋体"/>
          <w:color w:val="000000"/>
          <w:sz w:val="21"/>
          <w:szCs w:val="21"/>
          <w:highlight w:val="none"/>
          <w:lang w:bidi="ar-SA"/>
        </w:rPr>
      </w:pPr>
      <w:r>
        <w:rPr>
          <w:rFonts w:ascii="Times New Roman" w:hAnsi="Times New Roman" w:eastAsia="宋体" w:cs="Times New Roman"/>
          <w:color w:val="000000"/>
          <w:sz w:val="21"/>
          <w:szCs w:val="21"/>
          <w:highlight w:val="none"/>
          <w:lang w:bidi="ar-SA"/>
        </w:rPr>
        <w:t xml:space="preserve">（</w:t>
      </w:r>
      <w:r>
        <w:rPr>
          <w:rFonts w:hint="eastAsia" w:ascii="Times New Roman" w:hAnsi="Times New Roman" w:eastAsia="宋体" w:cs="Times New Roman"/>
          <w:color w:val="000000"/>
          <w:sz w:val="21"/>
          <w:szCs w:val="21"/>
          <w:highlight w:val="none"/>
          <w:lang w:val="en-US" w:eastAsia="zh-CN" w:bidi="ar-SA"/>
        </w:rPr>
        <w:t xml:space="preserve">四</w:t>
      </w:r>
      <w:r>
        <w:rPr>
          <w:rFonts w:ascii="Times New Roman" w:hAnsi="Times New Roman" w:eastAsia="宋体" w:cs="Times New Roman"/>
          <w:color w:val="000000"/>
          <w:sz w:val="21"/>
          <w:szCs w:val="21"/>
          <w:highlight w:val="none"/>
          <w:lang w:bidi="ar-SA"/>
        </w:rPr>
        <w:t xml:space="preserve">）</w:t>
      </w:r>
      <w:r>
        <w:rPr>
          <w:rFonts w:hint="eastAsia" w:ascii="Times New Roman" w:hAnsi="Times New Roman" w:eastAsia="宋体" w:cs="宋体"/>
          <w:color w:val="000000"/>
          <w:sz w:val="21"/>
          <w:szCs w:val="21"/>
          <w:highlight w:val="none"/>
          <w:lang w:bidi="ar-SA"/>
        </w:rPr>
        <w:t xml:space="preserve">验收标准：</w:t>
      </w:r>
      <w:r>
        <w:rPr>
          <w:rFonts w:hint="eastAsia" w:ascii="Times New Roman" w:hAnsi="Times New Roman" w:eastAsia="宋体" w:cs="宋体"/>
          <w:color w:val="000000"/>
          <w:sz w:val="21"/>
          <w:szCs w:val="21"/>
          <w:highlight w:val="none"/>
          <w:lang w:bidi="ar-SA"/>
        </w:rPr>
      </w:r>
      <w:r/>
    </w:p>
    <w:p>
      <w:pPr>
        <w:pStyle w:val="1291"/>
        <w:ind w:firstLine="210"/>
        <w:jc w:val="left"/>
        <w:keepLines w:val="0"/>
        <w:keepNext w:val="0"/>
        <w:pageBreakBefore w:val="0"/>
        <w:spacing w:line="360" w:lineRule="auto"/>
        <w:widowControl w:val="off"/>
        <w:rPr>
          <w:rFonts w:hint="eastAsia" w:ascii="Times New Roman" w:hAnsi="Times New Roman" w:eastAsia="宋体"/>
          <w:color w:val="000000"/>
          <w:sz w:val="21"/>
          <w:szCs w:val="21"/>
          <w:highlight w:val="none"/>
          <w:lang w:eastAsia="zh-CN"/>
        </w:rPr>
      </w:pPr>
      <w:r>
        <w:rPr>
          <w:rFonts w:hint="eastAsia" w:ascii="Times New Roman" w:hAnsi="Times New Roman" w:eastAsia="宋体" w:cs="宋体"/>
          <w:color w:val="000000"/>
          <w:sz w:val="21"/>
          <w:szCs w:val="21"/>
          <w:highlight w:val="none"/>
          <w:lang w:eastAsia="zh-CN" w:bidi="ar-SA"/>
        </w:rPr>
        <w:t xml:space="preserve">（</w:t>
      </w:r>
      <w:r>
        <w:rPr>
          <w:rFonts w:hint="eastAsia" w:ascii="Times New Roman" w:hAnsi="Times New Roman" w:eastAsia="宋体" w:cs="宋体"/>
          <w:color w:val="000000"/>
          <w:sz w:val="21"/>
          <w:szCs w:val="21"/>
          <w:highlight w:val="none"/>
          <w:lang w:val="en-US" w:eastAsia="zh-CN" w:bidi="ar-SA"/>
        </w:rPr>
        <w:t xml:space="preserve">1）合同签订5日内部署，部署后</w:t>
      </w:r>
      <w:r>
        <w:rPr>
          <w:rFonts w:hint="eastAsia" w:ascii="Times New Roman" w:hAnsi="Times New Roman" w:eastAsia="宋体"/>
          <w:color w:val="000000"/>
          <w:sz w:val="21"/>
          <w:szCs w:val="21"/>
          <w:highlight w:val="none"/>
          <w:lang w:val="en-US" w:eastAsia="zh-CN"/>
        </w:rPr>
        <w:t xml:space="preserve">采购人</w:t>
      </w:r>
      <w:r>
        <w:rPr>
          <w:rFonts w:hint="eastAsia" w:ascii="Times New Roman" w:hAnsi="Times New Roman" w:eastAsia="宋体"/>
          <w:color w:val="000000"/>
          <w:sz w:val="21"/>
          <w:szCs w:val="21"/>
          <w:highlight w:val="none"/>
        </w:rPr>
        <w:t xml:space="preserve">组织集体验收</w:t>
      </w:r>
      <w:r>
        <w:rPr>
          <w:rFonts w:hint="eastAsia" w:ascii="Times New Roman" w:hAnsi="Times New Roman" w:eastAsia="宋体"/>
          <w:color w:val="000000"/>
          <w:sz w:val="21"/>
          <w:szCs w:val="21"/>
          <w:highlight w:val="none"/>
          <w:lang w:eastAsia="zh-CN"/>
        </w:rPr>
        <w:t xml:space="preserve">，</w:t>
      </w:r>
      <w:r>
        <w:rPr>
          <w:rFonts w:hint="eastAsia" w:ascii="Times New Roman" w:hAnsi="Times New Roman" w:eastAsia="宋体"/>
          <w:color w:val="000000"/>
          <w:sz w:val="21"/>
          <w:szCs w:val="21"/>
          <w:highlight w:val="none"/>
        </w:rPr>
        <w:t xml:space="preserve">如提供服务与中标供应商</w:t>
      </w:r>
      <w:r>
        <w:rPr>
          <w:rFonts w:hint="eastAsia" w:ascii="Times New Roman" w:hAnsi="Times New Roman" w:eastAsia="宋体"/>
          <w:color w:val="000000"/>
          <w:sz w:val="21"/>
          <w:szCs w:val="21"/>
          <w:highlight w:val="none"/>
          <w:lang w:val="en-US" w:eastAsia="zh-CN"/>
        </w:rPr>
        <w:t xml:space="preserve">的</w:t>
      </w:r>
      <w:r>
        <w:rPr>
          <w:rFonts w:hint="eastAsia" w:ascii="Times New Roman" w:hAnsi="Times New Roman" w:eastAsia="宋体"/>
          <w:color w:val="000000"/>
          <w:sz w:val="21"/>
          <w:szCs w:val="21"/>
          <w:highlight w:val="none"/>
        </w:rPr>
        <w:t xml:space="preserve">承诺无区别，即表示履行合同义务，验收合格；远程访问的数据库，用抽检方式进行，登</w:t>
      </w:r>
      <w:r>
        <w:rPr>
          <w:rFonts w:hint="eastAsia" w:ascii="Times New Roman" w:hAnsi="Times New Roman" w:eastAsia="宋体"/>
          <w:color w:val="000000"/>
          <w:sz w:val="21"/>
          <w:szCs w:val="21"/>
          <w:highlight w:val="none"/>
          <w:lang w:val="en-US" w:eastAsia="zh-CN"/>
        </w:rPr>
        <w:t xml:space="preserve">录</w:t>
      </w:r>
      <w:r>
        <w:rPr>
          <w:rFonts w:hint="eastAsia" w:ascii="Times New Roman" w:hAnsi="Times New Roman" w:eastAsia="宋体"/>
          <w:color w:val="000000"/>
          <w:sz w:val="21"/>
          <w:szCs w:val="21"/>
          <w:highlight w:val="none"/>
        </w:rPr>
        <w:t xml:space="preserve">成功</w:t>
      </w:r>
      <w:r>
        <w:rPr>
          <w:rFonts w:hint="eastAsia" w:ascii="Times New Roman" w:hAnsi="Times New Roman" w:eastAsia="宋体"/>
          <w:color w:val="000000"/>
          <w:sz w:val="21"/>
          <w:szCs w:val="21"/>
          <w:highlight w:val="none"/>
          <w:lang w:eastAsia="zh-CN"/>
        </w:rPr>
        <w:t xml:space="preserve">，</w:t>
      </w:r>
      <w:r>
        <w:rPr>
          <w:rFonts w:hint="eastAsia" w:ascii="Times New Roman" w:hAnsi="Times New Roman" w:eastAsia="宋体"/>
          <w:color w:val="000000"/>
          <w:sz w:val="21"/>
          <w:szCs w:val="21"/>
          <w:highlight w:val="none"/>
        </w:rPr>
        <w:t xml:space="preserve">能正常访问</w:t>
      </w:r>
      <w:r>
        <w:rPr>
          <w:rFonts w:hint="eastAsia" w:ascii="Times New Roman" w:hAnsi="Times New Roman" w:eastAsia="宋体"/>
          <w:color w:val="000000"/>
          <w:sz w:val="21"/>
          <w:szCs w:val="21"/>
          <w:highlight w:val="none"/>
          <w:lang w:val="en-US" w:eastAsia="zh-CN"/>
        </w:rPr>
        <w:t xml:space="preserve">及</w:t>
      </w:r>
      <w:r>
        <w:rPr>
          <w:rFonts w:hint="eastAsia" w:ascii="Times New Roman" w:hAnsi="Times New Roman" w:eastAsia="宋体"/>
          <w:color w:val="000000"/>
          <w:sz w:val="21"/>
          <w:szCs w:val="21"/>
          <w:highlight w:val="none"/>
        </w:rPr>
        <w:t xml:space="preserve">下载视为验收合格</w:t>
      </w:r>
      <w:r>
        <w:rPr>
          <w:rFonts w:hint="eastAsia" w:ascii="Times New Roman" w:hAnsi="Times New Roman" w:eastAsia="宋体"/>
          <w:color w:val="000000"/>
          <w:sz w:val="21"/>
          <w:szCs w:val="21"/>
          <w:highlight w:val="none"/>
          <w:lang w:eastAsia="zh-CN"/>
        </w:rPr>
        <w:t xml:space="preserve">；</w:t>
      </w:r>
      <w:r>
        <w:rPr>
          <w:rFonts w:hint="eastAsia" w:ascii="Times New Roman" w:hAnsi="Times New Roman" w:eastAsia="宋体"/>
          <w:color w:val="000000"/>
          <w:sz w:val="21"/>
          <w:szCs w:val="21"/>
          <w:highlight w:val="none"/>
          <w:lang w:eastAsia="zh-CN"/>
        </w:rPr>
      </w:r>
      <w:r/>
    </w:p>
    <w:p>
      <w:pPr>
        <w:pStyle w:val="1291"/>
        <w:ind w:firstLine="210"/>
        <w:jc w:val="left"/>
        <w:keepLines w:val="0"/>
        <w:keepNext w:val="0"/>
        <w:pageBreakBefore w:val="0"/>
        <w:spacing w:line="360" w:lineRule="auto"/>
        <w:widowControl w:val="off"/>
        <w:rPr>
          <w:rFonts w:ascii="Times New Roman" w:hAnsi="Times New Roman" w:eastAsia="宋体"/>
          <w:color w:val="000000"/>
          <w:sz w:val="21"/>
          <w:szCs w:val="21"/>
          <w:highlight w:val="none"/>
        </w:rPr>
      </w:pPr>
      <w:r>
        <w:rPr>
          <w:rFonts w:ascii="Times New Roman" w:hAnsi="Times New Roman" w:eastAsia="宋体" w:cs="Times New Roman"/>
          <w:color w:val="000000"/>
          <w:sz w:val="21"/>
          <w:szCs w:val="21"/>
          <w:highlight w:val="none"/>
          <w:lang w:eastAsia="zh-CN" w:bidi="ar-SA"/>
        </w:rPr>
        <w:t xml:space="preserve">（</w:t>
      </w:r>
      <w:r>
        <w:rPr>
          <w:rFonts w:hint="eastAsia" w:ascii="Times New Roman" w:hAnsi="Times New Roman" w:eastAsia="宋体" w:cs="Times New Roman"/>
          <w:color w:val="000000"/>
          <w:sz w:val="21"/>
          <w:szCs w:val="21"/>
          <w:highlight w:val="none"/>
          <w:lang w:val="en-US" w:eastAsia="zh-CN" w:bidi="ar-SA"/>
        </w:rPr>
        <w:t xml:space="preserve">2</w:t>
      </w:r>
      <w:r>
        <w:rPr>
          <w:rFonts w:ascii="Times New Roman" w:hAnsi="Times New Roman" w:eastAsia="宋体" w:cs="Times New Roman"/>
          <w:color w:val="000000"/>
          <w:sz w:val="21"/>
          <w:szCs w:val="21"/>
          <w:highlight w:val="none"/>
          <w:lang w:eastAsia="zh-CN" w:bidi="ar-SA"/>
        </w:rPr>
        <w:t xml:space="preserve">）若验收不能全部通过，则视为验收不合格，</w:t>
      </w:r>
      <w:r>
        <w:rPr>
          <w:rFonts w:hint="eastAsia" w:ascii="Times New Roman" w:hAnsi="Times New Roman" w:eastAsia="宋体" w:cs="Times New Roman"/>
          <w:color w:val="000000"/>
          <w:sz w:val="21"/>
          <w:szCs w:val="21"/>
          <w:highlight w:val="none"/>
          <w:lang w:val="en-US" w:eastAsia="zh-CN" w:bidi="ar-SA"/>
        </w:rPr>
        <w:t xml:space="preserve">采购人</w:t>
      </w:r>
      <w:r>
        <w:rPr>
          <w:rFonts w:ascii="Times New Roman" w:hAnsi="Times New Roman" w:eastAsia="宋体" w:cs="Times New Roman"/>
          <w:color w:val="000000"/>
          <w:sz w:val="21"/>
          <w:szCs w:val="21"/>
          <w:highlight w:val="none"/>
          <w:lang w:eastAsia="zh-CN" w:bidi="ar-SA"/>
        </w:rPr>
        <w:t xml:space="preserve">有权拒绝付款</w:t>
      </w:r>
      <w:r>
        <w:rPr>
          <w:rFonts w:hint="eastAsia" w:ascii="Times New Roman" w:hAnsi="Times New Roman" w:eastAsia="宋体"/>
          <w:color w:val="000000"/>
          <w:sz w:val="21"/>
          <w:szCs w:val="21"/>
          <w:highlight w:val="none"/>
          <w:lang w:eastAsia="zh-CN"/>
        </w:rPr>
        <w:t xml:space="preserve">并终止合同</w:t>
      </w:r>
      <w:r>
        <w:rPr>
          <w:rFonts w:ascii="Times New Roman" w:hAnsi="Times New Roman" w:eastAsia="宋体" w:cs="Times New Roman"/>
          <w:color w:val="000000"/>
          <w:sz w:val="21"/>
          <w:szCs w:val="21"/>
          <w:highlight w:val="none"/>
          <w:lang w:eastAsia="zh-CN" w:bidi="ar-SA"/>
        </w:rPr>
        <w:t xml:space="preserve">，所产生的一切费用由</w:t>
      </w:r>
      <w:r>
        <w:rPr>
          <w:rFonts w:hint="eastAsia" w:ascii="Times New Roman" w:hAnsi="Times New Roman" w:eastAsia="宋体" w:cs="Times New Roman"/>
          <w:color w:val="000000"/>
          <w:sz w:val="21"/>
          <w:szCs w:val="21"/>
          <w:highlight w:val="none"/>
          <w:lang w:val="en-US" w:eastAsia="zh-CN" w:bidi="ar-SA"/>
        </w:rPr>
        <w:t xml:space="preserve">供应商</w:t>
      </w:r>
      <w:r>
        <w:rPr>
          <w:rFonts w:ascii="Times New Roman" w:hAnsi="Times New Roman" w:eastAsia="宋体" w:cs="Times New Roman"/>
          <w:color w:val="000000"/>
          <w:sz w:val="21"/>
          <w:szCs w:val="21"/>
          <w:highlight w:val="none"/>
          <w:lang w:eastAsia="zh-CN" w:bidi="ar-SA"/>
        </w:rPr>
        <w:t xml:space="preserve">自行承担，</w:t>
      </w:r>
      <w:r>
        <w:rPr>
          <w:rFonts w:hint="eastAsia" w:ascii="Times New Roman" w:hAnsi="Times New Roman" w:eastAsia="宋体" w:cs="Times New Roman"/>
          <w:color w:val="000000"/>
          <w:sz w:val="21"/>
          <w:szCs w:val="21"/>
          <w:highlight w:val="none"/>
          <w:lang w:val="en-US" w:eastAsia="zh-CN" w:bidi="ar-SA"/>
        </w:rPr>
        <w:t xml:space="preserve">采购人</w:t>
      </w:r>
      <w:r>
        <w:rPr>
          <w:rFonts w:ascii="Times New Roman" w:hAnsi="Times New Roman" w:eastAsia="宋体" w:cs="Times New Roman"/>
          <w:color w:val="000000"/>
          <w:sz w:val="21"/>
          <w:szCs w:val="21"/>
          <w:highlight w:val="none"/>
          <w:lang w:eastAsia="zh-CN" w:bidi="ar-SA"/>
        </w:rPr>
        <w:t xml:space="preserve">不承担任何费用。</w:t>
      </w:r>
      <w:r>
        <w:rPr>
          <w:rFonts w:ascii="Times New Roman" w:hAnsi="Times New Roman" w:eastAsia="宋体"/>
          <w:color w:val="000000"/>
          <w:sz w:val="21"/>
          <w:szCs w:val="21"/>
          <w:highlight w:val="none"/>
        </w:rPr>
      </w:r>
      <w:r/>
    </w:p>
    <w:p>
      <w:pPr>
        <w:pStyle w:val="1297"/>
        <w:keepLines w:val="0"/>
        <w:keepNext w:val="0"/>
        <w:pageBreakBefore w:val="0"/>
        <w:spacing w:line="360" w:lineRule="auto"/>
        <w:rPr>
          <w:rFonts w:hint="eastAsia" w:ascii="Times New Roman" w:hAnsi="Times New Roman" w:eastAsia="宋体"/>
          <w:color w:val="000000"/>
          <w:sz w:val="21"/>
          <w:highlight w:val="none"/>
          <w:lang w:eastAsia="zh-CN"/>
        </w:rPr>
      </w:pPr>
      <w:r>
        <w:rPr>
          <w:rFonts w:hint="eastAsia" w:ascii="Times New Roman" w:hAnsi="Times New Roman" w:eastAsia="宋体"/>
          <w:color w:val="000000"/>
          <w:sz w:val="21"/>
          <w:highlight w:val="none"/>
          <w:lang w:eastAsia="zh-CN"/>
        </w:rPr>
      </w:r>
      <w:r/>
    </w:p>
    <w:p>
      <w:pPr>
        <w:pStyle w:val="1291"/>
        <w:jc w:val="both"/>
        <w:keepLines w:val="0"/>
        <w:keepNext w:val="0"/>
        <w:pageBreakBefore w:val="0"/>
        <w:spacing w:line="360" w:lineRule="auto"/>
        <w:rPr>
          <w:rFonts w:ascii="Times New Roman" w:hAnsi="Times New Roman" w:eastAsia="宋体"/>
          <w:color w:val="000000"/>
          <w:sz w:val="21"/>
          <w:szCs w:val="21"/>
          <w:highlight w:val="none"/>
          <w:lang w:eastAsia="zh-CN"/>
        </w:rPr>
        <w:outlineLvl w:val="9"/>
      </w:pPr>
      <w:r>
        <w:rPr>
          <w:rFonts w:hint="eastAsia" w:ascii="Times New Roman" w:hAnsi="Times New Roman" w:eastAsia="宋体"/>
          <w:b/>
          <w:bCs/>
          <w:color w:val="000000"/>
          <w:sz w:val="21"/>
          <w:szCs w:val="21"/>
          <w:highlight w:val="none"/>
          <w:lang w:val="en-US" w:eastAsia="zh-CN"/>
        </w:rPr>
        <w:t xml:space="preserve">注：以上内容需完全响应，未响应作无效投标处理。</w:t>
      </w:r>
      <w:r>
        <w:rPr>
          <w:rFonts w:ascii="Times New Roman" w:hAnsi="Times New Roman" w:eastAsia="宋体"/>
          <w:color w:val="000000"/>
          <w:sz w:val="21"/>
          <w:szCs w:val="21"/>
          <w:highlight w:val="none"/>
          <w:lang w:eastAsia="zh-CN"/>
        </w:rPr>
        <w:br w:type="page" w:clear="all"/>
      </w:r>
      <w:r>
        <w:rPr>
          <w:rFonts w:ascii="Times New Roman" w:hAnsi="Times New Roman" w:eastAsia="宋体"/>
          <w:color w:val="000000"/>
          <w:sz w:val="21"/>
          <w:szCs w:val="21"/>
          <w:highlight w:val="none"/>
          <w:lang w:eastAsia="zh-CN"/>
        </w:rPr>
      </w:r>
      <w:r/>
    </w:p>
    <w:p>
      <w:pPr>
        <w:pStyle w:val="1291"/>
        <w:jc w:val="center"/>
        <w:spacing w:line="360" w:lineRule="auto"/>
        <w:rPr>
          <w:rFonts w:ascii="Times New Roman" w:hAnsi="Times New Roman" w:eastAsia="黑体" w:cs="Times New Roman"/>
          <w:b/>
          <w:color w:val="000000"/>
          <w:sz w:val="28"/>
          <w:szCs w:val="28"/>
          <w:highlight w:val="none"/>
          <w:lang w:bidi="ar-SA"/>
        </w:rPr>
        <w:outlineLvl w:val="0"/>
      </w:pPr>
      <w:r/>
      <w:bookmarkStart w:id="211" w:name="_Toc22307"/>
      <w:r>
        <w:rPr>
          <w:rFonts w:ascii="Times New Roman" w:hAnsi="Times New Roman" w:eastAsia="黑体" w:cs="Times New Roman"/>
          <w:b/>
          <w:color w:val="000000"/>
          <w:sz w:val="28"/>
          <w:szCs w:val="28"/>
          <w:highlight w:val="none"/>
          <w:lang w:bidi="ar-SA"/>
        </w:rPr>
        <w:t xml:space="preserve">第五章 拟签订的合同文本</w:t>
      </w:r>
      <w:bookmarkEnd w:id="209"/>
      <w:r/>
      <w:bookmarkEnd w:id="211"/>
      <w:r>
        <w:rPr>
          <w:rFonts w:ascii="Times New Roman" w:hAnsi="Times New Roman" w:eastAsia="黑体" w:cs="Times New Roman"/>
          <w:b/>
          <w:color w:val="000000"/>
          <w:sz w:val="28"/>
          <w:szCs w:val="28"/>
          <w:highlight w:val="none"/>
          <w:lang w:bidi="ar-SA"/>
        </w:rPr>
      </w:r>
      <w:r/>
    </w:p>
    <w:p>
      <w:pPr>
        <w:pStyle w:val="1291"/>
        <w:jc w:val="center"/>
        <w:spacing w:line="440" w:lineRule="exact"/>
        <w:rPr>
          <w:rFonts w:ascii="Times New Roman" w:hAnsi="Times New Roman" w:eastAsia="黑体" w:cs="Times New Roman"/>
          <w:b/>
          <w:color w:val="000000"/>
          <w:sz w:val="28"/>
          <w:szCs w:val="28"/>
          <w:highlight w:val="none"/>
          <w:lang w:bidi="ar-SA"/>
        </w:rPr>
      </w:pPr>
      <w:r/>
      <w:bookmarkStart w:id="212" w:name="_Toc6085"/>
      <w:r>
        <w:rPr>
          <w:rFonts w:ascii="Times New Roman" w:hAnsi="Times New Roman" w:eastAsia="黑体" w:cs="Times New Roman"/>
          <w:b/>
          <w:color w:val="000000"/>
          <w:sz w:val="28"/>
          <w:szCs w:val="28"/>
          <w:highlight w:val="none"/>
          <w:lang w:bidi="ar-SA"/>
        </w:rPr>
        <w:t xml:space="preserve">（参考格式，本合同内容条款在正式签署前可具体补充细化，仅作参考，最终合同以采购人法务审查通过的版本为准）</w:t>
      </w:r>
      <w:bookmarkEnd w:id="212"/>
      <w:r>
        <w:rPr>
          <w:rFonts w:ascii="Times New Roman" w:hAnsi="Times New Roman" w:eastAsia="黑体" w:cs="Times New Roman"/>
          <w:b/>
          <w:color w:val="000000"/>
          <w:sz w:val="28"/>
          <w:szCs w:val="28"/>
          <w:highlight w:val="none"/>
          <w:lang w:bidi="ar-SA"/>
        </w:rPr>
      </w:r>
      <w:r/>
    </w:p>
    <w:p>
      <w:pPr>
        <w:pStyle w:val="1291"/>
        <w:rPr>
          <w:rFonts w:ascii="Times New Roman" w:hAnsi="Times New Roman" w:cs="Times New Roman"/>
          <w:b/>
          <w:color w:val="000000"/>
          <w:szCs w:val="21"/>
          <w:highlight w:val="none"/>
          <w:u w:val="single"/>
          <w:lang w:bidi="ar-SA"/>
        </w:rPr>
      </w:pPr>
      <w:r>
        <w:rPr>
          <w:rFonts w:ascii="Times New Roman" w:hAnsi="Times New Roman" w:cs="Times New Roman"/>
          <w:b/>
          <w:color w:val="000000"/>
          <w:szCs w:val="21"/>
          <w:highlight w:val="none"/>
          <w:lang w:bidi="ar-SA"/>
        </w:rPr>
        <w:t xml:space="preserve"> 合同编号：</w:t>
      </w:r>
      <w:r>
        <w:rPr>
          <w:rFonts w:ascii="Times New Roman" w:hAnsi="Times New Roman" w:cs="Times New Roman"/>
          <w:b/>
          <w:color w:val="000000"/>
          <w:szCs w:val="21"/>
          <w:highlight w:val="none"/>
          <w:u w:val="single"/>
          <w:lang w:bidi="ar-SA"/>
        </w:rPr>
        <w:t xml:space="preserve">             </w:t>
      </w:r>
      <w:r>
        <w:rPr>
          <w:rFonts w:ascii="Times New Roman" w:hAnsi="Times New Roman" w:cs="Times New Roman"/>
          <w:b/>
          <w:color w:val="000000"/>
          <w:szCs w:val="21"/>
          <w:highlight w:val="none"/>
          <w:u w:val="single"/>
          <w:lang w:bidi="ar-SA"/>
        </w:rPr>
      </w:r>
      <w:r/>
    </w:p>
    <w:p>
      <w:pPr>
        <w:pStyle w:val="1291"/>
        <w:jc w:val="center"/>
        <w:rPr>
          <w:rFonts w:ascii="Times New Roman" w:hAnsi="Times New Roman" w:cs="Times New Roman"/>
          <w:b/>
          <w:color w:val="000000"/>
          <w:sz w:val="24"/>
          <w:highlight w:val="none"/>
          <w:lang w:bidi="ar-SA"/>
        </w:rPr>
      </w:pPr>
      <w:r>
        <w:rPr>
          <w:rFonts w:ascii="Times New Roman" w:hAnsi="Times New Roman" w:cs="Times New Roman"/>
          <w:b/>
          <w:color w:val="000000"/>
          <w:sz w:val="24"/>
          <w:highlight w:val="none"/>
          <w:u w:val="single"/>
          <w:lang w:bidi="ar-SA"/>
        </w:rPr>
        <w:t xml:space="preserve">（采购人）（项目名称）</w:t>
      </w:r>
      <w:r>
        <w:rPr>
          <w:rFonts w:ascii="Times New Roman" w:hAnsi="Times New Roman" w:cs="Times New Roman"/>
          <w:b/>
          <w:color w:val="000000"/>
          <w:sz w:val="24"/>
          <w:highlight w:val="none"/>
          <w:lang w:bidi="ar-SA"/>
        </w:rPr>
        <w:t xml:space="preserve">采购合同</w:t>
      </w:r>
      <w:r>
        <w:rPr>
          <w:rFonts w:ascii="Times New Roman" w:hAnsi="Times New Roman" w:cs="Times New Roman"/>
          <w:b/>
          <w:color w:val="000000"/>
          <w:sz w:val="24"/>
          <w:highlight w:val="none"/>
          <w:lang w:bidi="ar-SA"/>
        </w:rPr>
      </w:r>
      <w:r/>
    </w:p>
    <w:p>
      <w:pPr>
        <w:pStyle w:val="1291"/>
        <w:ind w:left="0" w:right="0"/>
        <w:jc w:val="center"/>
        <w:keepLines w:val="0"/>
        <w:keepNext w:val="0"/>
        <w:spacing w:before="0" w:beforeAutospacing="0" w:after="0" w:afterAutospacing="0" w:line="360" w:lineRule="auto"/>
        <w:widowControl w:val="off"/>
        <w:rPr>
          <w:b/>
          <w:color w:val="000000"/>
          <w:szCs w:val="21"/>
          <w:highlight w:val="none"/>
          <w:lang w:val="en-US" w:eastAsia="en-US"/>
        </w:rPr>
        <w:suppressLineNumbers w:val="0"/>
      </w:pPr>
      <w:r>
        <w:rPr>
          <w:rFonts w:hint="eastAsia" w:ascii="Times New Roman" w:hAnsi="Times New Roman" w:eastAsia="宋体" w:cs="宋体"/>
          <w:b/>
          <w:color w:val="000000"/>
          <w:sz w:val="21"/>
          <w:szCs w:val="21"/>
          <w:highlight w:val="none"/>
          <w:lang w:val="en-US" w:eastAsia="zh-CN" w:bidi="ar-SA"/>
        </w:rPr>
        <w:t xml:space="preserve">（服务类）</w:t>
      </w:r>
      <w:r>
        <w:rPr>
          <w:b/>
          <w:color w:val="000000"/>
          <w:szCs w:val="21"/>
          <w:highlight w:val="none"/>
          <w:lang w:val="en-US" w:eastAsia="en-US"/>
        </w:rPr>
      </w:r>
      <w:r/>
    </w:p>
    <w:p>
      <w:pPr>
        <w:pStyle w:val="1291"/>
        <w:ind w:left="0" w:right="0"/>
        <w:jc w:val="center"/>
        <w:keepLines w:val="0"/>
        <w:keepNext w:val="0"/>
        <w:spacing w:before="0" w:beforeAutospacing="0" w:after="0" w:afterAutospacing="0" w:line="360" w:lineRule="auto"/>
        <w:widowControl w:val="off"/>
        <w:rPr>
          <w:b/>
          <w:color w:val="000000"/>
          <w:szCs w:val="21"/>
          <w:highlight w:val="none"/>
          <w:lang w:val="en-US" w:eastAsia="en-US"/>
        </w:rPr>
        <w:suppressLineNumbers w:val="0"/>
      </w:pPr>
      <w:r>
        <w:rPr>
          <w:b/>
          <w:color w:val="000000"/>
          <w:szCs w:val="21"/>
          <w:highlight w:val="none"/>
          <w:lang w:val="en-US" w:eastAsia="en-US"/>
        </w:rPr>
      </w:r>
      <w:r/>
    </w:p>
    <w:p>
      <w:pPr>
        <w:pStyle w:val="1291"/>
        <w:ind w:left="0" w:right="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p>
      <w:pPr>
        <w:pStyle w:val="1291"/>
        <w:ind w:left="0" w:right="0"/>
        <w:jc w:val="left"/>
        <w:keepLines w:val="0"/>
        <w:keepNext w:val="0"/>
        <w:spacing w:before="0" w:beforeAutospacing="0" w:after="0" w:afterAutospacing="0" w:line="360" w:lineRule="auto"/>
        <w:widowControl w:val="off"/>
        <w:rPr>
          <w:color w:val="000000"/>
          <w:szCs w:val="21"/>
          <w:highlight w:val="none"/>
          <w:u w:val="single"/>
          <w:lang w:val="en-US" w:eastAsia="en-US"/>
        </w:rPr>
        <w:suppressLineNumbers w:val="0"/>
      </w:pPr>
      <w:r>
        <w:rPr>
          <w:rFonts w:hint="eastAsia" w:ascii="Times New Roman" w:hAnsi="Times New Roman" w:eastAsia="宋体" w:cs="宋体"/>
          <w:b/>
          <w:color w:val="000000"/>
          <w:sz w:val="21"/>
          <w:szCs w:val="21"/>
          <w:highlight w:val="none"/>
          <w:lang w:val="en-US" w:eastAsia="zh-CN" w:bidi="ar-SA"/>
        </w:rPr>
        <w:t xml:space="preserve">甲方（采购人）</w:t>
      </w:r>
      <w:r>
        <w:rPr>
          <w:rFonts w:hint="eastAsia" w:ascii="Times New Roman" w:hAnsi="Times New Roman" w:eastAsia="宋体" w:cs="宋体"/>
          <w:color w:val="000000"/>
          <w:sz w:val="21"/>
          <w:szCs w:val="21"/>
          <w:highlight w:val="none"/>
          <w:lang w:val="en-US" w:eastAsia="zh-CN" w:bidi="ar-SA"/>
        </w:rPr>
        <w:t xml:space="preserve">：</w:t>
      </w:r>
      <w:r>
        <w:rPr>
          <w:rFonts w:ascii="Times New Roman" w:hAnsi="Times New Roman" w:eastAsia="宋体" w:cs="Times New Roman"/>
          <w:color w:val="000000"/>
          <w:sz w:val="21"/>
          <w:szCs w:val="21"/>
          <w:highlight w:val="none"/>
          <w:u w:val="single"/>
          <w:lang w:val="en-US" w:eastAsia="zh-CN" w:bidi="ar-SA"/>
        </w:rPr>
        <w:t xml:space="preserve"> </w:t>
      </w:r>
      <w:r>
        <w:rPr>
          <w:rFonts w:hint="eastAsia" w:ascii="Times New Roman" w:hAnsi="Times New Roman" w:eastAsia="宋体" w:cs="宋体"/>
          <w:color w:val="000000"/>
          <w:sz w:val="21"/>
          <w:szCs w:val="21"/>
          <w:highlight w:val="none"/>
          <w:u w:val="single"/>
          <w:lang w:val="en-US" w:eastAsia="zh-CN" w:bidi="ar-SA"/>
        </w:rPr>
        <w:t xml:space="preserve">南京晓庄学院</w:t>
      </w:r>
      <w:r>
        <w:rPr>
          <w:rFonts w:ascii="Times New Roman" w:hAnsi="Times New Roman" w:eastAsia="宋体" w:cs="Times New Roman"/>
          <w:color w:val="000000"/>
          <w:sz w:val="21"/>
          <w:szCs w:val="21"/>
          <w:highlight w:val="none"/>
          <w:u w:val="single"/>
          <w:lang w:val="en-US" w:eastAsia="zh-CN" w:bidi="ar-SA"/>
        </w:rPr>
        <w:t xml:space="preserve">           </w:t>
      </w:r>
      <w:r>
        <w:rPr>
          <w:rFonts w:ascii="Times New Roman" w:hAnsi="Times New Roman" w:eastAsia="宋体" w:cs="Times New Roman"/>
          <w:color w:val="000000"/>
          <w:sz w:val="21"/>
          <w:szCs w:val="21"/>
          <w:highlight w:val="none"/>
          <w:lang w:val="en-US" w:eastAsia="zh-CN" w:bidi="ar-SA"/>
        </w:rPr>
        <w:t xml:space="preserve"> </w:t>
      </w:r>
      <w:r>
        <w:rPr>
          <w:color w:val="000000"/>
          <w:szCs w:val="21"/>
          <w:highlight w:val="none"/>
          <w:u w:val="single"/>
          <w:lang w:val="en-US" w:eastAsia="en-US"/>
        </w:rPr>
      </w:r>
      <w:r/>
    </w:p>
    <w:p>
      <w:pPr>
        <w:pStyle w:val="1291"/>
        <w:ind w:left="0" w:right="0"/>
        <w:jc w:val="left"/>
        <w:keepLines w:val="0"/>
        <w:keepNext w:val="0"/>
        <w:spacing w:before="0" w:beforeAutospacing="0" w:after="0" w:afterAutospacing="0" w:line="360" w:lineRule="auto"/>
        <w:widowControl w:val="off"/>
        <w:rPr>
          <w:color w:val="000000"/>
          <w:szCs w:val="21"/>
          <w:highlight w:val="none"/>
          <w:u w:val="single"/>
          <w:lang w:val="en-US" w:eastAsia="en-US"/>
        </w:rPr>
        <w:suppressLineNumbers w:val="0"/>
      </w:pPr>
      <w:r>
        <w:rPr>
          <w:rFonts w:hint="eastAsia" w:ascii="Times New Roman" w:hAnsi="Times New Roman" w:eastAsia="宋体" w:cs="宋体"/>
          <w:b/>
          <w:color w:val="000000"/>
          <w:sz w:val="21"/>
          <w:szCs w:val="21"/>
          <w:highlight w:val="none"/>
          <w:lang w:val="en-US" w:eastAsia="zh-CN" w:bidi="ar-SA"/>
        </w:rPr>
        <w:t xml:space="preserve">乙方（供应商）</w:t>
      </w:r>
      <w:r>
        <w:rPr>
          <w:rFonts w:hint="eastAsia" w:ascii="Times New Roman" w:hAnsi="Times New Roman" w:eastAsia="宋体" w:cs="宋体"/>
          <w:color w:val="000000"/>
          <w:sz w:val="21"/>
          <w:szCs w:val="21"/>
          <w:highlight w:val="none"/>
          <w:lang w:val="en-US" w:eastAsia="zh-CN" w:bidi="ar-SA"/>
        </w:rPr>
        <w:t xml:space="preserve">：</w:t>
      </w:r>
      <w:r>
        <w:rPr>
          <w:rFonts w:ascii="Times New Roman" w:hAnsi="Times New Roman" w:eastAsia="宋体" w:cs="Times New Roman"/>
          <w:b/>
          <w:color w:val="000000"/>
          <w:sz w:val="21"/>
          <w:szCs w:val="21"/>
          <w:highlight w:val="none"/>
          <w:u w:val="single"/>
          <w:lang w:val="en-US" w:eastAsia="zh-CN" w:bidi="ar-SA"/>
        </w:rPr>
        <w:t xml:space="preserve">                          </w:t>
      </w:r>
      <w:r>
        <w:rPr>
          <w:color w:val="000000"/>
          <w:szCs w:val="21"/>
          <w:highlight w:val="none"/>
          <w:u w:val="single"/>
          <w:lang w:val="en-US" w:eastAsia="en-US"/>
        </w:rPr>
      </w:r>
      <w:r/>
    </w:p>
    <w:p>
      <w:pPr>
        <w:pStyle w:val="1291"/>
        <w:ind w:left="0" w:right="0"/>
        <w:jc w:val="left"/>
        <w:keepLines w:val="0"/>
        <w:keepNext w:val="0"/>
        <w:spacing w:before="0" w:beforeAutospacing="0" w:after="0" w:afterAutospacing="0" w:line="360" w:lineRule="auto"/>
        <w:widowControl w:val="off"/>
        <w:rPr>
          <w:color w:val="000000"/>
          <w:szCs w:val="21"/>
          <w:highlight w:val="none"/>
          <w:u w:val="single"/>
          <w:lang w:val="en-US" w:eastAsia="en-US"/>
        </w:rPr>
        <w:suppressLineNumbers w:val="0"/>
      </w:pPr>
      <w:r>
        <w:rPr>
          <w:rFonts w:hint="eastAsia" w:ascii="Times New Roman" w:hAnsi="Times New Roman" w:eastAsia="宋体" w:cs="宋体"/>
          <w:b/>
          <w:color w:val="000000"/>
          <w:sz w:val="21"/>
          <w:szCs w:val="21"/>
          <w:highlight w:val="none"/>
          <w:lang w:val="en-US" w:eastAsia="zh-CN" w:bidi="ar-SA"/>
        </w:rPr>
        <w:t xml:space="preserve">招标编号</w:t>
      </w:r>
      <w:r>
        <w:rPr>
          <w:rFonts w:hint="eastAsia" w:ascii="Times New Roman" w:hAnsi="Times New Roman" w:eastAsia="宋体" w:cs="宋体"/>
          <w:color w:val="000000"/>
          <w:sz w:val="21"/>
          <w:szCs w:val="21"/>
          <w:highlight w:val="none"/>
          <w:lang w:val="en-US" w:eastAsia="zh-CN" w:bidi="ar-SA"/>
        </w:rPr>
        <w:t xml:space="preserve">：</w:t>
      </w:r>
      <w:r>
        <w:rPr>
          <w:rFonts w:ascii="Times New Roman" w:hAnsi="Times New Roman" w:eastAsia="宋体" w:cs="Times New Roman"/>
          <w:color w:val="000000"/>
          <w:sz w:val="21"/>
          <w:szCs w:val="21"/>
          <w:highlight w:val="none"/>
          <w:u w:val="single"/>
          <w:lang w:val="en-US" w:eastAsia="zh-CN" w:bidi="ar-SA"/>
        </w:rPr>
        <w:t xml:space="preserve">                                 </w:t>
      </w:r>
      <w:r>
        <w:rPr>
          <w:color w:val="000000"/>
          <w:szCs w:val="21"/>
          <w:highlight w:val="none"/>
          <w:u w:val="single"/>
          <w:lang w:val="en-US" w:eastAsia="en-US"/>
        </w:rPr>
      </w:r>
      <w:r/>
    </w:p>
    <w:p>
      <w:pPr>
        <w:pStyle w:val="1291"/>
        <w:ind w:left="0" w:right="0"/>
        <w:jc w:val="left"/>
        <w:keepLines w:val="0"/>
        <w:keepNext w:val="0"/>
        <w:spacing w:before="0" w:beforeAutospacing="0" w:after="0" w:afterAutospacing="0" w:line="360" w:lineRule="auto"/>
        <w:widowControl w:val="off"/>
        <w:rPr>
          <w:b/>
          <w:color w:val="000000"/>
          <w:szCs w:val="21"/>
          <w:highlight w:val="none"/>
          <w:u w:val="single"/>
          <w:lang w:val="en-US" w:eastAsia="en-US"/>
        </w:rPr>
        <w:suppressLineNumbers w:val="0"/>
      </w:pPr>
      <w:r>
        <w:rPr>
          <w:rFonts w:hint="eastAsia" w:ascii="Times New Roman" w:hAnsi="Times New Roman" w:eastAsia="宋体" w:cs="宋体"/>
          <w:b/>
          <w:color w:val="000000"/>
          <w:sz w:val="21"/>
          <w:szCs w:val="21"/>
          <w:highlight w:val="none"/>
          <w:lang w:val="en-US" w:eastAsia="zh-CN" w:bidi="ar-SA"/>
        </w:rPr>
        <w:t xml:space="preserve">签订时间：</w:t>
      </w:r>
      <w:r>
        <w:rPr>
          <w:rFonts w:ascii="Times New Roman" w:hAnsi="Times New Roman" w:eastAsia="宋体" w:cs="Times New Roman"/>
          <w:color w:val="000000"/>
          <w:sz w:val="21"/>
          <w:szCs w:val="21"/>
          <w:highlight w:val="none"/>
          <w:u w:val="single"/>
          <w:lang w:val="en-US" w:eastAsia="zh-CN" w:bidi="ar-SA"/>
        </w:rPr>
        <w:t xml:space="preserve">                     </w:t>
      </w:r>
      <w:r>
        <w:rPr>
          <w:b/>
          <w:color w:val="000000"/>
          <w:szCs w:val="21"/>
          <w:highlight w:val="none"/>
          <w:u w:val="single"/>
          <w:lang w:val="en-US" w:eastAsia="en-US"/>
        </w:rPr>
      </w:r>
      <w:r/>
    </w:p>
    <w:p>
      <w:pPr>
        <w:pStyle w:val="1291"/>
        <w:ind w:left="0" w:right="0"/>
        <w:jc w:val="left"/>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p>
      <w:pPr>
        <w:pStyle w:val="1291"/>
        <w:ind w:left="0" w:right="0" w:firstLine="48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根据《中华人民共和国政府采购法》《中华人民共和国民法典》等法律、法规规定，按照</w:t>
      </w:r>
      <w:r>
        <w:rPr>
          <w:rFonts w:ascii="Times New Roman" w:hAnsi="Times New Roman" w:eastAsia="宋体" w:cs="Times New Roman"/>
          <w:b/>
          <w:color w:val="000000"/>
          <w:sz w:val="21"/>
          <w:szCs w:val="21"/>
          <w:highlight w:val="none"/>
          <w:u w:val="single"/>
          <w:lang w:val="en-US" w:eastAsia="zh-CN" w:bidi="ar-SA"/>
        </w:rPr>
        <w:t xml:space="preserve">                                                       </w:t>
      </w:r>
      <w:r>
        <w:rPr>
          <w:rFonts w:ascii="Times New Roman" w:hAnsi="Times New Roman" w:eastAsia="宋体" w:cs="Times New Roman"/>
          <w:color w:val="000000"/>
          <w:sz w:val="21"/>
          <w:szCs w:val="21"/>
          <w:highlight w:val="none"/>
          <w:u w:val="single"/>
          <w:lang w:val="en-US" w:eastAsia="zh-CN" w:bidi="ar-SA"/>
        </w:rPr>
        <w:t xml:space="preserve"> </w:t>
      </w:r>
      <w:r>
        <w:rPr>
          <w:rFonts w:hint="eastAsia" w:ascii="Times New Roman" w:hAnsi="Times New Roman" w:eastAsia="宋体" w:cs="宋体"/>
          <w:color w:val="000000"/>
          <w:sz w:val="21"/>
          <w:szCs w:val="21"/>
          <w:highlight w:val="none"/>
          <w:lang w:val="en-US" w:eastAsia="zh-CN" w:bidi="ar-SA"/>
        </w:rPr>
        <w:t xml:space="preserve">采购文件、投标（响应）文件规定条款和中标（成交）供应商承诺，甲方向乙方购置相关货物，双方同意以下内容（包括合同附件</w:t>
      </w:r>
      <w:r>
        <w:rPr>
          <w:rFonts w:ascii="Times New Roman" w:hAnsi="Times New Roman" w:eastAsia="宋体" w:cs="Times New Roman"/>
          <w:color w:val="000000"/>
          <w:sz w:val="21"/>
          <w:szCs w:val="21"/>
          <w:highlight w:val="none"/>
          <w:lang w:val="en-US" w:eastAsia="zh-CN" w:bidi="ar-SA"/>
        </w:rPr>
        <w:t xml:space="preserve">A</w:t>
      </w:r>
      <w:r>
        <w:rPr>
          <w:rFonts w:hint="eastAsia" w:ascii="Times New Roman" w:hAnsi="Times New Roman" w:eastAsia="宋体" w:cs="宋体"/>
          <w:color w:val="000000"/>
          <w:sz w:val="21"/>
          <w:szCs w:val="21"/>
          <w:highlight w:val="none"/>
          <w:lang w:val="en-US" w:eastAsia="zh-CN" w:bidi="ar-SA"/>
        </w:rPr>
        <w:t xml:space="preserve">、附件</w:t>
      </w:r>
      <w:r>
        <w:rPr>
          <w:rFonts w:ascii="Times New Roman" w:hAnsi="Times New Roman" w:eastAsia="宋体" w:cs="Times New Roman"/>
          <w:color w:val="000000"/>
          <w:sz w:val="21"/>
          <w:szCs w:val="21"/>
          <w:highlight w:val="none"/>
          <w:lang w:val="en-US" w:eastAsia="zh-CN" w:bidi="ar-SA"/>
        </w:rPr>
        <w:t xml:space="preserve">B</w:t>
      </w:r>
      <w:r>
        <w:rPr>
          <w:rFonts w:hint="eastAsia" w:ascii="Times New Roman" w:hAnsi="Times New Roman" w:eastAsia="宋体" w:cs="宋体"/>
          <w:color w:val="000000"/>
          <w:sz w:val="21"/>
          <w:szCs w:val="21"/>
          <w:highlight w:val="none"/>
          <w:lang w:val="en-US" w:eastAsia="zh-CN" w:bidi="ar-SA"/>
        </w:rPr>
        <w:t xml:space="preserve">）。</w:t>
      </w:r>
      <w:r>
        <w:rPr>
          <w:color w:val="000000"/>
          <w:szCs w:val="21"/>
          <w:highlight w:val="none"/>
          <w:lang w:val="en-US" w:eastAsia="en-US"/>
        </w:rPr>
      </w:r>
      <w:r/>
    </w:p>
    <w:p>
      <w:pPr>
        <w:pStyle w:val="1291"/>
        <w:ind w:left="0" w:right="0" w:firstLine="480"/>
        <w:jc w:val="both"/>
        <w:keepLines w:val="0"/>
        <w:keepNext w:val="0"/>
        <w:spacing w:before="0" w:beforeAutospacing="0" w:after="0" w:afterAutospacing="0" w:line="360" w:lineRule="auto"/>
        <w:widowControl w:val="off"/>
        <w:rPr>
          <w:b/>
          <w:color w:val="000000"/>
          <w:szCs w:val="21"/>
          <w:highlight w:val="none"/>
          <w:lang w:val="en-US" w:eastAsia="en-US"/>
        </w:rPr>
        <w:suppressLineNumbers w:val="0"/>
      </w:pPr>
      <w:r>
        <w:rPr>
          <w:rFonts w:hint="eastAsia" w:ascii="Times New Roman" w:hAnsi="Times New Roman" w:eastAsia="宋体" w:cs="宋体"/>
          <w:b/>
          <w:color w:val="000000"/>
          <w:sz w:val="21"/>
          <w:szCs w:val="21"/>
          <w:highlight w:val="none"/>
          <w:lang w:val="en-US" w:eastAsia="zh-CN" w:bidi="ar-SA"/>
        </w:rPr>
        <w:t xml:space="preserve">第一条　服务内容</w:t>
      </w:r>
      <w:r>
        <w:rPr>
          <w:b/>
          <w:color w:val="000000"/>
          <w:szCs w:val="21"/>
          <w:highlight w:val="none"/>
          <w:lang w:val="en-US" w:eastAsia="en-US"/>
        </w:rPr>
      </w:r>
      <w:r/>
    </w:p>
    <w:p>
      <w:pPr>
        <w:pStyle w:val="1291"/>
        <w:ind w:left="0" w:right="0" w:firstLine="48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1</w:t>
      </w:r>
      <w:r>
        <w:rPr>
          <w:rFonts w:hint="eastAsia" w:ascii="Times New Roman" w:hAnsi="Times New Roman" w:eastAsia="宋体" w:cs="宋体"/>
          <w:color w:val="000000"/>
          <w:sz w:val="21"/>
          <w:szCs w:val="21"/>
          <w:highlight w:val="none"/>
          <w:lang w:val="en-US" w:eastAsia="zh-CN" w:bidi="ar-SA"/>
        </w:rPr>
        <w:t xml:space="preserve">、乙方所提供的服务必须与采购文件和承诺相一致。服务内容、时限、完成标准、服务费见合同附件</w:t>
      </w:r>
      <w:r>
        <w:rPr>
          <w:rFonts w:ascii="Times New Roman" w:hAnsi="Times New Roman" w:eastAsia="宋体" w:cs="Times New Roman"/>
          <w:color w:val="000000"/>
          <w:sz w:val="21"/>
          <w:szCs w:val="21"/>
          <w:highlight w:val="none"/>
          <w:lang w:val="en-US" w:eastAsia="zh-CN" w:bidi="ar-SA"/>
        </w:rPr>
        <w:t xml:space="preserve">A</w:t>
      </w:r>
      <w:r>
        <w:rPr>
          <w:rFonts w:hint="eastAsia" w:ascii="Times New Roman" w:hAnsi="Times New Roman" w:eastAsia="宋体" w:cs="宋体"/>
          <w:color w:val="000000"/>
          <w:sz w:val="21"/>
          <w:szCs w:val="21"/>
          <w:highlight w:val="none"/>
          <w:lang w:val="en-US" w:eastAsia="zh-CN" w:bidi="ar-SA"/>
        </w:rPr>
        <w:t xml:space="preserve">。</w:t>
      </w:r>
      <w:r>
        <w:rPr>
          <w:color w:val="000000"/>
          <w:szCs w:val="21"/>
          <w:highlight w:val="none"/>
          <w:lang w:val="en-US" w:eastAsia="en-US"/>
        </w:rPr>
      </w:r>
      <w:r/>
    </w:p>
    <w:p>
      <w:pPr>
        <w:pStyle w:val="1291"/>
        <w:ind w:left="0" w:right="0" w:firstLine="48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2</w:t>
      </w:r>
      <w:r>
        <w:rPr>
          <w:rFonts w:hint="eastAsia" w:ascii="Times New Roman" w:hAnsi="Times New Roman" w:eastAsia="宋体" w:cs="宋体"/>
          <w:color w:val="000000"/>
          <w:sz w:val="21"/>
          <w:szCs w:val="21"/>
          <w:highlight w:val="none"/>
          <w:lang w:val="en-US" w:eastAsia="zh-CN" w:bidi="ar-SA"/>
        </w:rPr>
        <w:t xml:space="preserve">、如果乙方在工作中因自身过错而发生任何错误或遗漏，乙方应无条件更正，而不得向甲方另外收取服务费，并就因此而对甲方造成的损失承担赔偿责任，若因甲方原因造成工作的延误，将由甲方承担相应的损失。赔偿以合同附件</w:t>
      </w:r>
      <w:r>
        <w:rPr>
          <w:rFonts w:ascii="Times New Roman" w:hAnsi="Times New Roman" w:eastAsia="宋体" w:cs="Times New Roman"/>
          <w:color w:val="000000"/>
          <w:sz w:val="21"/>
          <w:szCs w:val="21"/>
          <w:highlight w:val="none"/>
          <w:lang w:val="en-US" w:eastAsia="zh-CN" w:bidi="ar-SA"/>
        </w:rPr>
        <w:t xml:space="preserve">A</w:t>
      </w:r>
      <w:r>
        <w:rPr>
          <w:rFonts w:hint="eastAsia" w:ascii="Times New Roman" w:hAnsi="Times New Roman" w:eastAsia="宋体" w:cs="宋体"/>
          <w:color w:val="000000"/>
          <w:sz w:val="21"/>
          <w:szCs w:val="21"/>
          <w:highlight w:val="none"/>
          <w:lang w:val="en-US" w:eastAsia="zh-CN" w:bidi="ar-SA"/>
        </w:rPr>
        <w:t xml:space="preserve">所载明的该项服务内容对应的服务费为限。</w:t>
      </w:r>
      <w:r>
        <w:rPr>
          <w:color w:val="000000"/>
          <w:szCs w:val="21"/>
          <w:highlight w:val="none"/>
          <w:lang w:val="en-US" w:eastAsia="en-US"/>
        </w:rPr>
      </w:r>
      <w:r/>
    </w:p>
    <w:p>
      <w:pPr>
        <w:pStyle w:val="1291"/>
        <w:ind w:left="0" w:right="0" w:firstLine="48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3</w:t>
      </w:r>
      <w:r>
        <w:rPr>
          <w:rFonts w:hint="eastAsia" w:ascii="Times New Roman" w:hAnsi="Times New Roman" w:eastAsia="宋体" w:cs="宋体"/>
          <w:color w:val="000000"/>
          <w:sz w:val="21"/>
          <w:szCs w:val="21"/>
          <w:highlight w:val="none"/>
          <w:lang w:val="en-US" w:eastAsia="zh-CN" w:bidi="ar-SA"/>
        </w:rPr>
        <w:t xml:space="preserve">、乙方的服务承诺：</w:t>
      </w:r>
      <w:r>
        <w:rPr>
          <w:color w:val="000000"/>
          <w:szCs w:val="21"/>
          <w:highlight w:val="none"/>
          <w:lang w:val="en-US" w:eastAsia="en-US"/>
        </w:rPr>
      </w:r>
      <w:r/>
    </w:p>
    <w:p>
      <w:pPr>
        <w:pStyle w:val="1291"/>
        <w:ind w:left="0" w:right="0" w:firstLine="240"/>
        <w:jc w:val="both"/>
        <w:keepLines w:val="0"/>
        <w:keepNext w:val="0"/>
        <w:spacing w:before="0" w:beforeAutospacing="0" w:after="0" w:afterAutospacing="0" w:line="360" w:lineRule="auto"/>
        <w:widowControl w:val="off"/>
        <w:rPr>
          <w:rFonts w:hint="eastAsia" w:ascii="Times New Roman" w:hAnsi="Times New Roman" w:eastAsia="宋体" w:cs="宋体"/>
          <w:color w:val="000000"/>
          <w:sz w:val="21"/>
          <w:szCs w:val="21"/>
          <w:highlight w:val="none"/>
          <w:lang w:val="en-US" w:eastAsia="zh-CN" w:bidi="ar-SA"/>
        </w:rPr>
        <w:suppressLineNumbers w:val="0"/>
      </w:pPr>
      <w:r>
        <w:rPr>
          <w:rFonts w:hint="eastAsia" w:ascii="Times New Roman" w:hAnsi="Times New Roman" w:eastAsia="宋体" w:cs="宋体"/>
          <w:color w:val="000000"/>
          <w:sz w:val="21"/>
          <w:szCs w:val="21"/>
          <w:highlight w:val="none"/>
          <w:lang w:val="en-US" w:eastAsia="zh-CN" w:bidi="ar-SA"/>
        </w:rPr>
        <w:t xml:space="preserve">（</w:t>
      </w:r>
      <w:r>
        <w:rPr>
          <w:rFonts w:ascii="Times New Roman" w:hAnsi="Times New Roman" w:eastAsia="宋体" w:cs="Times New Roman"/>
          <w:color w:val="000000"/>
          <w:sz w:val="21"/>
          <w:szCs w:val="21"/>
          <w:highlight w:val="none"/>
          <w:lang w:val="en-US" w:eastAsia="zh-CN" w:bidi="ar-SA"/>
        </w:rPr>
        <w:t xml:space="preserve">1</w:t>
      </w:r>
      <w:r>
        <w:rPr>
          <w:rFonts w:hint="eastAsia" w:ascii="Times New Roman" w:hAnsi="Times New Roman" w:eastAsia="宋体" w:cs="宋体"/>
          <w:color w:val="000000"/>
          <w:sz w:val="21"/>
          <w:szCs w:val="21"/>
          <w:highlight w:val="none"/>
          <w:lang w:val="en-US" w:eastAsia="zh-CN" w:bidi="ar-SA"/>
        </w:rPr>
        <w:t xml:space="preserve">）合同签订5日内部署，部署后甲方组织集体验收，如提供服务与乙方的承诺无区别，即表示履行合同义务，验收合格；远程访问的数据库，用抽检方式进行，登录成功，能正常访问及下载视为验收合格；</w:t>
      </w:r>
      <w:r>
        <w:rPr>
          <w:rFonts w:hint="eastAsia" w:ascii="Times New Roman" w:hAnsi="Times New Roman" w:eastAsia="宋体" w:cs="宋体"/>
          <w:color w:val="000000"/>
          <w:sz w:val="21"/>
          <w:szCs w:val="21"/>
          <w:highlight w:val="none"/>
          <w:lang w:val="en-US" w:eastAsia="zh-CN" w:bidi="ar-SA"/>
        </w:rPr>
      </w:r>
      <w:r/>
    </w:p>
    <w:p>
      <w:pPr>
        <w:pStyle w:val="1291"/>
        <w:ind w:left="0" w:right="0" w:firstLine="240"/>
        <w:jc w:val="both"/>
        <w:keepLines w:val="0"/>
        <w:keepNext w:val="0"/>
        <w:spacing w:before="0" w:beforeAutospacing="0" w:after="0" w:afterAutospacing="0" w:line="360" w:lineRule="auto"/>
        <w:widowControl w:val="off"/>
        <w:rPr>
          <w:rFonts w:hint="eastAsia" w:ascii="Times New Roman" w:hAnsi="Times New Roman" w:eastAsia="宋体" w:cs="宋体"/>
          <w:color w:val="000000"/>
          <w:sz w:val="21"/>
          <w:szCs w:val="21"/>
          <w:highlight w:val="none"/>
          <w:lang w:val="en-US" w:eastAsia="zh-CN" w:bidi="ar-SA"/>
        </w:rPr>
        <w:suppressLineNumbers w:val="0"/>
      </w:pPr>
      <w:r>
        <w:rPr>
          <w:rFonts w:hint="eastAsia" w:ascii="Times New Roman" w:hAnsi="Times New Roman" w:eastAsia="宋体" w:cs="宋体"/>
          <w:color w:val="000000"/>
          <w:sz w:val="21"/>
          <w:szCs w:val="21"/>
          <w:highlight w:val="none"/>
          <w:lang w:val="en-US" w:eastAsia="zh-CN" w:bidi="ar-SA"/>
        </w:rPr>
        <w:t xml:space="preserve">（2）若验收不能全部通过，则视为验收不合格，甲方有权拒绝付款并终止合同，所产生的一切费用由乙方自行承担，甲方不承担任何费用。</w:t>
      </w:r>
      <w:r>
        <w:rPr>
          <w:rFonts w:hint="eastAsia" w:ascii="Times New Roman" w:hAnsi="Times New Roman" w:eastAsia="宋体" w:cs="宋体"/>
          <w:color w:val="000000"/>
          <w:sz w:val="21"/>
          <w:szCs w:val="21"/>
          <w:highlight w:val="none"/>
          <w:lang w:val="en-US" w:eastAsia="zh-CN" w:bidi="ar-SA"/>
        </w:rPr>
      </w:r>
      <w:r/>
    </w:p>
    <w:p>
      <w:pPr>
        <w:pStyle w:val="1291"/>
        <w:ind w:left="0" w:right="0" w:firstLine="24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（3）乙方接到甲方通过电话、信函传真、电子邮件、网上提交等方式提出关于附件</w:t>
      </w:r>
      <w:r>
        <w:rPr>
          <w:rFonts w:ascii="Times New Roman" w:hAnsi="Times New Roman" w:eastAsia="宋体" w:cs="Times New Roman"/>
          <w:color w:val="000000"/>
          <w:sz w:val="21"/>
          <w:szCs w:val="21"/>
          <w:highlight w:val="none"/>
          <w:lang w:val="en-US" w:eastAsia="zh-CN" w:bidi="ar-SA"/>
        </w:rPr>
        <w:t xml:space="preserve">A</w:t>
      </w:r>
      <w:r>
        <w:rPr>
          <w:rFonts w:hint="eastAsia" w:ascii="Times New Roman" w:hAnsi="Times New Roman" w:eastAsia="宋体" w:cs="宋体"/>
          <w:color w:val="000000"/>
          <w:sz w:val="21"/>
          <w:szCs w:val="21"/>
          <w:highlight w:val="none"/>
          <w:lang w:val="en-US" w:eastAsia="zh-CN" w:bidi="ar-SA"/>
        </w:rPr>
        <w:t xml:space="preserve">所列服务的请求后，在两个有效工作日内给予响应并提供服务。若乙方未予以响应，视为乙方认可甲方要求，乙方必须按照请求执行。</w:t>
      </w:r>
      <w:r>
        <w:rPr>
          <w:color w:val="000000"/>
          <w:szCs w:val="21"/>
          <w:highlight w:val="none"/>
          <w:lang w:val="en-US" w:eastAsia="en-US"/>
        </w:rPr>
      </w:r>
      <w:r/>
    </w:p>
    <w:p>
      <w:pPr>
        <w:pStyle w:val="1291"/>
        <w:ind w:left="0" w:right="0" w:firstLine="24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w:t>
      </w:r>
      <w:r>
        <w:rPr>
          <w:rFonts w:hint="eastAsia" w:ascii="Times New Roman" w:hAnsi="Times New Roman" w:eastAsia="宋体" w:cs="Times New Roman"/>
          <w:color w:val="000000"/>
          <w:sz w:val="21"/>
          <w:szCs w:val="21"/>
          <w:highlight w:val="none"/>
          <w:lang w:val="en-US" w:eastAsia="zh-CN" w:bidi="ar-SA"/>
        </w:rPr>
        <w:t xml:space="preserve">4</w:t>
      </w:r>
      <w:r>
        <w:rPr>
          <w:rFonts w:hint="eastAsia" w:ascii="Times New Roman" w:hAnsi="Times New Roman" w:eastAsia="宋体" w:cs="宋体"/>
          <w:color w:val="000000"/>
          <w:sz w:val="21"/>
          <w:szCs w:val="21"/>
          <w:highlight w:val="none"/>
          <w:lang w:val="en-US" w:eastAsia="zh-CN" w:bidi="ar-SA"/>
        </w:rPr>
        <w:t xml:space="preserve">）乙方提供给甲方的服务，必须按照合同附件</w:t>
      </w:r>
      <w:r>
        <w:rPr>
          <w:rFonts w:ascii="Times New Roman" w:hAnsi="Times New Roman" w:eastAsia="宋体" w:cs="Times New Roman"/>
          <w:color w:val="000000"/>
          <w:sz w:val="21"/>
          <w:szCs w:val="21"/>
          <w:highlight w:val="none"/>
          <w:lang w:val="en-US" w:eastAsia="zh-CN" w:bidi="ar-SA"/>
        </w:rPr>
        <w:t xml:space="preserve">A</w:t>
      </w:r>
      <w:r>
        <w:rPr>
          <w:rFonts w:hint="eastAsia" w:ascii="Times New Roman" w:hAnsi="Times New Roman" w:eastAsia="宋体" w:cs="宋体"/>
          <w:color w:val="000000"/>
          <w:sz w:val="21"/>
          <w:szCs w:val="21"/>
          <w:highlight w:val="none"/>
          <w:lang w:val="en-US" w:eastAsia="zh-CN" w:bidi="ar-SA"/>
        </w:rPr>
        <w:t xml:space="preserve">规定的标准进行。</w:t>
      </w:r>
      <w:r>
        <w:rPr>
          <w:color w:val="000000"/>
          <w:szCs w:val="21"/>
          <w:highlight w:val="none"/>
          <w:lang w:val="en-US" w:eastAsia="en-US"/>
        </w:rPr>
      </w:r>
      <w:r/>
    </w:p>
    <w:p>
      <w:pPr>
        <w:pStyle w:val="1291"/>
        <w:ind w:left="0" w:right="0" w:firstLine="480"/>
        <w:jc w:val="both"/>
        <w:keepLines w:val="0"/>
        <w:keepNext w:val="0"/>
        <w:spacing w:before="0" w:beforeAutospacing="0" w:after="0" w:afterAutospacing="0" w:line="360" w:lineRule="auto"/>
        <w:widowControl w:val="off"/>
        <w:rPr>
          <w:b/>
          <w:color w:val="000000"/>
          <w:szCs w:val="21"/>
          <w:highlight w:val="none"/>
          <w:lang w:val="en-US" w:eastAsia="en-US"/>
        </w:rPr>
        <w:suppressLineNumbers w:val="0"/>
      </w:pPr>
      <w:r>
        <w:rPr>
          <w:rFonts w:hint="eastAsia" w:ascii="Times New Roman" w:hAnsi="Times New Roman" w:eastAsia="宋体" w:cs="宋体"/>
          <w:b/>
          <w:color w:val="000000"/>
          <w:sz w:val="21"/>
          <w:szCs w:val="21"/>
          <w:highlight w:val="none"/>
          <w:lang w:val="en-US" w:eastAsia="zh-CN" w:bidi="ar-SA"/>
        </w:rPr>
        <w:t xml:space="preserve">第二条　服务费</w:t>
      </w:r>
      <w:r>
        <w:rPr>
          <w:b/>
          <w:color w:val="000000"/>
          <w:szCs w:val="21"/>
          <w:highlight w:val="none"/>
          <w:lang w:val="en-US" w:eastAsia="en-US"/>
        </w:rPr>
      </w:r>
      <w:r/>
    </w:p>
    <w:p>
      <w:pPr>
        <w:pStyle w:val="1291"/>
        <w:ind w:left="0" w:right="0" w:firstLine="48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1</w:t>
      </w:r>
      <w:r>
        <w:rPr>
          <w:rFonts w:hint="eastAsia" w:ascii="Times New Roman" w:hAnsi="Times New Roman" w:eastAsia="宋体" w:cs="宋体"/>
          <w:color w:val="000000"/>
          <w:sz w:val="21"/>
          <w:szCs w:val="21"/>
          <w:highlight w:val="none"/>
          <w:lang w:val="en-US" w:eastAsia="zh-CN" w:bidi="ar-SA"/>
        </w:rPr>
        <w:t xml:space="preserve">、服务费总金额为</w:t>
      </w:r>
      <w:r>
        <w:rPr>
          <w:rFonts w:ascii="Times New Roman" w:hAnsi="Times New Roman" w:eastAsia="宋体" w:cs="Times New Roman"/>
          <w:color w:val="000000"/>
          <w:sz w:val="21"/>
          <w:szCs w:val="21"/>
          <w:highlight w:val="none"/>
          <w:u w:val="single"/>
          <w:lang w:val="en-US" w:eastAsia="zh-CN" w:bidi="ar-SA"/>
        </w:rPr>
        <w:t xml:space="preserve">       </w:t>
      </w:r>
      <w:r>
        <w:rPr>
          <w:rFonts w:hint="eastAsia" w:ascii="Times New Roman" w:hAnsi="Times New Roman" w:eastAsia="宋体" w:cs="宋体"/>
          <w:color w:val="000000"/>
          <w:sz w:val="21"/>
          <w:szCs w:val="21"/>
          <w:highlight w:val="none"/>
          <w:lang w:val="en-US" w:eastAsia="zh-CN" w:bidi="ar-SA"/>
        </w:rPr>
        <w:t xml:space="preserve">元，大写</w:t>
      </w:r>
      <w:r>
        <w:rPr>
          <w:rFonts w:ascii="Times New Roman" w:hAnsi="Times New Roman" w:eastAsia="宋体" w:cs="Times New Roman"/>
          <w:color w:val="000000"/>
          <w:sz w:val="21"/>
          <w:szCs w:val="21"/>
          <w:highlight w:val="none"/>
          <w:u w:val="single"/>
          <w:lang w:val="en-US" w:eastAsia="zh-CN" w:bidi="ar-SA"/>
        </w:rPr>
        <w:t xml:space="preserve">               </w:t>
      </w:r>
      <w:r>
        <w:rPr>
          <w:rFonts w:hint="eastAsia" w:ascii="Times New Roman" w:hAnsi="Times New Roman" w:eastAsia="宋体" w:cs="宋体"/>
          <w:color w:val="000000"/>
          <w:sz w:val="21"/>
          <w:szCs w:val="21"/>
          <w:highlight w:val="none"/>
          <w:lang w:val="en-US" w:eastAsia="zh-CN" w:bidi="ar-SA"/>
        </w:rPr>
        <w:t xml:space="preserve">（人民币）</w:t>
      </w:r>
      <w:r>
        <w:rPr>
          <w:rFonts w:ascii="Times New Roman" w:hAnsi="Times New Roman" w:eastAsia="宋体" w:cs="Times New Roman"/>
          <w:color w:val="000000"/>
          <w:sz w:val="21"/>
          <w:szCs w:val="21"/>
          <w:highlight w:val="none"/>
          <w:lang w:val="en-US" w:eastAsia="zh-CN" w:bidi="ar-SA"/>
        </w:rPr>
        <w:t xml:space="preserve">:</w:t>
      </w:r>
      <w:r>
        <w:rPr>
          <w:rFonts w:hint="eastAsia" w:ascii="Times New Roman" w:hAnsi="Times New Roman" w:eastAsia="宋体" w:cs="宋体"/>
          <w:color w:val="000000"/>
          <w:sz w:val="21"/>
          <w:szCs w:val="21"/>
          <w:highlight w:val="none"/>
          <w:lang w:val="en-US" w:eastAsia="zh-CN" w:bidi="ar-SA"/>
        </w:rPr>
        <w:t xml:space="preserve">。</w:t>
      </w:r>
      <w:r>
        <w:rPr>
          <w:color w:val="000000"/>
          <w:szCs w:val="21"/>
          <w:highlight w:val="none"/>
          <w:lang w:val="en-US" w:eastAsia="en-US"/>
        </w:rPr>
      </w:r>
      <w:r/>
    </w:p>
    <w:p>
      <w:pPr>
        <w:pStyle w:val="1291"/>
        <w:ind w:left="0" w:right="0" w:firstLine="48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2</w:t>
      </w:r>
      <w:r>
        <w:rPr>
          <w:rFonts w:hint="eastAsia" w:ascii="Times New Roman" w:hAnsi="Times New Roman" w:eastAsia="宋体" w:cs="宋体"/>
          <w:color w:val="000000"/>
          <w:sz w:val="21"/>
          <w:szCs w:val="21"/>
          <w:highlight w:val="none"/>
          <w:lang w:val="en-US" w:eastAsia="zh-CN" w:bidi="ar-SA"/>
        </w:rPr>
        <w:t xml:space="preserve">、本合同约定服务费仅包含合同附件</w:t>
      </w:r>
      <w:r>
        <w:rPr>
          <w:rFonts w:ascii="Times New Roman" w:hAnsi="Times New Roman" w:eastAsia="宋体" w:cs="Times New Roman"/>
          <w:color w:val="000000"/>
          <w:sz w:val="21"/>
          <w:szCs w:val="21"/>
          <w:highlight w:val="none"/>
          <w:lang w:val="en-US" w:eastAsia="zh-CN" w:bidi="ar-SA"/>
        </w:rPr>
        <w:t xml:space="preserve">A</w:t>
      </w:r>
      <w:r>
        <w:rPr>
          <w:rFonts w:hint="eastAsia" w:ascii="Times New Roman" w:hAnsi="Times New Roman" w:eastAsia="宋体" w:cs="宋体"/>
          <w:color w:val="000000"/>
          <w:sz w:val="21"/>
          <w:szCs w:val="21"/>
          <w:highlight w:val="none"/>
          <w:lang w:val="en-US" w:eastAsia="zh-CN" w:bidi="ar-SA"/>
        </w:rPr>
        <w:t xml:space="preserve">中列明的工作。如果甲方要求扩大项目范围，或因甲方改变已经议定的项目内容导致乙方需重复进行项目步骤，对于增加工作部分，双方应及时协商，无论服务费是否发生变更，均需签署《项目变更补充合同》作为依据。</w:t>
      </w:r>
      <w:r>
        <w:rPr>
          <w:color w:val="000000"/>
          <w:szCs w:val="21"/>
          <w:highlight w:val="none"/>
          <w:lang w:val="en-US" w:eastAsia="en-US"/>
        </w:rPr>
      </w:r>
      <w:r/>
    </w:p>
    <w:p>
      <w:pPr>
        <w:pStyle w:val="1291"/>
        <w:ind w:left="0" w:right="0" w:firstLine="480"/>
        <w:jc w:val="both"/>
        <w:keepLines w:val="0"/>
        <w:keepNext w:val="0"/>
        <w:spacing w:before="0" w:beforeAutospacing="0" w:after="0" w:afterAutospacing="0" w:line="360" w:lineRule="auto"/>
        <w:widowControl w:val="off"/>
        <w:rPr>
          <w:b/>
          <w:color w:val="000000"/>
          <w:szCs w:val="21"/>
          <w:highlight w:val="none"/>
          <w:lang w:val="en-US" w:eastAsia="en-US"/>
        </w:rPr>
        <w:suppressLineNumbers w:val="0"/>
      </w:pPr>
      <w:r>
        <w:rPr>
          <w:rFonts w:hint="eastAsia" w:ascii="Times New Roman" w:hAnsi="Times New Roman" w:eastAsia="宋体" w:cs="宋体"/>
          <w:b/>
          <w:color w:val="000000"/>
          <w:sz w:val="21"/>
          <w:szCs w:val="21"/>
          <w:highlight w:val="none"/>
          <w:lang w:val="en-US" w:eastAsia="zh-CN" w:bidi="ar-SA"/>
        </w:rPr>
        <w:t xml:space="preserve">第三条</w:t>
      </w:r>
      <w:r>
        <w:rPr>
          <w:rFonts w:ascii="Times New Roman" w:hAnsi="Times New Roman" w:eastAsia="宋体" w:cs="Times New Roman"/>
          <w:b/>
          <w:color w:val="000000"/>
          <w:sz w:val="21"/>
          <w:szCs w:val="21"/>
          <w:highlight w:val="none"/>
          <w:lang w:val="en-US" w:eastAsia="zh-CN" w:bidi="ar-SA"/>
        </w:rPr>
        <w:t xml:space="preserve"> </w:t>
      </w:r>
      <w:r>
        <w:rPr>
          <w:rFonts w:hint="eastAsia" w:ascii="Times New Roman" w:hAnsi="Times New Roman" w:eastAsia="宋体" w:cs="宋体"/>
          <w:b/>
          <w:color w:val="000000"/>
          <w:sz w:val="21"/>
          <w:szCs w:val="21"/>
          <w:highlight w:val="none"/>
          <w:lang w:val="en-US" w:eastAsia="zh-CN" w:bidi="ar-SA"/>
        </w:rPr>
        <w:t xml:space="preserve">合同款支付</w:t>
      </w:r>
      <w:r>
        <w:rPr>
          <w:b/>
          <w:color w:val="000000"/>
          <w:szCs w:val="21"/>
          <w:highlight w:val="none"/>
          <w:lang w:val="en-US" w:eastAsia="en-US"/>
        </w:rPr>
      </w:r>
      <w:r/>
    </w:p>
    <w:p>
      <w:pPr>
        <w:pStyle w:val="1291"/>
        <w:ind w:left="0" w:right="0" w:firstLine="480"/>
        <w:jc w:val="left"/>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1</w:t>
      </w:r>
      <w:r>
        <w:rPr>
          <w:rFonts w:hint="eastAsia" w:ascii="Times New Roman" w:hAnsi="Times New Roman" w:eastAsia="宋体" w:cs="宋体"/>
          <w:color w:val="000000"/>
          <w:sz w:val="21"/>
          <w:szCs w:val="21"/>
          <w:highlight w:val="none"/>
          <w:lang w:val="en-US" w:eastAsia="zh-CN" w:bidi="ar-SA"/>
        </w:rPr>
        <w:t xml:space="preserve">、本合同项下所有款项均以人民币支付。</w:t>
      </w:r>
      <w:r>
        <w:rPr>
          <w:color w:val="000000"/>
          <w:szCs w:val="21"/>
          <w:highlight w:val="none"/>
          <w:lang w:val="en-US" w:eastAsia="en-US"/>
        </w:rPr>
      </w:r>
      <w:r/>
    </w:p>
    <w:p>
      <w:pPr>
        <w:pStyle w:val="1291"/>
        <w:ind w:left="0" w:right="0" w:firstLine="480"/>
        <w:jc w:val="left"/>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2</w:t>
      </w:r>
      <w:r>
        <w:rPr>
          <w:rFonts w:hint="eastAsia" w:ascii="Times New Roman" w:hAnsi="Times New Roman" w:eastAsia="宋体" w:cs="宋体"/>
          <w:color w:val="000000"/>
          <w:sz w:val="21"/>
          <w:szCs w:val="21"/>
          <w:highlight w:val="none"/>
          <w:lang w:val="en-US" w:eastAsia="zh-CN" w:bidi="ar-SA"/>
        </w:rPr>
        <w:t xml:space="preserve">、本合同项下的采购资金由国库集中支付或甲方自行支付，乙方向甲方开具发票。</w:t>
      </w:r>
      <w:r>
        <w:rPr>
          <w:color w:val="000000"/>
          <w:szCs w:val="21"/>
          <w:highlight w:val="none"/>
          <w:lang w:val="en-US" w:eastAsia="en-US"/>
        </w:rPr>
      </w:r>
      <w:r/>
    </w:p>
    <w:p>
      <w:pPr>
        <w:pStyle w:val="1291"/>
        <w:ind w:left="0" w:right="0" w:firstLine="480"/>
        <w:jc w:val="left"/>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3</w:t>
      </w:r>
      <w:r>
        <w:rPr>
          <w:rFonts w:hint="eastAsia" w:ascii="Times New Roman" w:hAnsi="Times New Roman" w:eastAsia="宋体" w:cs="宋体"/>
          <w:color w:val="000000"/>
          <w:sz w:val="21"/>
          <w:szCs w:val="21"/>
          <w:highlight w:val="none"/>
          <w:lang w:val="en-US" w:eastAsia="zh-CN" w:bidi="ar-SA"/>
        </w:rPr>
        <w:t xml:space="preserve">、付款条件：</w:t>
      </w:r>
      <w:r>
        <w:rPr>
          <w:rFonts w:ascii="Times New Roman" w:hAnsi="Times New Roman" w:eastAsia="宋体" w:cs="Times New Roman"/>
          <w:color w:val="000000"/>
          <w:sz w:val="21"/>
          <w:szCs w:val="21"/>
          <w:highlight w:val="none"/>
          <w:u w:val="single"/>
          <w:lang w:val="en-US" w:eastAsia="zh-CN" w:bidi="ar-SA"/>
        </w:rPr>
        <w:t xml:space="preserve">合同签订且验收合格后60天内一次性付清</w:t>
      </w:r>
      <w:r>
        <w:rPr>
          <w:rFonts w:hint="eastAsia" w:ascii="Times New Roman" w:hAnsi="Times New Roman" w:eastAsia="宋体" w:cs="宋体"/>
          <w:color w:val="000000"/>
          <w:sz w:val="21"/>
          <w:szCs w:val="21"/>
          <w:highlight w:val="none"/>
          <w:lang w:val="en-US" w:eastAsia="zh-CN" w:bidi="ar-SA"/>
        </w:rPr>
        <w:t xml:space="preserve">。</w:t>
      </w:r>
      <w:r>
        <w:rPr>
          <w:color w:val="000000"/>
          <w:szCs w:val="21"/>
          <w:highlight w:val="none"/>
          <w:lang w:val="en-US" w:eastAsia="en-US"/>
        </w:rPr>
      </w:r>
      <w:r/>
    </w:p>
    <w:p>
      <w:pPr>
        <w:pStyle w:val="1291"/>
        <w:ind w:left="0" w:right="0" w:firstLine="480"/>
        <w:jc w:val="both"/>
        <w:keepLines w:val="0"/>
        <w:keepNext w:val="0"/>
        <w:spacing w:before="0" w:beforeAutospacing="0" w:after="0" w:afterAutospacing="0" w:line="360" w:lineRule="auto"/>
        <w:widowControl w:val="off"/>
        <w:rPr>
          <w:b/>
          <w:color w:val="000000"/>
          <w:szCs w:val="21"/>
          <w:highlight w:val="none"/>
          <w:lang w:val="en-US" w:eastAsia="en-US"/>
        </w:rPr>
        <w:suppressLineNumbers w:val="0"/>
      </w:pPr>
      <w:r>
        <w:rPr>
          <w:rFonts w:hint="eastAsia" w:ascii="Times New Roman" w:hAnsi="Times New Roman" w:eastAsia="宋体" w:cs="宋体"/>
          <w:b/>
          <w:color w:val="000000"/>
          <w:sz w:val="21"/>
          <w:szCs w:val="21"/>
          <w:highlight w:val="none"/>
          <w:lang w:val="en-US" w:eastAsia="zh-CN" w:bidi="ar-SA"/>
        </w:rPr>
        <w:t xml:space="preserve">第四条　合同的变更、终止与转让</w:t>
      </w:r>
      <w:r>
        <w:rPr>
          <w:b/>
          <w:color w:val="000000"/>
          <w:szCs w:val="21"/>
          <w:highlight w:val="none"/>
          <w:lang w:val="en-US" w:eastAsia="en-US"/>
        </w:rPr>
      </w:r>
      <w:r/>
    </w:p>
    <w:p>
      <w:pPr>
        <w:pStyle w:val="1291"/>
        <w:ind w:left="0" w:right="0" w:firstLine="48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1</w:t>
      </w:r>
      <w:r>
        <w:rPr>
          <w:rFonts w:hint="eastAsia" w:ascii="Times New Roman" w:hAnsi="Times New Roman" w:eastAsia="宋体" w:cs="宋体"/>
          <w:color w:val="000000"/>
          <w:sz w:val="21"/>
          <w:szCs w:val="21"/>
          <w:highlight w:val="none"/>
          <w:lang w:val="en-US" w:eastAsia="zh-CN" w:bidi="ar-SA"/>
        </w:rPr>
        <w:t xml:space="preserve">、按照《中华人民共和国政府采购法》第</w:t>
      </w:r>
      <w:r>
        <w:rPr>
          <w:rFonts w:hint="eastAsia" w:ascii="Times New Roman" w:hAnsi="Times New Roman" w:eastAsia="宋体" w:cs="Times New Roman"/>
          <w:color w:val="000000"/>
          <w:sz w:val="21"/>
          <w:szCs w:val="21"/>
          <w:highlight w:val="none"/>
          <w:lang w:val="en-US" w:eastAsia="zh-CN" w:bidi="ar-SA"/>
        </w:rPr>
        <w:t xml:space="preserve">五十</w:t>
      </w:r>
      <w:r>
        <w:rPr>
          <w:rFonts w:hint="eastAsia" w:ascii="Times New Roman" w:hAnsi="Times New Roman" w:eastAsia="宋体" w:cs="宋体"/>
          <w:color w:val="000000"/>
          <w:sz w:val="21"/>
          <w:szCs w:val="21"/>
          <w:highlight w:val="none"/>
          <w:lang w:val="en-US" w:eastAsia="zh-CN" w:bidi="ar-SA"/>
        </w:rPr>
        <w:t xml:space="preserve">条规定，本合同一经签订，甲乙双方不得擅自变更、中止或终止。</w:t>
      </w:r>
      <w:r>
        <w:rPr>
          <w:color w:val="000000"/>
          <w:szCs w:val="21"/>
          <w:highlight w:val="none"/>
          <w:lang w:val="en-US" w:eastAsia="en-US"/>
        </w:rPr>
      </w:r>
      <w:r/>
    </w:p>
    <w:p>
      <w:pPr>
        <w:pStyle w:val="1291"/>
        <w:ind w:left="0" w:right="0" w:firstLine="42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2</w:t>
      </w:r>
      <w:r>
        <w:rPr>
          <w:rFonts w:hint="eastAsia" w:ascii="Times New Roman" w:hAnsi="Times New Roman" w:eastAsia="宋体" w:cs="宋体"/>
          <w:color w:val="000000"/>
          <w:sz w:val="21"/>
          <w:szCs w:val="21"/>
          <w:highlight w:val="none"/>
          <w:lang w:val="en-US" w:eastAsia="zh-CN" w:bidi="ar-SA"/>
        </w:rPr>
        <w:t xml:space="preserve">、乙方不得擅自转让其应履行的合同义务。</w:t>
      </w:r>
      <w:r>
        <w:rPr>
          <w:color w:val="000000"/>
          <w:szCs w:val="21"/>
          <w:highlight w:val="none"/>
          <w:lang w:val="en-US" w:eastAsia="en-US"/>
        </w:rPr>
      </w:r>
      <w:r/>
    </w:p>
    <w:p>
      <w:pPr>
        <w:pStyle w:val="1291"/>
        <w:ind w:left="0" w:right="0" w:firstLine="42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3</w:t>
      </w:r>
      <w:r>
        <w:rPr>
          <w:rFonts w:hint="eastAsia" w:ascii="Times New Roman" w:hAnsi="Times New Roman" w:eastAsia="宋体" w:cs="宋体"/>
          <w:color w:val="000000"/>
          <w:sz w:val="21"/>
          <w:szCs w:val="21"/>
          <w:highlight w:val="none"/>
          <w:lang w:val="en-US" w:eastAsia="zh-CN" w:bidi="ar-SA"/>
        </w:rPr>
        <w:t xml:space="preserve">、双方除非事先得到对方的书面同意或本合同另有约定，任何一方不得将本合同项下的任何权利、义务、责任转让给任何第三方。</w:t>
      </w:r>
      <w:r>
        <w:rPr>
          <w:color w:val="000000"/>
          <w:szCs w:val="21"/>
          <w:highlight w:val="none"/>
          <w:lang w:val="en-US" w:eastAsia="en-US"/>
        </w:rPr>
      </w:r>
      <w:r/>
    </w:p>
    <w:p>
      <w:pPr>
        <w:pStyle w:val="1291"/>
        <w:ind w:left="0" w:right="0" w:firstLine="42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4</w:t>
      </w:r>
      <w:r>
        <w:rPr>
          <w:rFonts w:hint="eastAsia" w:ascii="Times New Roman" w:hAnsi="Times New Roman" w:eastAsia="宋体" w:cs="宋体"/>
          <w:color w:val="000000"/>
          <w:sz w:val="21"/>
          <w:szCs w:val="21"/>
          <w:highlight w:val="none"/>
          <w:lang w:val="en-US" w:eastAsia="zh-CN" w:bidi="ar-SA"/>
        </w:rPr>
        <w:t xml:space="preserve">、乙方逾期未完成约定义务超过日，甲方有权单方解除本合同。</w:t>
      </w:r>
      <w:r>
        <w:rPr>
          <w:color w:val="000000"/>
          <w:szCs w:val="21"/>
          <w:highlight w:val="none"/>
          <w:lang w:val="en-US" w:eastAsia="en-US"/>
        </w:rPr>
      </w:r>
      <w:r/>
    </w:p>
    <w:p>
      <w:pPr>
        <w:pStyle w:val="1291"/>
        <w:ind w:left="0" w:right="0" w:firstLine="42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5</w:t>
      </w:r>
      <w:r>
        <w:rPr>
          <w:rFonts w:hint="eastAsia" w:ascii="Times New Roman" w:hAnsi="Times New Roman" w:eastAsia="宋体" w:cs="宋体"/>
          <w:color w:val="000000"/>
          <w:sz w:val="21"/>
          <w:szCs w:val="21"/>
          <w:highlight w:val="none"/>
          <w:lang w:val="en-US" w:eastAsia="zh-CN" w:bidi="ar-SA"/>
        </w:rPr>
        <w:t xml:space="preserve">、乙方履行本合同约定义务时，未达到甲方要求，修改或整改超过次，仍然无法达到甲方要求，甲方有权单方解除本合同。</w:t>
      </w:r>
      <w:r>
        <w:rPr>
          <w:color w:val="000000"/>
          <w:szCs w:val="21"/>
          <w:highlight w:val="none"/>
          <w:lang w:val="en-US" w:eastAsia="en-US"/>
        </w:rPr>
      </w:r>
      <w:r/>
    </w:p>
    <w:p>
      <w:pPr>
        <w:pStyle w:val="1291"/>
        <w:ind w:left="0" w:right="0" w:firstLine="422"/>
        <w:jc w:val="both"/>
        <w:keepLines w:val="0"/>
        <w:keepNext w:val="0"/>
        <w:spacing w:before="0" w:beforeAutospacing="0" w:after="0" w:afterAutospacing="0" w:line="360" w:lineRule="auto"/>
        <w:widowControl w:val="off"/>
        <w:rPr>
          <w:b/>
          <w:color w:val="000000"/>
          <w:szCs w:val="21"/>
          <w:highlight w:val="none"/>
          <w:lang w:val="en-US" w:eastAsia="en-US"/>
        </w:rPr>
        <w:suppressLineNumbers w:val="0"/>
      </w:pPr>
      <w:r>
        <w:rPr>
          <w:rFonts w:hint="eastAsia" w:ascii="Times New Roman" w:hAnsi="Times New Roman" w:eastAsia="宋体" w:cs="宋体"/>
          <w:b/>
          <w:color w:val="000000"/>
          <w:sz w:val="21"/>
          <w:szCs w:val="21"/>
          <w:highlight w:val="none"/>
          <w:lang w:val="en-US" w:eastAsia="zh-CN" w:bidi="ar-SA"/>
        </w:rPr>
        <w:t xml:space="preserve">第五条违约责任</w:t>
      </w:r>
      <w:r>
        <w:rPr>
          <w:b/>
          <w:color w:val="000000"/>
          <w:szCs w:val="21"/>
          <w:highlight w:val="none"/>
          <w:lang w:val="en-US" w:eastAsia="en-US"/>
        </w:rPr>
      </w:r>
      <w:r/>
    </w:p>
    <w:p>
      <w:pPr>
        <w:pStyle w:val="1291"/>
        <w:ind w:left="0" w:right="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    1</w:t>
      </w:r>
      <w:r>
        <w:rPr>
          <w:rFonts w:hint="eastAsia" w:ascii="Times New Roman" w:hAnsi="Times New Roman" w:eastAsia="宋体" w:cs="宋体"/>
          <w:color w:val="000000"/>
          <w:sz w:val="21"/>
          <w:szCs w:val="21"/>
          <w:highlight w:val="none"/>
          <w:lang w:val="en-US" w:eastAsia="zh-CN" w:bidi="ar-SA"/>
        </w:rPr>
        <w:t xml:space="preserve">、乙方应提供符合本合同约定和行业规范及惯例的专业化服务，如果达不到甲方的要求，乙方应立即更换人员或改进方法，以达到甲方要求。乙方如因服务错误、失误等原因导致甲方解除合同，乙方应承担全部责任外，还应退甲方还全部服务费。</w:t>
      </w:r>
      <w:r>
        <w:rPr>
          <w:rFonts w:ascii="Times New Roman" w:hAnsi="Times New Roman" w:eastAsia="宋体" w:cs="Times New Roman"/>
          <w:color w:val="000000"/>
          <w:sz w:val="21"/>
          <w:szCs w:val="21"/>
          <w:highlight w:val="none"/>
          <w:lang w:val="en-US" w:eastAsia="zh-CN" w:bidi="ar-SA"/>
        </w:rPr>
        <w:t xml:space="preserve"> </w:t>
      </w:r>
      <w:r>
        <w:rPr>
          <w:color w:val="000000"/>
          <w:szCs w:val="21"/>
          <w:highlight w:val="none"/>
          <w:lang w:val="en-US" w:eastAsia="en-US"/>
        </w:rPr>
      </w:r>
      <w:r/>
    </w:p>
    <w:p>
      <w:pPr>
        <w:pStyle w:val="1291"/>
        <w:ind w:left="0" w:right="0" w:firstLine="48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2</w:t>
      </w:r>
      <w:r>
        <w:rPr>
          <w:rFonts w:hint="eastAsia" w:ascii="Times New Roman" w:hAnsi="Times New Roman" w:eastAsia="宋体" w:cs="宋体"/>
          <w:color w:val="000000"/>
          <w:sz w:val="21"/>
          <w:szCs w:val="21"/>
          <w:highlight w:val="none"/>
          <w:lang w:val="en-US" w:eastAsia="zh-CN" w:bidi="ar-SA"/>
        </w:rPr>
        <w:t xml:space="preserve">、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而给甲方造成的损失。</w:t>
      </w:r>
      <w:r>
        <w:rPr>
          <w:color w:val="000000"/>
          <w:szCs w:val="21"/>
          <w:highlight w:val="none"/>
          <w:lang w:val="en-US" w:eastAsia="en-US"/>
        </w:rPr>
      </w:r>
      <w:r/>
    </w:p>
    <w:p>
      <w:pPr>
        <w:pStyle w:val="1291"/>
        <w:ind w:left="0" w:right="0" w:firstLine="48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3</w:t>
      </w:r>
      <w:r>
        <w:rPr>
          <w:rFonts w:hint="eastAsia" w:ascii="Times New Roman" w:hAnsi="Times New Roman" w:eastAsia="宋体" w:cs="宋体"/>
          <w:color w:val="000000"/>
          <w:sz w:val="21"/>
          <w:szCs w:val="21"/>
          <w:highlight w:val="none"/>
          <w:lang w:val="en-US" w:eastAsia="zh-CN" w:bidi="ar-SA"/>
        </w:rPr>
        <w:t xml:space="preserve">、乙方逾期完成服务的，乙方应按本合同约定服务费总金额每日</w:t>
      </w:r>
      <w:r>
        <w:rPr>
          <w:rFonts w:ascii="Times New Roman" w:hAnsi="Times New Roman" w:eastAsia="宋体" w:cs="Times New Roman"/>
          <w:color w:val="000000"/>
          <w:sz w:val="21"/>
          <w:szCs w:val="21"/>
          <w:highlight w:val="none"/>
          <w:lang w:val="en-US" w:eastAsia="zh-CN" w:bidi="ar-SA"/>
        </w:rPr>
        <w:t xml:space="preserve">1‰</w:t>
      </w:r>
      <w:r>
        <w:rPr>
          <w:rFonts w:hint="eastAsia" w:ascii="Times New Roman" w:hAnsi="Times New Roman" w:eastAsia="宋体" w:cs="宋体"/>
          <w:color w:val="000000"/>
          <w:sz w:val="21"/>
          <w:szCs w:val="21"/>
          <w:highlight w:val="none"/>
          <w:lang w:val="en-US" w:eastAsia="zh-CN" w:bidi="ar-SA"/>
        </w:rPr>
        <w:t xml:space="preserve">比例向甲方支付违约金，由甲方从履约保证金中扣除；逾期超过约定日期</w:t>
      </w:r>
      <w:r>
        <w:rPr>
          <w:rFonts w:ascii="Times New Roman" w:hAnsi="Times New Roman" w:eastAsia="宋体" w:cs="Times New Roman"/>
          <w:color w:val="000000"/>
          <w:sz w:val="21"/>
          <w:szCs w:val="21"/>
          <w:highlight w:val="none"/>
          <w:lang w:val="en-US" w:eastAsia="zh-CN" w:bidi="ar-SA"/>
        </w:rPr>
        <w:t xml:space="preserve">15</w:t>
      </w:r>
      <w:r>
        <w:rPr>
          <w:rFonts w:hint="eastAsia" w:ascii="Times New Roman" w:hAnsi="Times New Roman" w:eastAsia="宋体" w:cs="宋体"/>
          <w:color w:val="000000"/>
          <w:sz w:val="21"/>
          <w:szCs w:val="21"/>
          <w:highlight w:val="none"/>
          <w:lang w:val="en-US" w:eastAsia="zh-CN" w:bidi="ar-SA"/>
        </w:rPr>
        <w:t xml:space="preserve">个工作日不能完成服务的，甲方可解除本合同。</w:t>
      </w:r>
      <w:r>
        <w:rPr>
          <w:color w:val="000000"/>
          <w:szCs w:val="21"/>
          <w:highlight w:val="none"/>
          <w:lang w:val="en-US" w:eastAsia="en-US"/>
        </w:rPr>
      </w:r>
      <w:r/>
    </w:p>
    <w:p>
      <w:pPr>
        <w:pStyle w:val="1291"/>
        <w:ind w:left="0" w:right="0" w:firstLine="48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4</w:t>
      </w:r>
      <w:r>
        <w:rPr>
          <w:rFonts w:hint="eastAsia" w:ascii="Times New Roman" w:hAnsi="Times New Roman" w:eastAsia="宋体" w:cs="宋体"/>
          <w:color w:val="000000"/>
          <w:sz w:val="21"/>
          <w:szCs w:val="21"/>
          <w:highlight w:val="none"/>
          <w:lang w:val="en-US" w:eastAsia="zh-CN" w:bidi="ar-SA"/>
        </w:rPr>
        <w:t xml:space="preserve">、乙方因逾期完成服务或因其他违约行为导致甲方解除合同的，乙方应向甲方支付本合同约定服务费总金额</w:t>
      </w:r>
      <w:r>
        <w:rPr>
          <w:rFonts w:ascii="Times New Roman" w:hAnsi="Times New Roman" w:eastAsia="宋体" w:cs="Times New Roman"/>
          <w:color w:val="000000"/>
          <w:sz w:val="21"/>
          <w:szCs w:val="21"/>
          <w:highlight w:val="none"/>
          <w:lang w:val="en-US" w:eastAsia="zh-CN" w:bidi="ar-SA"/>
        </w:rPr>
        <w:t xml:space="preserve">10%</w:t>
      </w:r>
      <w:r>
        <w:rPr>
          <w:rFonts w:hint="eastAsia" w:ascii="Times New Roman" w:hAnsi="Times New Roman" w:eastAsia="宋体" w:cs="宋体"/>
          <w:color w:val="000000"/>
          <w:sz w:val="21"/>
          <w:szCs w:val="21"/>
          <w:highlight w:val="none"/>
          <w:lang w:val="en-US" w:eastAsia="zh-CN" w:bidi="ar-SA"/>
        </w:rPr>
        <w:t xml:space="preserve">比例的违约金，如造成甲方损失超过违约金的，超出部分由乙方继续承担赔偿责任。</w:t>
      </w:r>
      <w:r>
        <w:rPr>
          <w:color w:val="000000"/>
          <w:szCs w:val="21"/>
          <w:highlight w:val="none"/>
          <w:lang w:val="en-US" w:eastAsia="en-US"/>
        </w:rPr>
      </w:r>
      <w:r/>
    </w:p>
    <w:p>
      <w:pPr>
        <w:pStyle w:val="1291"/>
        <w:ind w:left="0" w:right="0" w:firstLine="422"/>
        <w:jc w:val="both"/>
        <w:keepLines w:val="0"/>
        <w:keepNext w:val="0"/>
        <w:spacing w:before="0" w:beforeAutospacing="0" w:after="0" w:afterAutospacing="0" w:line="360" w:lineRule="auto"/>
        <w:widowControl w:val="off"/>
        <w:rPr>
          <w:b/>
          <w:color w:val="000000"/>
          <w:szCs w:val="21"/>
          <w:highlight w:val="none"/>
          <w:lang w:val="en-US" w:eastAsia="en-US"/>
        </w:rPr>
        <w:suppressLineNumbers w:val="0"/>
      </w:pPr>
      <w:r>
        <w:rPr>
          <w:rFonts w:hint="eastAsia" w:ascii="Times New Roman" w:hAnsi="Times New Roman" w:eastAsia="宋体" w:cs="宋体"/>
          <w:b/>
          <w:color w:val="000000"/>
          <w:sz w:val="21"/>
          <w:szCs w:val="21"/>
          <w:highlight w:val="none"/>
          <w:lang w:val="en-US" w:eastAsia="zh-CN" w:bidi="ar-SA"/>
        </w:rPr>
        <w:t xml:space="preserve">第六条　争议处理</w:t>
      </w:r>
      <w:r>
        <w:rPr>
          <w:b/>
          <w:color w:val="000000"/>
          <w:szCs w:val="21"/>
          <w:highlight w:val="none"/>
          <w:lang w:val="en-US" w:eastAsia="en-US"/>
        </w:rPr>
      </w:r>
      <w:r/>
    </w:p>
    <w:p>
      <w:pPr>
        <w:pStyle w:val="1291"/>
        <w:ind w:left="0" w:right="0" w:firstLine="42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甲乙双方如对本合同约定条款的理解存在歧义或在本合同履行过程中发生争议，双方应友好协商解决，协商不能解决的，任何一方均可向甲方所在地人民法院提起诉讼。</w:t>
      </w:r>
      <w:r>
        <w:rPr>
          <w:color w:val="000000"/>
          <w:szCs w:val="21"/>
          <w:highlight w:val="none"/>
          <w:lang w:val="en-US" w:eastAsia="en-US"/>
        </w:rPr>
      </w:r>
      <w:r/>
    </w:p>
    <w:p>
      <w:pPr>
        <w:pStyle w:val="1291"/>
        <w:ind w:left="0" w:right="0" w:firstLine="422"/>
        <w:jc w:val="both"/>
        <w:keepLines w:val="0"/>
        <w:keepNext w:val="0"/>
        <w:spacing w:before="0" w:beforeAutospacing="0" w:after="0" w:afterAutospacing="0" w:line="360" w:lineRule="auto"/>
        <w:widowControl w:val="off"/>
        <w:rPr>
          <w:b/>
          <w:color w:val="000000"/>
          <w:szCs w:val="21"/>
          <w:highlight w:val="none"/>
          <w:lang w:val="en-US" w:eastAsia="en-US"/>
        </w:rPr>
        <w:suppressLineNumbers w:val="0"/>
      </w:pPr>
      <w:r>
        <w:rPr>
          <w:rFonts w:hint="eastAsia" w:ascii="Times New Roman" w:hAnsi="Times New Roman" w:eastAsia="宋体" w:cs="宋体"/>
          <w:b/>
          <w:color w:val="000000"/>
          <w:sz w:val="21"/>
          <w:szCs w:val="21"/>
          <w:highlight w:val="none"/>
          <w:lang w:val="en-US" w:eastAsia="zh-CN" w:bidi="ar-SA"/>
        </w:rPr>
        <w:t xml:space="preserve">第七条不可抗力</w:t>
      </w:r>
      <w:r>
        <w:rPr>
          <w:b/>
          <w:color w:val="000000"/>
          <w:szCs w:val="21"/>
          <w:highlight w:val="none"/>
          <w:lang w:val="en-US" w:eastAsia="en-US"/>
        </w:rPr>
      </w:r>
      <w:r/>
    </w:p>
    <w:p>
      <w:pPr>
        <w:pStyle w:val="1291"/>
        <w:ind w:left="0" w:right="0" w:firstLine="42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1</w:t>
      </w:r>
      <w:r>
        <w:rPr>
          <w:rFonts w:hint="eastAsia" w:ascii="Times New Roman" w:hAnsi="Times New Roman" w:eastAsia="宋体" w:cs="宋体"/>
          <w:color w:val="000000"/>
          <w:sz w:val="21"/>
          <w:szCs w:val="21"/>
          <w:highlight w:val="none"/>
          <w:lang w:val="en-US" w:eastAsia="zh-CN" w:bidi="ar-SA"/>
        </w:rPr>
        <w:t xml:space="preserve">、</w:t>
      </w:r>
      <w:r>
        <w:rPr>
          <w:rFonts w:ascii="Times New Roman" w:hAnsi="Times New Roman" w:eastAsia="宋体" w:cs="Times New Roman"/>
          <w:color w:val="000000"/>
          <w:sz w:val="21"/>
          <w:szCs w:val="21"/>
          <w:highlight w:val="none"/>
          <w:lang w:val="en-US" w:eastAsia="zh-CN" w:bidi="ar-SA"/>
        </w:rPr>
        <w:t xml:space="preserve">“</w:t>
      </w:r>
      <w:r>
        <w:rPr>
          <w:rFonts w:hint="eastAsia" w:ascii="Times New Roman" w:hAnsi="Times New Roman" w:eastAsia="宋体" w:cs="宋体"/>
          <w:color w:val="000000"/>
          <w:sz w:val="21"/>
          <w:szCs w:val="21"/>
          <w:highlight w:val="none"/>
          <w:lang w:val="en-US" w:eastAsia="zh-CN" w:bidi="ar-SA"/>
        </w:rPr>
        <w:t xml:space="preserve">不可抗力</w:t>
      </w:r>
      <w:r>
        <w:rPr>
          <w:rFonts w:ascii="Times New Roman" w:hAnsi="Times New Roman" w:eastAsia="宋体" w:cs="Times New Roman"/>
          <w:color w:val="000000"/>
          <w:sz w:val="21"/>
          <w:szCs w:val="21"/>
          <w:highlight w:val="none"/>
          <w:lang w:val="en-US" w:eastAsia="zh-CN" w:bidi="ar-SA"/>
        </w:rPr>
        <w:t xml:space="preserve">”</w:t>
      </w:r>
      <w:r>
        <w:rPr>
          <w:rFonts w:hint="eastAsia" w:ascii="Times New Roman" w:hAnsi="Times New Roman" w:eastAsia="宋体" w:cs="宋体"/>
          <w:color w:val="000000"/>
          <w:sz w:val="21"/>
          <w:szCs w:val="21"/>
          <w:highlight w:val="none"/>
          <w:lang w:val="en-US" w:eastAsia="zh-CN" w:bidi="ar-SA"/>
        </w:rPr>
        <w:t xml:space="preserve">是指所有超出本合同双方控制范围的事件，该事件应不可预见，或虽然可以预见，但通过合理努力无法阻止或避免其发生，且这类事件发生于本合同签字之后，并且阻止任何一方全部或部分履行本合同。</w:t>
      </w:r>
      <w:r>
        <w:rPr>
          <w:color w:val="000000"/>
          <w:szCs w:val="21"/>
          <w:highlight w:val="none"/>
          <w:lang w:val="en-US" w:eastAsia="en-US"/>
        </w:rPr>
      </w:r>
      <w:r/>
    </w:p>
    <w:p>
      <w:pPr>
        <w:pStyle w:val="1291"/>
        <w:ind w:left="0" w:right="0" w:firstLine="42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2</w:t>
      </w:r>
      <w:r>
        <w:rPr>
          <w:rFonts w:hint="eastAsia" w:ascii="Times New Roman" w:hAnsi="Times New Roman" w:eastAsia="宋体" w:cs="宋体"/>
          <w:color w:val="000000"/>
          <w:sz w:val="21"/>
          <w:szCs w:val="21"/>
          <w:highlight w:val="none"/>
          <w:lang w:val="en-US" w:eastAsia="zh-CN" w:bidi="ar-SA"/>
        </w:rPr>
        <w:t xml:space="preserve">、由于不可抗力事件，致使任何一方不能履行其在本合同项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rPr>
          <w:color w:val="000000"/>
          <w:szCs w:val="21"/>
          <w:highlight w:val="none"/>
          <w:lang w:val="en-US" w:eastAsia="en-US"/>
        </w:rPr>
      </w:r>
      <w:r/>
    </w:p>
    <w:p>
      <w:pPr>
        <w:pStyle w:val="1291"/>
        <w:ind w:left="0" w:right="0" w:firstLine="422"/>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hint="eastAsia" w:ascii="Times New Roman" w:hAnsi="Times New Roman" w:eastAsia="宋体" w:cs="宋体"/>
          <w:b/>
          <w:color w:val="000000"/>
          <w:sz w:val="21"/>
          <w:szCs w:val="21"/>
          <w:highlight w:val="none"/>
          <w:lang w:val="en-US" w:eastAsia="zh-CN" w:bidi="ar-SA"/>
        </w:rPr>
        <w:t xml:space="preserve">第八条其他</w:t>
      </w:r>
      <w:r>
        <w:rPr>
          <w:color w:val="000000"/>
          <w:szCs w:val="21"/>
          <w:highlight w:val="none"/>
          <w:lang w:val="en-US" w:eastAsia="en-US"/>
        </w:rPr>
      </w:r>
      <w:r/>
    </w:p>
    <w:p>
      <w:pPr>
        <w:pStyle w:val="1291"/>
        <w:ind w:left="0" w:right="0" w:firstLine="42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1</w:t>
      </w:r>
      <w:r>
        <w:rPr>
          <w:rFonts w:hint="eastAsia" w:ascii="Times New Roman" w:hAnsi="Times New Roman" w:eastAsia="宋体" w:cs="宋体"/>
          <w:color w:val="000000"/>
          <w:sz w:val="21"/>
          <w:szCs w:val="21"/>
          <w:highlight w:val="none"/>
          <w:lang w:val="en-US" w:eastAsia="zh-CN" w:bidi="ar-SA"/>
        </w:rPr>
        <w:t xml:space="preserve">、合同附件</w:t>
      </w:r>
      <w:r>
        <w:rPr>
          <w:rFonts w:ascii="Times New Roman" w:hAnsi="Times New Roman" w:eastAsia="宋体" w:cs="Times New Roman"/>
          <w:color w:val="000000"/>
          <w:sz w:val="21"/>
          <w:szCs w:val="21"/>
          <w:highlight w:val="none"/>
          <w:lang w:val="en-US" w:eastAsia="zh-CN" w:bidi="ar-SA"/>
        </w:rPr>
        <w:t xml:space="preserve">A</w:t>
      </w:r>
      <w:r>
        <w:rPr>
          <w:rFonts w:hint="eastAsia" w:ascii="Times New Roman" w:hAnsi="Times New Roman" w:eastAsia="宋体" w:cs="宋体"/>
          <w:color w:val="000000"/>
          <w:sz w:val="21"/>
          <w:szCs w:val="21"/>
          <w:highlight w:val="none"/>
          <w:lang w:val="en-US" w:eastAsia="zh-CN" w:bidi="ar-SA"/>
        </w:rPr>
        <w:t xml:space="preserve">和合同附件</w:t>
      </w:r>
      <w:r>
        <w:rPr>
          <w:rFonts w:ascii="Times New Roman" w:hAnsi="Times New Roman" w:eastAsia="宋体" w:cs="Times New Roman"/>
          <w:color w:val="000000"/>
          <w:sz w:val="21"/>
          <w:szCs w:val="21"/>
          <w:highlight w:val="none"/>
          <w:lang w:val="en-US" w:eastAsia="zh-CN" w:bidi="ar-SA"/>
        </w:rPr>
        <w:t xml:space="preserve">B</w:t>
      </w:r>
      <w:r>
        <w:rPr>
          <w:rFonts w:hint="eastAsia" w:ascii="Times New Roman" w:hAnsi="Times New Roman" w:eastAsia="宋体" w:cs="宋体"/>
          <w:color w:val="000000"/>
          <w:sz w:val="21"/>
          <w:szCs w:val="21"/>
          <w:highlight w:val="none"/>
          <w:lang w:val="en-US" w:eastAsia="zh-CN" w:bidi="ar-SA"/>
        </w:rPr>
        <w:t xml:space="preserve">是本合同不可分割的组成部分，与本合同具有同等法律效力。</w:t>
      </w:r>
      <w:r>
        <w:rPr>
          <w:color w:val="000000"/>
          <w:szCs w:val="21"/>
          <w:highlight w:val="none"/>
          <w:lang w:val="en-US" w:eastAsia="en-US"/>
        </w:rPr>
      </w:r>
      <w:r/>
    </w:p>
    <w:p>
      <w:pPr>
        <w:pStyle w:val="1291"/>
        <w:ind w:left="0" w:right="0" w:firstLine="42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2</w:t>
      </w:r>
      <w:r>
        <w:rPr>
          <w:rFonts w:hint="eastAsia" w:ascii="Times New Roman" w:hAnsi="Times New Roman" w:eastAsia="宋体" w:cs="宋体"/>
          <w:color w:val="000000"/>
          <w:sz w:val="21"/>
          <w:szCs w:val="21"/>
          <w:highlight w:val="none"/>
          <w:lang w:val="en-US" w:eastAsia="zh-CN" w:bidi="ar-SA"/>
        </w:rPr>
        <w:t xml:space="preserve">、本合同未尽事宜，由甲乙双方负责人协商后达成书面补充协议，补充协议具备与本合同同等法律效力。</w:t>
      </w:r>
      <w:r>
        <w:rPr>
          <w:color w:val="000000"/>
          <w:szCs w:val="21"/>
          <w:highlight w:val="none"/>
          <w:lang w:val="en-US" w:eastAsia="en-US"/>
        </w:rPr>
      </w:r>
      <w:r/>
    </w:p>
    <w:p>
      <w:pPr>
        <w:pStyle w:val="1291"/>
        <w:ind w:left="0" w:right="0" w:firstLine="42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3</w:t>
      </w:r>
      <w:r>
        <w:rPr>
          <w:rFonts w:hint="eastAsia" w:ascii="Times New Roman" w:hAnsi="Times New Roman" w:eastAsia="宋体" w:cs="宋体"/>
          <w:color w:val="000000"/>
          <w:sz w:val="21"/>
          <w:szCs w:val="21"/>
          <w:highlight w:val="none"/>
          <w:lang w:val="en-US" w:eastAsia="zh-CN" w:bidi="ar-SA"/>
        </w:rPr>
        <w:t xml:space="preserve">、对本合同内容的任何修改和变更需要用书面形式，并经双方签字盖章后生效。</w:t>
      </w:r>
      <w:r>
        <w:rPr>
          <w:color w:val="000000"/>
          <w:szCs w:val="21"/>
          <w:highlight w:val="none"/>
          <w:lang w:val="en-US" w:eastAsia="en-US"/>
        </w:rPr>
      </w:r>
      <w:r/>
    </w:p>
    <w:p>
      <w:pPr>
        <w:pStyle w:val="1291"/>
        <w:ind w:left="0" w:right="0" w:firstLine="422"/>
        <w:jc w:val="both"/>
        <w:keepLines w:val="0"/>
        <w:keepNext w:val="0"/>
        <w:spacing w:before="0" w:beforeAutospacing="0" w:after="0" w:afterAutospacing="0" w:line="360" w:lineRule="auto"/>
        <w:widowControl w:val="off"/>
        <w:rPr>
          <w:b/>
          <w:color w:val="000000"/>
          <w:szCs w:val="21"/>
          <w:highlight w:val="none"/>
          <w:lang w:val="en-US" w:eastAsia="en-US"/>
        </w:rPr>
        <w:suppressLineNumbers w:val="0"/>
      </w:pPr>
      <w:r>
        <w:rPr>
          <w:rFonts w:hint="eastAsia" w:ascii="Times New Roman" w:hAnsi="Times New Roman" w:eastAsia="宋体" w:cs="宋体"/>
          <w:b/>
          <w:color w:val="000000"/>
          <w:sz w:val="21"/>
          <w:szCs w:val="21"/>
          <w:highlight w:val="none"/>
          <w:lang w:val="en-US" w:eastAsia="zh-CN" w:bidi="ar-SA"/>
        </w:rPr>
        <w:t xml:space="preserve">第九条　签订本合同依据</w:t>
      </w:r>
      <w:r>
        <w:rPr>
          <w:b/>
          <w:color w:val="000000"/>
          <w:szCs w:val="21"/>
          <w:highlight w:val="none"/>
          <w:lang w:val="en-US" w:eastAsia="en-US"/>
        </w:rPr>
      </w:r>
      <w:r/>
    </w:p>
    <w:p>
      <w:pPr>
        <w:pStyle w:val="1291"/>
        <w:ind w:left="0" w:right="0" w:firstLine="42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1</w:t>
      </w:r>
      <w:r>
        <w:rPr>
          <w:rFonts w:hint="eastAsia" w:ascii="Times New Roman" w:hAnsi="Times New Roman" w:eastAsia="宋体" w:cs="宋体"/>
          <w:color w:val="000000"/>
          <w:sz w:val="21"/>
          <w:szCs w:val="21"/>
          <w:highlight w:val="none"/>
          <w:lang w:val="en-US" w:eastAsia="zh-CN" w:bidi="ar-SA"/>
        </w:rPr>
        <w:t xml:space="preserve">、甲方发出的采购文件、中标（成交）通知书；</w:t>
      </w:r>
      <w:r>
        <w:rPr>
          <w:color w:val="000000"/>
          <w:szCs w:val="21"/>
          <w:highlight w:val="none"/>
          <w:lang w:val="en-US" w:eastAsia="en-US"/>
        </w:rPr>
      </w:r>
      <w:r/>
    </w:p>
    <w:p>
      <w:pPr>
        <w:pStyle w:val="1291"/>
        <w:ind w:left="0" w:right="0" w:firstLine="42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2</w:t>
      </w:r>
      <w:r>
        <w:rPr>
          <w:rFonts w:hint="eastAsia" w:ascii="Times New Roman" w:hAnsi="Times New Roman" w:eastAsia="宋体" w:cs="宋体"/>
          <w:color w:val="000000"/>
          <w:sz w:val="21"/>
          <w:szCs w:val="21"/>
          <w:highlight w:val="none"/>
          <w:lang w:val="en-US" w:eastAsia="zh-CN" w:bidi="ar-SA"/>
        </w:rPr>
        <w:t xml:space="preserve">、乙方提供的投标（响应）文件；</w:t>
      </w:r>
      <w:r>
        <w:rPr>
          <w:color w:val="000000"/>
          <w:szCs w:val="21"/>
          <w:highlight w:val="none"/>
          <w:lang w:val="en-US" w:eastAsia="en-US"/>
        </w:rPr>
      </w:r>
      <w:r/>
    </w:p>
    <w:p>
      <w:pPr>
        <w:pStyle w:val="1291"/>
        <w:ind w:left="0" w:right="0" w:firstLine="420"/>
        <w:jc w:val="both"/>
        <w:keepLines w:val="0"/>
        <w:keepNext w:val="0"/>
        <w:spacing w:before="0" w:beforeAutospacing="0" w:after="0" w:afterAutospacing="0" w:line="360" w:lineRule="auto"/>
        <w:widowControl w:val="off"/>
        <w:rPr>
          <w:color w:val="000000"/>
          <w:szCs w:val="21"/>
          <w:highlight w:val="none"/>
          <w:u w:val="singl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3</w:t>
      </w:r>
      <w:r>
        <w:rPr>
          <w:rFonts w:hint="eastAsia" w:ascii="Times New Roman" w:hAnsi="Times New Roman" w:eastAsia="宋体" w:cs="宋体"/>
          <w:color w:val="000000"/>
          <w:sz w:val="21"/>
          <w:szCs w:val="21"/>
          <w:highlight w:val="none"/>
          <w:lang w:val="en-US" w:eastAsia="zh-CN" w:bidi="ar-SA"/>
        </w:rPr>
        <w:t xml:space="preserve">、投标承诺书。</w:t>
      </w:r>
      <w:r>
        <w:rPr>
          <w:color w:val="000000"/>
          <w:szCs w:val="21"/>
          <w:highlight w:val="none"/>
          <w:u w:val="single"/>
          <w:lang w:val="en-US" w:eastAsia="en-US"/>
        </w:rPr>
      </w:r>
      <w:r/>
    </w:p>
    <w:p>
      <w:pPr>
        <w:pStyle w:val="1291"/>
        <w:ind w:left="0" w:right="0" w:firstLine="422"/>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hint="eastAsia" w:ascii="Times New Roman" w:hAnsi="Times New Roman" w:eastAsia="宋体" w:cs="宋体"/>
          <w:b/>
          <w:color w:val="000000"/>
          <w:sz w:val="21"/>
          <w:szCs w:val="21"/>
          <w:highlight w:val="none"/>
          <w:lang w:val="en-US" w:eastAsia="zh-CN" w:bidi="ar-SA"/>
        </w:rPr>
        <w:t xml:space="preserve">第十条　</w:t>
      </w:r>
      <w:r>
        <w:rPr>
          <w:rFonts w:hint="eastAsia" w:ascii="Times New Roman" w:hAnsi="Times New Roman" w:eastAsia="宋体" w:cs="宋体"/>
          <w:color w:val="000000"/>
          <w:sz w:val="21"/>
          <w:szCs w:val="21"/>
          <w:highlight w:val="none"/>
          <w:lang w:val="en-US" w:eastAsia="zh-CN" w:bidi="ar-SA"/>
        </w:rPr>
        <w:t xml:space="preserve">本合同一式</w:t>
      </w:r>
      <w:r>
        <w:rPr>
          <w:rFonts w:ascii="Times New Roman" w:hAnsi="Times New Roman" w:eastAsia="宋体" w:cs="Times New Roman"/>
          <w:color w:val="000000"/>
          <w:sz w:val="21"/>
          <w:szCs w:val="21"/>
          <w:highlight w:val="none"/>
          <w:lang w:val="en-US" w:eastAsia="zh-CN" w:bidi="ar-SA"/>
        </w:rPr>
        <w:t xml:space="preserve"> </w:t>
      </w:r>
      <w:r>
        <w:rPr>
          <w:rFonts w:hint="eastAsia" w:ascii="Times New Roman" w:hAnsi="Times New Roman" w:eastAsia="宋体" w:cs="宋体"/>
          <w:color w:val="000000"/>
          <w:sz w:val="21"/>
          <w:szCs w:val="21"/>
          <w:highlight w:val="none"/>
          <w:u w:val="single"/>
          <w:lang w:val="en-US" w:eastAsia="zh-CN" w:bidi="ar-SA"/>
        </w:rPr>
        <w:t xml:space="preserve">伍</w:t>
      </w:r>
      <w:r>
        <w:rPr>
          <w:rFonts w:hint="eastAsia" w:ascii="Times New Roman" w:hAnsi="Times New Roman" w:eastAsia="宋体" w:cs="宋体"/>
          <w:color w:val="000000"/>
          <w:sz w:val="21"/>
          <w:szCs w:val="21"/>
          <w:highlight w:val="none"/>
          <w:lang w:val="en-US" w:eastAsia="zh-CN" w:bidi="ar-SA"/>
        </w:rPr>
        <w:t xml:space="preserve">份，甲方</w:t>
      </w:r>
      <w:r>
        <w:rPr>
          <w:rFonts w:hint="eastAsia" w:ascii="Times New Roman" w:hAnsi="Times New Roman" w:eastAsia="宋体" w:cs="宋体"/>
          <w:color w:val="000000"/>
          <w:sz w:val="21"/>
          <w:szCs w:val="21"/>
          <w:highlight w:val="none"/>
          <w:u w:val="single"/>
          <w:lang w:val="en-US" w:eastAsia="zh-CN" w:bidi="ar-SA"/>
        </w:rPr>
        <w:t xml:space="preserve">叁</w:t>
      </w:r>
      <w:r>
        <w:rPr>
          <w:rFonts w:hint="eastAsia" w:ascii="Times New Roman" w:hAnsi="Times New Roman" w:eastAsia="宋体" w:cs="宋体"/>
          <w:color w:val="000000"/>
          <w:sz w:val="21"/>
          <w:szCs w:val="21"/>
          <w:highlight w:val="none"/>
          <w:lang w:val="en-US" w:eastAsia="zh-CN" w:bidi="ar-SA"/>
        </w:rPr>
        <w:t xml:space="preserve">份，乙方</w:t>
      </w:r>
      <w:r>
        <w:rPr>
          <w:rFonts w:ascii="Times New Roman" w:hAnsi="Times New Roman" w:eastAsia="宋体" w:cs="Times New Roman"/>
          <w:color w:val="000000"/>
          <w:sz w:val="21"/>
          <w:szCs w:val="21"/>
          <w:highlight w:val="none"/>
          <w:u w:val="single"/>
          <w:lang w:val="en-US" w:eastAsia="zh-CN" w:bidi="ar-SA"/>
        </w:rPr>
        <w:t xml:space="preserve"> </w:t>
      </w:r>
      <w:r>
        <w:rPr>
          <w:rFonts w:hint="eastAsia" w:ascii="Times New Roman" w:hAnsi="Times New Roman" w:eastAsia="宋体" w:cs="宋体"/>
          <w:color w:val="000000"/>
          <w:sz w:val="21"/>
          <w:szCs w:val="21"/>
          <w:highlight w:val="none"/>
          <w:u w:val="single"/>
          <w:lang w:val="en-US" w:eastAsia="zh-CN" w:bidi="ar-SA"/>
        </w:rPr>
        <w:t xml:space="preserve">贰</w:t>
      </w:r>
      <w:r>
        <w:rPr>
          <w:rFonts w:hint="eastAsia" w:ascii="Times New Roman" w:hAnsi="Times New Roman" w:eastAsia="宋体" w:cs="宋体"/>
          <w:color w:val="000000"/>
          <w:sz w:val="21"/>
          <w:szCs w:val="21"/>
          <w:highlight w:val="none"/>
          <w:lang w:val="en-US" w:eastAsia="zh-CN" w:bidi="ar-SA"/>
        </w:rPr>
        <w:t xml:space="preserve">份。（如有需要可另增加）</w:t>
      </w:r>
      <w:r>
        <w:rPr>
          <w:color w:val="000000"/>
          <w:szCs w:val="21"/>
          <w:highlight w:val="none"/>
          <w:lang w:val="en-US" w:eastAsia="en-US"/>
        </w:rPr>
      </w:r>
      <w:r/>
    </w:p>
    <w:p>
      <w:pPr>
        <w:pStyle w:val="1291"/>
        <w:ind w:left="0" w:right="0" w:firstLine="42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本合同自甲乙双方签字盖章后生效。</w:t>
      </w:r>
      <w:r>
        <w:rPr>
          <w:color w:val="000000"/>
          <w:szCs w:val="21"/>
          <w:highlight w:val="none"/>
          <w:lang w:val="en-US" w:eastAsia="en-US"/>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14"/>
        <w:gridCol w:w="4515"/>
      </w:tblGrid>
      <w:tr>
        <w:trPr>
          <w:cantSplit/>
          <w:trHeight w:val="3119"/>
        </w:trPr>
        <w:tc>
          <w:tcPr>
            <w:tcW w:w="4514" w:type="dxa"/>
            <w:vAlign w:val="center"/>
            <w:textDirection w:val="lrTb"/>
            <w:noWrap/>
          </w:tcPr>
          <w:p>
            <w:pPr>
              <w:pStyle w:val="1291"/>
              <w:ind w:left="0" w:right="0"/>
              <w:jc w:val="left"/>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甲方（公章）</w:t>
            </w:r>
            <w:r>
              <w:rPr>
                <w:color w:val="000000"/>
                <w:szCs w:val="21"/>
                <w:highlight w:val="none"/>
                <w:lang w:val="en-US" w:eastAsia="en-US"/>
              </w:rPr>
            </w:r>
            <w:r/>
          </w:p>
          <w:p>
            <w:pPr>
              <w:pStyle w:val="1291"/>
              <w:ind w:left="0" w:right="0" w:firstLine="560"/>
              <w:jc w:val="left"/>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p>
            <w:pPr>
              <w:pStyle w:val="1291"/>
              <w:ind w:left="0" w:right="0" w:firstLine="560"/>
              <w:jc w:val="left"/>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p>
            <w:pPr>
              <w:pStyle w:val="1291"/>
              <w:ind w:left="0" w:right="0" w:firstLine="525"/>
              <w:jc w:val="left"/>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年</w:t>
            </w:r>
            <w:r>
              <w:rPr>
                <w:rFonts w:ascii="Times New Roman" w:hAnsi="Times New Roman" w:eastAsia="宋体" w:cs="Times New Roman"/>
                <w:color w:val="000000"/>
                <w:sz w:val="21"/>
                <w:szCs w:val="21"/>
                <w:highlight w:val="none"/>
                <w:lang w:val="en-US" w:eastAsia="zh-CN" w:bidi="ar-SA"/>
              </w:rPr>
              <w:t xml:space="preserve">   </w:t>
            </w:r>
            <w:r>
              <w:rPr>
                <w:rFonts w:hint="eastAsia" w:ascii="Times New Roman" w:hAnsi="Times New Roman" w:eastAsia="宋体" w:cs="宋体"/>
                <w:color w:val="000000"/>
                <w:sz w:val="21"/>
                <w:szCs w:val="21"/>
                <w:highlight w:val="none"/>
                <w:lang w:val="en-US" w:eastAsia="zh-CN" w:bidi="ar-SA"/>
              </w:rPr>
              <w:t xml:space="preserve">月</w:t>
            </w:r>
            <w:r>
              <w:rPr>
                <w:rFonts w:ascii="Times New Roman" w:hAnsi="Times New Roman" w:eastAsia="宋体" w:cs="Times New Roman"/>
                <w:color w:val="000000"/>
                <w:sz w:val="21"/>
                <w:szCs w:val="21"/>
                <w:highlight w:val="none"/>
                <w:lang w:val="en-US" w:eastAsia="zh-CN" w:bidi="ar-SA"/>
              </w:rPr>
              <w:t xml:space="preserve">    </w:t>
            </w:r>
            <w:r>
              <w:rPr>
                <w:rFonts w:hint="eastAsia" w:ascii="Times New Roman" w:hAnsi="Times New Roman" w:eastAsia="宋体" w:cs="宋体"/>
                <w:color w:val="000000"/>
                <w:sz w:val="21"/>
                <w:szCs w:val="21"/>
                <w:highlight w:val="none"/>
                <w:lang w:val="en-US" w:eastAsia="zh-CN" w:bidi="ar-SA"/>
              </w:rPr>
              <w:t xml:space="preserve">日</w:t>
            </w:r>
            <w:r>
              <w:rPr>
                <w:color w:val="000000"/>
                <w:szCs w:val="21"/>
                <w:highlight w:val="none"/>
                <w:lang w:val="en-US" w:eastAsia="en-US"/>
              </w:rPr>
            </w:r>
            <w:r/>
          </w:p>
        </w:tc>
        <w:tc>
          <w:tcPr>
            <w:tcW w:w="4515" w:type="dxa"/>
            <w:vAlign w:val="center"/>
            <w:textDirection w:val="lrTb"/>
            <w:noWrap/>
          </w:tcPr>
          <w:p>
            <w:pPr>
              <w:pStyle w:val="1291"/>
              <w:ind w:left="0" w:right="0"/>
              <w:jc w:val="left"/>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乙方（公章）</w:t>
            </w:r>
            <w:r>
              <w:rPr>
                <w:color w:val="000000"/>
                <w:szCs w:val="21"/>
                <w:highlight w:val="none"/>
                <w:lang w:val="en-US" w:eastAsia="en-US"/>
              </w:rPr>
            </w:r>
            <w:r/>
          </w:p>
          <w:p>
            <w:pPr>
              <w:pStyle w:val="1291"/>
              <w:ind w:left="0" w:right="0" w:firstLine="560"/>
              <w:jc w:val="left"/>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p>
            <w:pPr>
              <w:pStyle w:val="1291"/>
              <w:ind w:left="0" w:right="0" w:firstLine="560"/>
              <w:jc w:val="left"/>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p>
            <w:pPr>
              <w:pStyle w:val="1291"/>
              <w:ind w:left="0" w:right="0" w:firstLine="525"/>
              <w:jc w:val="left"/>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年</w:t>
            </w:r>
            <w:r>
              <w:rPr>
                <w:rFonts w:ascii="Times New Roman" w:hAnsi="Times New Roman" w:eastAsia="宋体" w:cs="Times New Roman"/>
                <w:color w:val="000000"/>
                <w:sz w:val="21"/>
                <w:szCs w:val="21"/>
                <w:highlight w:val="none"/>
                <w:lang w:val="en-US" w:eastAsia="zh-CN" w:bidi="ar-SA"/>
              </w:rPr>
              <w:t xml:space="preserve">   </w:t>
            </w:r>
            <w:r>
              <w:rPr>
                <w:rFonts w:hint="eastAsia" w:ascii="Times New Roman" w:hAnsi="Times New Roman" w:eastAsia="宋体" w:cs="宋体"/>
                <w:color w:val="000000"/>
                <w:sz w:val="21"/>
                <w:szCs w:val="21"/>
                <w:highlight w:val="none"/>
                <w:lang w:val="en-US" w:eastAsia="zh-CN" w:bidi="ar-SA"/>
              </w:rPr>
              <w:t xml:space="preserve">月</w:t>
            </w:r>
            <w:r>
              <w:rPr>
                <w:rFonts w:ascii="Times New Roman" w:hAnsi="Times New Roman" w:eastAsia="宋体" w:cs="Times New Roman"/>
                <w:color w:val="000000"/>
                <w:sz w:val="21"/>
                <w:szCs w:val="21"/>
                <w:highlight w:val="none"/>
                <w:lang w:val="en-US" w:eastAsia="zh-CN" w:bidi="ar-SA"/>
              </w:rPr>
              <w:t xml:space="preserve">   </w:t>
            </w:r>
            <w:r>
              <w:rPr>
                <w:rFonts w:hint="eastAsia" w:ascii="Times New Roman" w:hAnsi="Times New Roman" w:eastAsia="宋体" w:cs="宋体"/>
                <w:color w:val="000000"/>
                <w:sz w:val="21"/>
                <w:szCs w:val="21"/>
                <w:highlight w:val="none"/>
                <w:lang w:val="en-US" w:eastAsia="zh-CN" w:bidi="ar-SA"/>
              </w:rPr>
              <w:t xml:space="preserve">日</w:t>
            </w:r>
            <w:r>
              <w:rPr>
                <w:color w:val="000000"/>
                <w:szCs w:val="21"/>
                <w:highlight w:val="none"/>
                <w:lang w:val="en-US" w:eastAsia="en-US"/>
              </w:rPr>
            </w:r>
            <w:r/>
          </w:p>
        </w:tc>
      </w:tr>
      <w:tr>
        <w:trPr>
          <w:cantSplit/>
          <w:trHeight w:val="966"/>
        </w:trPr>
        <w:tc>
          <w:tcPr>
            <w:tcW w:w="4514" w:type="dxa"/>
            <w:vAlign w:val="center"/>
            <w:textDirection w:val="lrTb"/>
            <w:noWrap/>
          </w:tcPr>
          <w:p>
            <w:pPr>
              <w:pStyle w:val="1291"/>
              <w:ind w:left="0" w:right="0"/>
              <w:jc w:val="left"/>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单位地址：</w:t>
            </w:r>
            <w:r>
              <w:rPr>
                <w:rFonts w:ascii="Times New Roman" w:hAnsi="Times New Roman" w:eastAsia="宋体" w:cs="Times New Roman"/>
                <w:color w:val="000000"/>
                <w:sz w:val="21"/>
                <w:szCs w:val="21"/>
                <w:highlight w:val="none"/>
                <w:lang w:val="en-US" w:eastAsia="zh-CN" w:bidi="ar-SA"/>
              </w:rPr>
              <w:t xml:space="preserve"> </w:t>
            </w:r>
            <w:r>
              <w:rPr>
                <w:color w:val="000000"/>
                <w:szCs w:val="21"/>
                <w:highlight w:val="none"/>
                <w:lang w:val="en-US" w:eastAsia="en-US"/>
              </w:rPr>
            </w:r>
            <w:r/>
          </w:p>
        </w:tc>
        <w:tc>
          <w:tcPr>
            <w:tcW w:w="4515" w:type="dxa"/>
            <w:vAlign w:val="center"/>
            <w:textDirection w:val="lrTb"/>
            <w:noWrap/>
          </w:tcPr>
          <w:p>
            <w:pPr>
              <w:pStyle w:val="1291"/>
              <w:ind w:left="0" w:right="0"/>
              <w:jc w:val="left"/>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单位地址：</w:t>
            </w:r>
            <w:r>
              <w:rPr>
                <w:rFonts w:ascii="Times New Roman" w:hAnsi="Times New Roman" w:eastAsia="宋体" w:cs="Times New Roman"/>
                <w:color w:val="000000"/>
                <w:sz w:val="21"/>
                <w:szCs w:val="21"/>
                <w:highlight w:val="none"/>
                <w:u w:val="single"/>
                <w:lang w:val="en-US" w:eastAsia="zh-CN" w:bidi="ar-SA"/>
              </w:rPr>
              <w:t xml:space="preserve"> </w:t>
            </w:r>
            <w:r>
              <w:rPr>
                <w:color w:val="000000"/>
                <w:szCs w:val="21"/>
                <w:highlight w:val="none"/>
                <w:lang w:val="en-US" w:eastAsia="en-US"/>
              </w:rPr>
            </w:r>
            <w:r/>
          </w:p>
        </w:tc>
      </w:tr>
      <w:tr>
        <w:trPr>
          <w:cantSplit/>
          <w:trHeight w:val="1847"/>
        </w:trPr>
        <w:tc>
          <w:tcPr>
            <w:tcW w:w="4514" w:type="dxa"/>
            <w:vAlign w:val="center"/>
            <w:textDirection w:val="lrTb"/>
            <w:noWrap/>
          </w:tcPr>
          <w:p>
            <w:pPr>
              <w:pStyle w:val="1291"/>
              <w:ind w:left="0" w:right="0"/>
              <w:jc w:val="left"/>
              <w:keepLines w:val="0"/>
              <w:keepNext w:val="0"/>
              <w:spacing w:before="120" w:beforeAutospacing="0" w:after="0" w:afterAutospacing="0" w:line="360" w:lineRule="auto"/>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法定代表人（或委托代理人）</w:t>
            </w:r>
            <w:r>
              <w:rPr>
                <w:color w:val="000000"/>
                <w:szCs w:val="21"/>
                <w:highlight w:val="none"/>
                <w:lang w:val="en-US" w:eastAsia="en-US"/>
              </w:rPr>
            </w:r>
            <w:r/>
          </w:p>
          <w:p>
            <w:pPr>
              <w:pStyle w:val="1291"/>
              <w:ind w:left="0" w:right="0"/>
              <w:jc w:val="left"/>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（签字）：</w:t>
            </w:r>
            <w:r>
              <w:rPr>
                <w:color w:val="000000"/>
                <w:szCs w:val="21"/>
                <w:highlight w:val="none"/>
                <w:lang w:val="en-US" w:eastAsia="en-US"/>
              </w:rPr>
            </w:r>
            <w:r/>
          </w:p>
        </w:tc>
        <w:tc>
          <w:tcPr>
            <w:tcW w:w="4515" w:type="dxa"/>
            <w:vAlign w:val="center"/>
            <w:textDirection w:val="lrTb"/>
            <w:noWrap/>
          </w:tcPr>
          <w:p>
            <w:pPr>
              <w:pStyle w:val="1291"/>
              <w:ind w:left="0" w:right="0"/>
              <w:jc w:val="left"/>
              <w:keepLines w:val="0"/>
              <w:keepNext w:val="0"/>
              <w:spacing w:before="120" w:beforeAutospacing="0" w:after="0" w:afterAutospacing="0" w:line="360" w:lineRule="auto"/>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法定代表人（或委托代理人）</w:t>
            </w:r>
            <w:r>
              <w:rPr>
                <w:color w:val="000000"/>
                <w:szCs w:val="21"/>
                <w:highlight w:val="none"/>
                <w:lang w:val="en-US" w:eastAsia="en-US"/>
              </w:rPr>
            </w:r>
            <w:r/>
          </w:p>
          <w:p>
            <w:pPr>
              <w:pStyle w:val="1291"/>
              <w:ind w:left="0" w:right="0"/>
              <w:jc w:val="left"/>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（签字）：</w:t>
            </w:r>
            <w:r>
              <w:rPr>
                <w:color w:val="000000"/>
                <w:szCs w:val="21"/>
                <w:highlight w:val="none"/>
                <w:lang w:val="en-US" w:eastAsia="en-US"/>
              </w:rPr>
            </w:r>
            <w:r/>
          </w:p>
        </w:tc>
      </w:tr>
      <w:tr>
        <w:trPr>
          <w:cantSplit/>
          <w:trHeight w:val="584"/>
        </w:trPr>
        <w:tc>
          <w:tcPr>
            <w:tcW w:w="4514" w:type="dxa"/>
            <w:vAlign w:val="center"/>
            <w:textDirection w:val="lrTb"/>
            <w:noWrap/>
          </w:tcPr>
          <w:p>
            <w:pPr>
              <w:pStyle w:val="1291"/>
              <w:ind w:left="0" w:right="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电话：</w:t>
            </w:r>
            <w:r>
              <w:rPr>
                <w:color w:val="000000"/>
                <w:szCs w:val="21"/>
                <w:highlight w:val="none"/>
                <w:lang w:val="en-US" w:eastAsia="en-US"/>
              </w:rPr>
            </w:r>
            <w:r/>
          </w:p>
        </w:tc>
        <w:tc>
          <w:tcPr>
            <w:tcW w:w="4515" w:type="dxa"/>
            <w:vAlign w:val="center"/>
            <w:textDirection w:val="lrTb"/>
            <w:noWrap/>
          </w:tcPr>
          <w:p>
            <w:pPr>
              <w:pStyle w:val="1291"/>
              <w:ind w:left="0" w:right="0"/>
              <w:jc w:val="left"/>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电话：</w:t>
            </w:r>
            <w:r>
              <w:rPr>
                <w:color w:val="000000"/>
                <w:szCs w:val="21"/>
                <w:highlight w:val="none"/>
                <w:lang w:val="en-US" w:eastAsia="en-US"/>
              </w:rPr>
            </w:r>
            <w:r/>
          </w:p>
        </w:tc>
      </w:tr>
      <w:tr>
        <w:trPr>
          <w:cantSplit/>
          <w:trHeight w:val="1279"/>
        </w:trPr>
        <w:tc>
          <w:tcPr>
            <w:tcW w:w="4514" w:type="dxa"/>
            <w:vAlign w:val="center"/>
            <w:textDirection w:val="lrTb"/>
            <w:noWrap/>
          </w:tcPr>
          <w:p>
            <w:pPr>
              <w:pStyle w:val="1291"/>
              <w:ind w:left="0" w:right="0"/>
              <w:jc w:val="both"/>
              <w:keepLines w:val="0"/>
              <w:keepNext w:val="0"/>
              <w:spacing w:before="0" w:beforeAutospacing="0" w:after="0" w:afterAutospacing="0" w:line="360" w:lineRule="auto"/>
              <w:widowControl w:val="off"/>
              <w:rPr>
                <w:color w:val="000000"/>
                <w:szCs w:val="21"/>
                <w:highlight w:val="none"/>
                <w:u w:val="singl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开户银行：</w:t>
            </w:r>
            <w:r>
              <w:rPr>
                <w:color w:val="000000"/>
                <w:szCs w:val="21"/>
                <w:highlight w:val="none"/>
                <w:u w:val="single"/>
                <w:lang w:val="en-US" w:eastAsia="en-US"/>
              </w:rPr>
            </w:r>
            <w:r/>
          </w:p>
        </w:tc>
        <w:tc>
          <w:tcPr>
            <w:tcW w:w="4515" w:type="dxa"/>
            <w:vAlign w:val="center"/>
            <w:textDirection w:val="lrTb"/>
            <w:noWrap/>
          </w:tcPr>
          <w:p>
            <w:pPr>
              <w:pStyle w:val="1291"/>
              <w:ind w:left="0" w:right="0"/>
              <w:jc w:val="left"/>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开户银行：</w:t>
            </w:r>
            <w:r>
              <w:rPr>
                <w:color w:val="000000"/>
                <w:szCs w:val="21"/>
                <w:highlight w:val="none"/>
                <w:lang w:val="en-US" w:eastAsia="en-US"/>
              </w:rPr>
            </w:r>
            <w:r/>
          </w:p>
        </w:tc>
      </w:tr>
      <w:tr>
        <w:trPr>
          <w:cantSplit/>
          <w:trHeight w:val="829"/>
        </w:trPr>
        <w:tc>
          <w:tcPr>
            <w:tcW w:w="4514" w:type="dxa"/>
            <w:vAlign w:val="center"/>
            <w:textDirection w:val="lrTb"/>
            <w:noWrap/>
          </w:tcPr>
          <w:p>
            <w:pPr>
              <w:pStyle w:val="1291"/>
              <w:ind w:left="0" w:right="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账号：</w:t>
            </w:r>
            <w:r>
              <w:rPr>
                <w:color w:val="000000"/>
                <w:szCs w:val="21"/>
                <w:highlight w:val="none"/>
                <w:lang w:val="en-US" w:eastAsia="en-US"/>
              </w:rPr>
            </w:r>
            <w:r/>
          </w:p>
        </w:tc>
        <w:tc>
          <w:tcPr>
            <w:tcW w:w="4515" w:type="dxa"/>
            <w:vAlign w:val="center"/>
            <w:textDirection w:val="lrTb"/>
            <w:noWrap/>
          </w:tcPr>
          <w:p>
            <w:pPr>
              <w:pStyle w:val="1291"/>
              <w:ind w:left="0" w:right="0"/>
              <w:jc w:val="left"/>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账号：</w:t>
            </w:r>
            <w:r>
              <w:rPr>
                <w:color w:val="000000"/>
                <w:szCs w:val="21"/>
                <w:highlight w:val="none"/>
                <w:lang w:val="en-US" w:eastAsia="en-US"/>
              </w:rPr>
            </w:r>
            <w:r/>
          </w:p>
        </w:tc>
      </w:tr>
    </w:tbl>
    <w:p>
      <w:pPr>
        <w:pStyle w:val="1291"/>
        <w:ind w:left="0" w:right="0"/>
        <w:jc w:val="both"/>
        <w:keepLines w:val="0"/>
        <w:keepNext w:val="0"/>
        <w:spacing w:before="0" w:beforeAutospacing="0" w:after="0" w:afterAutospacing="0" w:line="360" w:lineRule="auto"/>
        <w:widowControl w:val="off"/>
        <w:rPr>
          <w:b/>
          <w:color w:val="000000"/>
          <w:szCs w:val="21"/>
          <w:highlight w:val="none"/>
          <w:lang w:val="en-US" w:eastAsia="en-US"/>
        </w:rPr>
        <w:suppressLineNumbers w:val="0"/>
      </w:pPr>
      <w:r>
        <w:rPr>
          <w:b/>
          <w:color w:val="000000"/>
          <w:szCs w:val="21"/>
          <w:highlight w:val="none"/>
          <w:lang w:val="en-US" w:eastAsia="en-US"/>
        </w:rPr>
      </w:r>
      <w:r/>
    </w:p>
    <w:p>
      <w:pPr>
        <w:pStyle w:val="1291"/>
        <w:ind w:left="0" w:right="0"/>
        <w:jc w:val="both"/>
        <w:keepLines w:val="0"/>
        <w:keepNext w:val="0"/>
        <w:spacing w:before="0" w:beforeAutospacing="0" w:after="0" w:afterAutospacing="0" w:line="360" w:lineRule="auto"/>
        <w:widowControl w:val="off"/>
        <w:rPr>
          <w:b/>
          <w:color w:val="000000"/>
          <w:szCs w:val="21"/>
          <w:highlight w:val="none"/>
          <w:lang w:val="en-US" w:eastAsia="en-US"/>
        </w:rPr>
        <w:suppressLineNumbers w:val="0"/>
      </w:pPr>
      <w:r>
        <w:rPr>
          <w:rFonts w:ascii="Times New Roman" w:hAnsi="Times New Roman" w:eastAsia="宋体" w:cs="Times New Roman"/>
          <w:b/>
          <w:color w:val="000000"/>
          <w:sz w:val="21"/>
          <w:szCs w:val="21"/>
          <w:highlight w:val="none"/>
          <w:lang w:val="en-US" w:eastAsia="zh-CN" w:bidi="ar-SA"/>
        </w:rPr>
        <w:br w:type="page" w:clear="all"/>
      </w:r>
      <w:r>
        <w:rPr>
          <w:rFonts w:hint="eastAsia" w:ascii="Times New Roman" w:hAnsi="Times New Roman" w:eastAsia="宋体" w:cs="宋体"/>
          <w:b/>
          <w:color w:val="000000"/>
          <w:sz w:val="21"/>
          <w:szCs w:val="21"/>
          <w:highlight w:val="none"/>
          <w:lang w:val="en-US" w:eastAsia="zh-CN" w:bidi="ar-SA"/>
        </w:rPr>
        <w:t xml:space="preserve">附件</w:t>
      </w:r>
      <w:r>
        <w:rPr>
          <w:rFonts w:ascii="Times New Roman" w:hAnsi="Times New Roman" w:eastAsia="宋体" w:cs="Times New Roman"/>
          <w:b/>
          <w:color w:val="000000"/>
          <w:sz w:val="21"/>
          <w:szCs w:val="21"/>
          <w:highlight w:val="none"/>
          <w:lang w:val="en-US" w:eastAsia="zh-CN" w:bidi="ar-SA"/>
        </w:rPr>
        <w:t xml:space="preserve">A</w:t>
      </w:r>
      <w:r>
        <w:rPr>
          <w:rFonts w:hint="eastAsia" w:ascii="Times New Roman" w:hAnsi="Times New Roman" w:eastAsia="宋体" w:cs="宋体"/>
          <w:b/>
          <w:color w:val="000000"/>
          <w:sz w:val="21"/>
          <w:szCs w:val="21"/>
          <w:highlight w:val="none"/>
          <w:lang w:val="en-US" w:eastAsia="zh-CN" w:bidi="ar-SA"/>
        </w:rPr>
        <w:t xml:space="preserve">：</w:t>
      </w:r>
      <w:r>
        <w:rPr>
          <w:b/>
          <w:color w:val="000000"/>
          <w:szCs w:val="21"/>
          <w:highlight w:val="none"/>
          <w:lang w:val="en-US" w:eastAsia="en-US"/>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8"/>
        <w:gridCol w:w="3875"/>
        <w:gridCol w:w="309"/>
        <w:gridCol w:w="1537"/>
        <w:gridCol w:w="1537"/>
        <w:gridCol w:w="1544"/>
      </w:tblGrid>
      <w:tr>
        <w:trPr>
          <w:trHeight w:val="674"/>
        </w:trPr>
        <w:tc>
          <w:tcPr>
            <w:tcW w:w="1048" w:type="dxa"/>
            <w:vAlign w:val="center"/>
            <w:textDirection w:val="lrTb"/>
            <w:noWrap/>
          </w:tcPr>
          <w:p>
            <w:pPr>
              <w:pStyle w:val="1291"/>
              <w:ind w:left="0" w:right="0"/>
              <w:jc w:val="center"/>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序号</w:t>
            </w:r>
            <w:r>
              <w:rPr>
                <w:color w:val="000000"/>
                <w:szCs w:val="21"/>
                <w:highlight w:val="none"/>
                <w:lang w:val="en-US" w:eastAsia="en-US"/>
              </w:rPr>
            </w:r>
            <w:r/>
          </w:p>
        </w:tc>
        <w:tc>
          <w:tcPr>
            <w:gridSpan w:val="2"/>
            <w:tcW w:w="4184" w:type="dxa"/>
            <w:vAlign w:val="center"/>
            <w:textDirection w:val="lrTb"/>
            <w:noWrap/>
          </w:tcPr>
          <w:p>
            <w:pPr>
              <w:pStyle w:val="1291"/>
              <w:ind w:left="0" w:right="0"/>
              <w:jc w:val="center"/>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服务内容</w:t>
            </w:r>
            <w:r>
              <w:rPr>
                <w:color w:val="000000"/>
                <w:szCs w:val="21"/>
                <w:highlight w:val="none"/>
                <w:lang w:val="en-US" w:eastAsia="en-US"/>
              </w:rPr>
            </w:r>
            <w:r/>
          </w:p>
        </w:tc>
        <w:tc>
          <w:tcPr>
            <w:tcW w:w="1537" w:type="dxa"/>
            <w:vAlign w:val="center"/>
            <w:textDirection w:val="lrTb"/>
            <w:noWrap/>
          </w:tcPr>
          <w:p>
            <w:pPr>
              <w:pStyle w:val="1291"/>
              <w:ind w:left="0" w:right="0"/>
              <w:jc w:val="center"/>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时限</w:t>
            </w:r>
            <w:r>
              <w:rPr>
                <w:color w:val="000000"/>
                <w:szCs w:val="21"/>
                <w:highlight w:val="none"/>
                <w:lang w:val="en-US" w:eastAsia="en-US"/>
              </w:rPr>
            </w:r>
            <w:r/>
          </w:p>
        </w:tc>
        <w:tc>
          <w:tcPr>
            <w:tcW w:w="1537" w:type="dxa"/>
            <w:vAlign w:val="center"/>
            <w:textDirection w:val="lrTb"/>
            <w:noWrap/>
          </w:tcPr>
          <w:p>
            <w:pPr>
              <w:pStyle w:val="1291"/>
              <w:ind w:left="0" w:right="0"/>
              <w:jc w:val="center"/>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完成标准</w:t>
            </w:r>
            <w:r>
              <w:rPr>
                <w:color w:val="000000"/>
                <w:szCs w:val="21"/>
                <w:highlight w:val="none"/>
                <w:lang w:val="en-US" w:eastAsia="en-US"/>
              </w:rPr>
            </w:r>
            <w:r/>
          </w:p>
        </w:tc>
        <w:tc>
          <w:tcPr>
            <w:tcW w:w="1544" w:type="dxa"/>
            <w:vAlign w:val="center"/>
            <w:textDirection w:val="lrTb"/>
            <w:noWrap/>
          </w:tcPr>
          <w:p>
            <w:pPr>
              <w:pStyle w:val="1291"/>
              <w:ind w:left="0" w:right="0"/>
              <w:jc w:val="center"/>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服务费（元）</w:t>
            </w:r>
            <w:r>
              <w:rPr>
                <w:color w:val="000000"/>
                <w:szCs w:val="21"/>
                <w:highlight w:val="none"/>
                <w:lang w:val="en-US" w:eastAsia="en-US"/>
              </w:rPr>
            </w:r>
            <w:r/>
          </w:p>
        </w:tc>
      </w:tr>
      <w:tr>
        <w:trPr/>
        <w:tc>
          <w:tcPr>
            <w:tcW w:w="1048" w:type="dxa"/>
            <w:vAlign w:val="center"/>
            <w:textDirection w:val="lrTb"/>
            <w:noWrap/>
          </w:tcPr>
          <w:p>
            <w:pPr>
              <w:pStyle w:val="1291"/>
              <w:ind w:left="0" w:right="0"/>
              <w:jc w:val="center"/>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1</w:t>
            </w:r>
            <w:r>
              <w:rPr>
                <w:color w:val="000000"/>
                <w:szCs w:val="21"/>
                <w:highlight w:val="none"/>
                <w:lang w:val="en-US" w:eastAsia="en-US"/>
              </w:rPr>
            </w:r>
            <w:r/>
          </w:p>
        </w:tc>
        <w:tc>
          <w:tcPr>
            <w:gridSpan w:val="2"/>
            <w:tcW w:w="4184" w:type="dxa"/>
            <w:vAlign w:val="center"/>
            <w:textDirection w:val="lrTb"/>
            <w:noWrap/>
          </w:tcPr>
          <w:p>
            <w:pPr>
              <w:pStyle w:val="1291"/>
              <w:ind w:left="0" w:right="0"/>
              <w:jc w:val="center"/>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tc>
        <w:tc>
          <w:tcPr>
            <w:tcW w:w="1537" w:type="dxa"/>
            <w:vAlign w:val="center"/>
            <w:textDirection w:val="lrTb"/>
            <w:noWrap/>
          </w:tcPr>
          <w:p>
            <w:pPr>
              <w:pStyle w:val="1291"/>
              <w:ind w:left="0" w:right="0"/>
              <w:jc w:val="center"/>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tc>
        <w:tc>
          <w:tcPr>
            <w:tcW w:w="1537" w:type="dxa"/>
            <w:vAlign w:val="center"/>
            <w:textDirection w:val="lrTb"/>
            <w:noWrap/>
          </w:tcPr>
          <w:p>
            <w:pPr>
              <w:pStyle w:val="1291"/>
              <w:ind w:left="0" w:right="0"/>
              <w:jc w:val="center"/>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tc>
        <w:tc>
          <w:tcPr>
            <w:tcW w:w="1544" w:type="dxa"/>
            <w:vAlign w:val="center"/>
            <w:textDirection w:val="lrTb"/>
            <w:noWrap/>
          </w:tcPr>
          <w:p>
            <w:pPr>
              <w:pStyle w:val="1291"/>
              <w:ind w:left="0" w:right="0"/>
              <w:jc w:val="center"/>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tc>
      </w:tr>
      <w:tr>
        <w:trPr/>
        <w:tc>
          <w:tcPr>
            <w:tcW w:w="1048" w:type="dxa"/>
            <w:vAlign w:val="center"/>
            <w:textDirection w:val="lrTb"/>
            <w:noWrap/>
          </w:tcPr>
          <w:p>
            <w:pPr>
              <w:pStyle w:val="1291"/>
              <w:ind w:left="0" w:right="0"/>
              <w:jc w:val="center"/>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2</w:t>
            </w:r>
            <w:r>
              <w:rPr>
                <w:color w:val="000000"/>
                <w:szCs w:val="21"/>
                <w:highlight w:val="none"/>
                <w:lang w:val="en-US" w:eastAsia="en-US"/>
              </w:rPr>
            </w:r>
            <w:r/>
          </w:p>
        </w:tc>
        <w:tc>
          <w:tcPr>
            <w:gridSpan w:val="2"/>
            <w:tcW w:w="4184" w:type="dxa"/>
            <w:vAlign w:val="center"/>
            <w:textDirection w:val="lrTb"/>
            <w:noWrap/>
          </w:tcPr>
          <w:p>
            <w:pPr>
              <w:pStyle w:val="1291"/>
              <w:ind w:left="0" w:right="0"/>
              <w:jc w:val="center"/>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tc>
        <w:tc>
          <w:tcPr>
            <w:tcW w:w="1537" w:type="dxa"/>
            <w:vAlign w:val="center"/>
            <w:textDirection w:val="lrTb"/>
            <w:noWrap/>
          </w:tcPr>
          <w:p>
            <w:pPr>
              <w:pStyle w:val="1291"/>
              <w:ind w:left="0" w:right="0"/>
              <w:jc w:val="center"/>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tc>
        <w:tc>
          <w:tcPr>
            <w:tcW w:w="1537" w:type="dxa"/>
            <w:vAlign w:val="center"/>
            <w:textDirection w:val="lrTb"/>
            <w:noWrap/>
          </w:tcPr>
          <w:p>
            <w:pPr>
              <w:pStyle w:val="1291"/>
              <w:ind w:left="0" w:right="0"/>
              <w:jc w:val="center"/>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tc>
        <w:tc>
          <w:tcPr>
            <w:tcW w:w="1544" w:type="dxa"/>
            <w:vAlign w:val="center"/>
            <w:textDirection w:val="lrTb"/>
            <w:noWrap/>
          </w:tcPr>
          <w:p>
            <w:pPr>
              <w:pStyle w:val="1291"/>
              <w:ind w:left="0" w:right="0"/>
              <w:jc w:val="center"/>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tc>
      </w:tr>
      <w:tr>
        <w:trPr/>
        <w:tc>
          <w:tcPr>
            <w:tcW w:w="1048" w:type="dxa"/>
            <w:vAlign w:val="center"/>
            <w:textDirection w:val="lrTb"/>
            <w:noWrap/>
          </w:tcPr>
          <w:p>
            <w:pPr>
              <w:pStyle w:val="1291"/>
              <w:ind w:left="0" w:right="0"/>
              <w:jc w:val="center"/>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3</w:t>
            </w:r>
            <w:r>
              <w:rPr>
                <w:color w:val="000000"/>
                <w:szCs w:val="21"/>
                <w:highlight w:val="none"/>
                <w:lang w:val="en-US" w:eastAsia="en-US"/>
              </w:rPr>
            </w:r>
            <w:r/>
          </w:p>
        </w:tc>
        <w:tc>
          <w:tcPr>
            <w:gridSpan w:val="2"/>
            <w:tcW w:w="4184" w:type="dxa"/>
            <w:vAlign w:val="center"/>
            <w:textDirection w:val="lrTb"/>
            <w:noWrap/>
          </w:tcPr>
          <w:p>
            <w:pPr>
              <w:pStyle w:val="1291"/>
              <w:ind w:left="0" w:right="0"/>
              <w:jc w:val="center"/>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tc>
        <w:tc>
          <w:tcPr>
            <w:tcW w:w="1537" w:type="dxa"/>
            <w:vAlign w:val="center"/>
            <w:textDirection w:val="lrTb"/>
            <w:noWrap/>
          </w:tcPr>
          <w:p>
            <w:pPr>
              <w:pStyle w:val="1291"/>
              <w:ind w:left="0" w:right="0"/>
              <w:jc w:val="center"/>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tc>
        <w:tc>
          <w:tcPr>
            <w:tcW w:w="1537" w:type="dxa"/>
            <w:vAlign w:val="center"/>
            <w:textDirection w:val="lrTb"/>
            <w:noWrap/>
          </w:tcPr>
          <w:p>
            <w:pPr>
              <w:pStyle w:val="1291"/>
              <w:ind w:left="0" w:right="0"/>
              <w:jc w:val="center"/>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tc>
        <w:tc>
          <w:tcPr>
            <w:tcW w:w="1544" w:type="dxa"/>
            <w:vAlign w:val="center"/>
            <w:textDirection w:val="lrTb"/>
            <w:noWrap/>
          </w:tcPr>
          <w:p>
            <w:pPr>
              <w:pStyle w:val="1291"/>
              <w:ind w:left="0" w:right="0"/>
              <w:jc w:val="center"/>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tc>
      </w:tr>
      <w:tr>
        <w:trPr/>
        <w:tc>
          <w:tcPr>
            <w:tcW w:w="1048" w:type="dxa"/>
            <w:vAlign w:val="center"/>
            <w:textDirection w:val="lrTb"/>
            <w:noWrap/>
          </w:tcPr>
          <w:p>
            <w:pPr>
              <w:pStyle w:val="1291"/>
              <w:ind w:left="0" w:right="0"/>
              <w:jc w:val="center"/>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w:t>
            </w:r>
            <w:r>
              <w:rPr>
                <w:color w:val="000000"/>
                <w:szCs w:val="21"/>
                <w:highlight w:val="none"/>
                <w:lang w:val="en-US" w:eastAsia="en-US"/>
              </w:rPr>
            </w:r>
            <w:r/>
          </w:p>
        </w:tc>
        <w:tc>
          <w:tcPr>
            <w:gridSpan w:val="2"/>
            <w:tcW w:w="4184" w:type="dxa"/>
            <w:vAlign w:val="center"/>
            <w:textDirection w:val="lrTb"/>
            <w:noWrap/>
          </w:tcPr>
          <w:p>
            <w:pPr>
              <w:pStyle w:val="1291"/>
              <w:ind w:left="0" w:right="0"/>
              <w:jc w:val="center"/>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tc>
        <w:tc>
          <w:tcPr>
            <w:tcW w:w="1537" w:type="dxa"/>
            <w:vAlign w:val="center"/>
            <w:textDirection w:val="lrTb"/>
            <w:noWrap/>
          </w:tcPr>
          <w:p>
            <w:pPr>
              <w:pStyle w:val="1291"/>
              <w:ind w:left="0" w:right="0"/>
              <w:jc w:val="center"/>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tc>
        <w:tc>
          <w:tcPr>
            <w:tcW w:w="1537" w:type="dxa"/>
            <w:vAlign w:val="center"/>
            <w:textDirection w:val="lrTb"/>
            <w:noWrap/>
          </w:tcPr>
          <w:p>
            <w:pPr>
              <w:pStyle w:val="1291"/>
              <w:ind w:left="0" w:right="0"/>
              <w:jc w:val="center"/>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tc>
        <w:tc>
          <w:tcPr>
            <w:tcW w:w="1544" w:type="dxa"/>
            <w:vAlign w:val="center"/>
            <w:textDirection w:val="lrTb"/>
            <w:noWrap/>
          </w:tcPr>
          <w:p>
            <w:pPr>
              <w:pStyle w:val="1291"/>
              <w:ind w:left="0" w:right="0"/>
              <w:jc w:val="center"/>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tc>
      </w:tr>
      <w:tr>
        <w:trPr>
          <w:trHeight w:val="405"/>
        </w:trPr>
        <w:tc>
          <w:tcPr>
            <w:gridSpan w:val="6"/>
            <w:tcW w:w="9850" w:type="dxa"/>
            <w:vAlign w:val="center"/>
            <w:textDirection w:val="lrTb"/>
            <w:noWrap/>
          </w:tcPr>
          <w:p>
            <w:pPr>
              <w:pStyle w:val="1291"/>
              <w:ind w:left="0" w:right="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人民币合计金额（大写）：（小写）</w:t>
            </w:r>
            <w:r>
              <w:rPr>
                <w:color w:val="000000"/>
                <w:szCs w:val="21"/>
                <w:highlight w:val="none"/>
                <w:lang w:val="en-US" w:eastAsia="en-US"/>
              </w:rPr>
            </w:r>
            <w:r/>
          </w:p>
        </w:tc>
      </w:tr>
      <w:tr>
        <w:trPr>
          <w:trHeight w:val="2022"/>
        </w:trPr>
        <w:tc>
          <w:tcPr>
            <w:gridSpan w:val="2"/>
            <w:tcW w:w="4923" w:type="dxa"/>
            <w:vAlign w:val="center"/>
            <w:textDirection w:val="lrTb"/>
            <w:noWrap/>
          </w:tcPr>
          <w:p>
            <w:pPr>
              <w:pStyle w:val="1291"/>
              <w:ind w:left="0" w:right="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甲方（公章）</w:t>
            </w:r>
            <w:r>
              <w:rPr>
                <w:color w:val="000000"/>
                <w:szCs w:val="21"/>
                <w:highlight w:val="none"/>
                <w:lang w:val="en-US" w:eastAsia="en-US"/>
              </w:rPr>
            </w:r>
            <w:r/>
          </w:p>
          <w:p>
            <w:pPr>
              <w:pStyle w:val="1291"/>
              <w:ind w:left="0" w:right="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p>
            <w:pPr>
              <w:pStyle w:val="1291"/>
              <w:ind w:left="0" w:right="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p>
            <w:pPr>
              <w:pStyle w:val="1291"/>
              <w:ind w:left="0" w:right="0" w:firstLine="525"/>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年</w:t>
            </w:r>
            <w:r>
              <w:rPr>
                <w:rFonts w:ascii="Times New Roman" w:hAnsi="Times New Roman" w:eastAsia="宋体" w:cs="Times New Roman"/>
                <w:color w:val="000000"/>
                <w:sz w:val="21"/>
                <w:szCs w:val="21"/>
                <w:highlight w:val="none"/>
                <w:lang w:val="en-US" w:eastAsia="zh-CN" w:bidi="ar-SA"/>
              </w:rPr>
              <w:t xml:space="preserve">   </w:t>
            </w:r>
            <w:r>
              <w:rPr>
                <w:rFonts w:hint="eastAsia" w:ascii="Times New Roman" w:hAnsi="Times New Roman" w:eastAsia="宋体" w:cs="宋体"/>
                <w:color w:val="000000"/>
                <w:sz w:val="21"/>
                <w:szCs w:val="21"/>
                <w:highlight w:val="none"/>
                <w:lang w:val="en-US" w:eastAsia="zh-CN" w:bidi="ar-SA"/>
              </w:rPr>
              <w:t xml:space="preserve">月</w:t>
            </w:r>
            <w:r>
              <w:rPr>
                <w:rFonts w:ascii="Times New Roman" w:hAnsi="Times New Roman" w:eastAsia="宋体" w:cs="Times New Roman"/>
                <w:color w:val="000000"/>
                <w:sz w:val="21"/>
                <w:szCs w:val="21"/>
                <w:highlight w:val="none"/>
                <w:lang w:val="en-US" w:eastAsia="zh-CN" w:bidi="ar-SA"/>
              </w:rPr>
              <w:t xml:space="preserve">   </w:t>
            </w:r>
            <w:r>
              <w:rPr>
                <w:rFonts w:hint="eastAsia" w:ascii="Times New Roman" w:hAnsi="Times New Roman" w:eastAsia="宋体" w:cs="宋体"/>
                <w:color w:val="000000"/>
                <w:sz w:val="21"/>
                <w:szCs w:val="21"/>
                <w:highlight w:val="none"/>
                <w:lang w:val="en-US" w:eastAsia="zh-CN" w:bidi="ar-SA"/>
              </w:rPr>
              <w:t xml:space="preserve">日</w:t>
            </w:r>
            <w:r>
              <w:rPr>
                <w:color w:val="000000"/>
                <w:szCs w:val="21"/>
                <w:highlight w:val="none"/>
                <w:lang w:val="en-US" w:eastAsia="en-US"/>
              </w:rPr>
            </w:r>
            <w:r/>
          </w:p>
        </w:tc>
        <w:tc>
          <w:tcPr>
            <w:gridSpan w:val="4"/>
            <w:tcW w:w="4927" w:type="dxa"/>
            <w:vAlign w:val="center"/>
            <w:textDirection w:val="lrTb"/>
            <w:noWrap/>
          </w:tcPr>
          <w:p>
            <w:pPr>
              <w:pStyle w:val="1291"/>
              <w:ind w:left="0" w:right="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乙方（公章）</w:t>
            </w:r>
            <w:r>
              <w:rPr>
                <w:color w:val="000000"/>
                <w:szCs w:val="21"/>
                <w:highlight w:val="none"/>
                <w:lang w:val="en-US" w:eastAsia="en-US"/>
              </w:rPr>
            </w:r>
            <w:r/>
          </w:p>
          <w:p>
            <w:pPr>
              <w:pStyle w:val="1291"/>
              <w:ind w:left="0" w:right="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p>
            <w:pPr>
              <w:pStyle w:val="1291"/>
              <w:ind w:left="0" w:right="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p>
            <w:pPr>
              <w:pStyle w:val="1291"/>
              <w:ind w:left="0" w:right="0" w:firstLine="525"/>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年</w:t>
            </w:r>
            <w:r>
              <w:rPr>
                <w:rFonts w:ascii="Times New Roman" w:hAnsi="Times New Roman" w:eastAsia="宋体" w:cs="Times New Roman"/>
                <w:color w:val="000000"/>
                <w:sz w:val="21"/>
                <w:szCs w:val="21"/>
                <w:highlight w:val="none"/>
                <w:lang w:val="en-US" w:eastAsia="zh-CN" w:bidi="ar-SA"/>
              </w:rPr>
              <w:t xml:space="preserve">   </w:t>
            </w:r>
            <w:r>
              <w:rPr>
                <w:rFonts w:hint="eastAsia" w:ascii="Times New Roman" w:hAnsi="Times New Roman" w:eastAsia="宋体" w:cs="宋体"/>
                <w:color w:val="000000"/>
                <w:sz w:val="21"/>
                <w:szCs w:val="21"/>
                <w:highlight w:val="none"/>
                <w:lang w:val="en-US" w:eastAsia="zh-CN" w:bidi="ar-SA"/>
              </w:rPr>
              <w:t xml:space="preserve">月</w:t>
            </w:r>
            <w:r>
              <w:rPr>
                <w:rFonts w:ascii="Times New Roman" w:hAnsi="Times New Roman" w:eastAsia="宋体" w:cs="Times New Roman"/>
                <w:color w:val="000000"/>
                <w:sz w:val="21"/>
                <w:szCs w:val="21"/>
                <w:highlight w:val="none"/>
                <w:lang w:val="en-US" w:eastAsia="zh-CN" w:bidi="ar-SA"/>
              </w:rPr>
              <w:t xml:space="preserve">   </w:t>
            </w:r>
            <w:r>
              <w:rPr>
                <w:rFonts w:hint="eastAsia" w:ascii="Times New Roman" w:hAnsi="Times New Roman" w:eastAsia="宋体" w:cs="宋体"/>
                <w:color w:val="000000"/>
                <w:sz w:val="21"/>
                <w:szCs w:val="21"/>
                <w:highlight w:val="none"/>
                <w:lang w:val="en-US" w:eastAsia="zh-CN" w:bidi="ar-SA"/>
              </w:rPr>
              <w:t xml:space="preserve">日</w:t>
            </w:r>
            <w:r>
              <w:rPr>
                <w:color w:val="000000"/>
                <w:szCs w:val="21"/>
                <w:highlight w:val="none"/>
                <w:lang w:val="en-US" w:eastAsia="en-US"/>
              </w:rPr>
            </w:r>
            <w:r/>
          </w:p>
        </w:tc>
      </w:tr>
    </w:tbl>
    <w:p>
      <w:pPr>
        <w:pStyle w:val="1291"/>
        <w:ind w:left="0" w:right="0"/>
        <w:jc w:val="center"/>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p>
      <w:pPr>
        <w:pStyle w:val="1291"/>
        <w:ind w:left="0" w:right="0"/>
        <w:jc w:val="left"/>
        <w:keepLines w:val="0"/>
        <w:keepNext w:val="0"/>
        <w:spacing w:before="0" w:beforeAutospacing="0" w:after="0" w:afterAutospacing="0" w:line="360" w:lineRule="auto"/>
        <w:widowControl/>
        <w:rPr>
          <w:color w:val="000000"/>
          <w:szCs w:val="21"/>
          <w:highlight w:val="none"/>
          <w:lang w:val="en-US" w:eastAsia="en-US"/>
        </w:rPr>
        <w:suppressLineNumbers w:val="0"/>
      </w:pPr>
      <w:r>
        <w:rPr>
          <w:color w:val="000000"/>
          <w:szCs w:val="21"/>
          <w:highlight w:val="none"/>
          <w:lang w:val="en-US" w:eastAsia="en-US"/>
        </w:rPr>
      </w:r>
      <w:r/>
    </w:p>
    <w:p>
      <w:pPr>
        <w:pStyle w:val="1291"/>
        <w:ind w:left="0" w:right="0"/>
        <w:jc w:val="both"/>
        <w:keepLines w:val="0"/>
        <w:keepNext w:val="0"/>
        <w:spacing w:before="0" w:beforeAutospacing="0" w:after="0" w:afterAutospacing="0" w:line="360" w:lineRule="auto"/>
        <w:widowControl w:val="off"/>
        <w:rPr>
          <w:b/>
          <w:color w:val="000000"/>
          <w:szCs w:val="21"/>
          <w:highlight w:val="none"/>
          <w:lang w:val="en-US" w:eastAsia="en-US"/>
        </w:rPr>
        <w:suppressLineNumbers w:val="0"/>
      </w:pPr>
      <w:r>
        <w:rPr>
          <w:rFonts w:hint="eastAsia" w:ascii="Times New Roman" w:hAnsi="Times New Roman" w:eastAsia="宋体" w:cs="宋体"/>
          <w:b/>
          <w:color w:val="000000"/>
          <w:sz w:val="21"/>
          <w:szCs w:val="21"/>
          <w:highlight w:val="none"/>
          <w:lang w:val="en-US" w:eastAsia="zh-CN" w:bidi="ar-SA"/>
        </w:rPr>
        <w:t xml:space="preserve">附件</w:t>
      </w:r>
      <w:r>
        <w:rPr>
          <w:rFonts w:ascii="Times New Roman" w:hAnsi="Times New Roman" w:eastAsia="宋体" w:cs="Times New Roman"/>
          <w:b/>
          <w:color w:val="000000"/>
          <w:sz w:val="21"/>
          <w:szCs w:val="21"/>
          <w:highlight w:val="none"/>
          <w:lang w:val="en-US" w:eastAsia="zh-CN" w:bidi="ar-SA"/>
        </w:rPr>
        <w:t xml:space="preserve">B</w:t>
      </w:r>
      <w:r>
        <w:rPr>
          <w:rFonts w:hint="eastAsia" w:ascii="Times New Roman" w:hAnsi="Times New Roman" w:eastAsia="宋体" w:cs="宋体"/>
          <w:b/>
          <w:color w:val="000000"/>
          <w:sz w:val="21"/>
          <w:szCs w:val="21"/>
          <w:highlight w:val="none"/>
          <w:lang w:val="en-US" w:eastAsia="zh-CN" w:bidi="ar-SA"/>
        </w:rPr>
        <w:t xml:space="preserve">：</w:t>
      </w:r>
      <w:r>
        <w:rPr>
          <w:b/>
          <w:color w:val="000000"/>
          <w:szCs w:val="21"/>
          <w:highlight w:val="none"/>
          <w:lang w:val="en-US" w:eastAsia="en-US"/>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07"/>
        <w:gridCol w:w="4947"/>
      </w:tblGrid>
      <w:tr>
        <w:trPr>
          <w:trHeight w:val="454" w:hRule="exact"/>
        </w:trPr>
        <w:tc>
          <w:tcPr>
            <w:gridSpan w:val="2"/>
            <w:tcW w:w="9854" w:type="dxa"/>
            <w:vAlign w:val="center"/>
            <w:textDirection w:val="lrTb"/>
            <w:noWrap/>
          </w:tcPr>
          <w:p>
            <w:pPr>
              <w:pStyle w:val="1291"/>
              <w:ind w:left="0" w:right="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1</w:t>
            </w:r>
            <w:r>
              <w:rPr>
                <w:rFonts w:hint="eastAsia" w:ascii="Times New Roman" w:hAnsi="Times New Roman" w:eastAsia="宋体" w:cs="宋体"/>
                <w:color w:val="000000"/>
                <w:sz w:val="21"/>
                <w:szCs w:val="21"/>
                <w:highlight w:val="none"/>
                <w:lang w:val="en-US" w:eastAsia="zh-CN" w:bidi="ar-SA"/>
              </w:rPr>
              <w:t xml:space="preserve">、供应商承诺具体事项：</w:t>
            </w:r>
            <w:r>
              <w:rPr>
                <w:color w:val="000000"/>
                <w:szCs w:val="21"/>
                <w:highlight w:val="none"/>
                <w:lang w:val="en-US" w:eastAsia="en-US"/>
              </w:rPr>
            </w:r>
            <w:r/>
          </w:p>
        </w:tc>
      </w:tr>
      <w:tr>
        <w:trPr>
          <w:trHeight w:val="454" w:hRule="exact"/>
        </w:trPr>
        <w:tc>
          <w:tcPr>
            <w:gridSpan w:val="2"/>
            <w:tcW w:w="9854" w:type="dxa"/>
            <w:vAlign w:val="center"/>
            <w:textDirection w:val="lrTb"/>
            <w:noWrap/>
          </w:tcPr>
          <w:p>
            <w:pPr>
              <w:pStyle w:val="1291"/>
              <w:ind w:left="0" w:right="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tc>
      </w:tr>
      <w:tr>
        <w:trPr>
          <w:trHeight w:val="454" w:hRule="exact"/>
        </w:trPr>
        <w:tc>
          <w:tcPr>
            <w:gridSpan w:val="2"/>
            <w:tcW w:w="9854" w:type="dxa"/>
            <w:vAlign w:val="center"/>
            <w:textDirection w:val="lrTb"/>
            <w:noWrap/>
          </w:tcPr>
          <w:p>
            <w:pPr>
              <w:pStyle w:val="1291"/>
              <w:ind w:left="0" w:right="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2</w:t>
            </w:r>
            <w:r>
              <w:rPr>
                <w:rFonts w:hint="eastAsia" w:ascii="Times New Roman" w:hAnsi="Times New Roman" w:eastAsia="宋体" w:cs="宋体"/>
                <w:color w:val="000000"/>
                <w:sz w:val="21"/>
                <w:szCs w:val="21"/>
                <w:highlight w:val="none"/>
                <w:lang w:val="en-US" w:eastAsia="zh-CN" w:bidi="ar-SA"/>
              </w:rPr>
              <w:t xml:space="preserve">、售后服务具体事项：</w:t>
            </w:r>
            <w:r>
              <w:rPr>
                <w:color w:val="000000"/>
                <w:szCs w:val="21"/>
                <w:highlight w:val="none"/>
                <w:lang w:val="en-US" w:eastAsia="en-US"/>
              </w:rPr>
            </w:r>
            <w:r/>
          </w:p>
        </w:tc>
      </w:tr>
      <w:tr>
        <w:trPr>
          <w:trHeight w:val="454" w:hRule="exact"/>
        </w:trPr>
        <w:tc>
          <w:tcPr>
            <w:gridSpan w:val="2"/>
            <w:tcW w:w="9854" w:type="dxa"/>
            <w:vAlign w:val="center"/>
            <w:textDirection w:val="lrTb"/>
            <w:noWrap/>
          </w:tcPr>
          <w:p>
            <w:pPr>
              <w:pStyle w:val="1291"/>
              <w:ind w:left="0" w:right="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tc>
      </w:tr>
      <w:tr>
        <w:trPr>
          <w:trHeight w:val="454" w:hRule="exact"/>
        </w:trPr>
        <w:tc>
          <w:tcPr>
            <w:gridSpan w:val="2"/>
            <w:tcW w:w="9854" w:type="dxa"/>
            <w:vAlign w:val="center"/>
            <w:textDirection w:val="lrTb"/>
            <w:noWrap/>
          </w:tcPr>
          <w:p>
            <w:pPr>
              <w:pStyle w:val="1291"/>
              <w:ind w:left="0" w:right="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3</w:t>
            </w:r>
            <w:r>
              <w:rPr>
                <w:rFonts w:hint="eastAsia" w:ascii="Times New Roman" w:hAnsi="Times New Roman" w:eastAsia="宋体" w:cs="宋体"/>
                <w:color w:val="000000"/>
                <w:sz w:val="21"/>
                <w:szCs w:val="21"/>
                <w:highlight w:val="none"/>
                <w:lang w:val="en-US" w:eastAsia="zh-CN" w:bidi="ar-SA"/>
              </w:rPr>
              <w:t xml:space="preserve">、保修期责任：</w:t>
            </w:r>
            <w:r>
              <w:rPr>
                <w:color w:val="000000"/>
                <w:szCs w:val="21"/>
                <w:highlight w:val="none"/>
                <w:lang w:val="en-US" w:eastAsia="en-US"/>
              </w:rPr>
            </w:r>
            <w:r/>
          </w:p>
        </w:tc>
      </w:tr>
      <w:tr>
        <w:trPr>
          <w:trHeight w:val="454" w:hRule="exact"/>
        </w:trPr>
        <w:tc>
          <w:tcPr>
            <w:gridSpan w:val="2"/>
            <w:tcW w:w="9854" w:type="dxa"/>
            <w:vAlign w:val="center"/>
            <w:textDirection w:val="lrTb"/>
            <w:noWrap/>
          </w:tcPr>
          <w:p>
            <w:pPr>
              <w:pStyle w:val="1291"/>
              <w:ind w:left="0" w:right="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tc>
      </w:tr>
      <w:tr>
        <w:trPr>
          <w:trHeight w:val="454" w:hRule="exact"/>
        </w:trPr>
        <w:tc>
          <w:tcPr>
            <w:gridSpan w:val="2"/>
            <w:tcW w:w="9854" w:type="dxa"/>
            <w:vAlign w:val="center"/>
            <w:textDirection w:val="lrTb"/>
            <w:noWrap/>
          </w:tcPr>
          <w:p>
            <w:pPr>
              <w:pStyle w:val="1291"/>
              <w:ind w:left="0" w:right="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4</w:t>
            </w:r>
            <w:r>
              <w:rPr>
                <w:rFonts w:hint="eastAsia" w:ascii="Times New Roman" w:hAnsi="Times New Roman" w:eastAsia="宋体" w:cs="宋体"/>
                <w:color w:val="000000"/>
                <w:sz w:val="21"/>
                <w:szCs w:val="21"/>
                <w:highlight w:val="none"/>
                <w:lang w:val="en-US" w:eastAsia="zh-CN" w:bidi="ar-SA"/>
              </w:rPr>
              <w:t xml:space="preserve">、其他具体事项：</w:t>
            </w:r>
            <w:r>
              <w:rPr>
                <w:color w:val="000000"/>
                <w:szCs w:val="21"/>
                <w:highlight w:val="none"/>
                <w:lang w:val="en-US" w:eastAsia="en-US"/>
              </w:rPr>
            </w:r>
            <w:r/>
          </w:p>
        </w:tc>
      </w:tr>
      <w:tr>
        <w:trPr>
          <w:trHeight w:val="454" w:hRule="exact"/>
        </w:trPr>
        <w:tc>
          <w:tcPr>
            <w:gridSpan w:val="2"/>
            <w:tcW w:w="9854" w:type="dxa"/>
            <w:vAlign w:val="center"/>
            <w:textDirection w:val="lrTb"/>
            <w:noWrap/>
          </w:tcPr>
          <w:p>
            <w:pPr>
              <w:pStyle w:val="1291"/>
              <w:ind w:left="0" w:right="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tc>
      </w:tr>
      <w:tr>
        <w:trPr>
          <w:trHeight w:val="2577"/>
        </w:trPr>
        <w:tc>
          <w:tcPr>
            <w:tcW w:w="4907" w:type="dxa"/>
            <w:vAlign w:val="center"/>
            <w:textDirection w:val="lrTb"/>
            <w:noWrap/>
          </w:tcPr>
          <w:p>
            <w:pPr>
              <w:pStyle w:val="1291"/>
              <w:ind w:left="0" w:right="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p>
            <w:pPr>
              <w:pStyle w:val="1291"/>
              <w:ind w:left="0" w:right="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甲方（公章）</w:t>
            </w:r>
            <w:r>
              <w:rPr>
                <w:color w:val="000000"/>
                <w:szCs w:val="21"/>
                <w:highlight w:val="none"/>
                <w:lang w:val="en-US" w:eastAsia="en-US"/>
              </w:rPr>
            </w:r>
            <w:r/>
          </w:p>
          <w:p>
            <w:pPr>
              <w:pStyle w:val="1291"/>
              <w:ind w:left="0" w:right="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p>
            <w:pPr>
              <w:pStyle w:val="1291"/>
              <w:ind w:left="0" w:right="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p>
            <w:pPr>
              <w:pStyle w:val="1291"/>
              <w:ind w:left="0" w:right="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p>
            <w:pPr>
              <w:pStyle w:val="1291"/>
              <w:ind w:left="0" w:right="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p>
            <w:pPr>
              <w:pStyle w:val="1291"/>
              <w:ind w:left="0" w:right="0" w:firstLine="525"/>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年</w:t>
            </w:r>
            <w:r>
              <w:rPr>
                <w:rFonts w:ascii="Times New Roman" w:hAnsi="Times New Roman" w:eastAsia="宋体" w:cs="Times New Roman"/>
                <w:color w:val="000000"/>
                <w:sz w:val="21"/>
                <w:szCs w:val="21"/>
                <w:highlight w:val="none"/>
                <w:lang w:val="en-US" w:eastAsia="zh-CN" w:bidi="ar-SA"/>
              </w:rPr>
              <w:t xml:space="preserve">  </w:t>
            </w:r>
            <w:r>
              <w:rPr>
                <w:rFonts w:hint="eastAsia" w:ascii="Times New Roman" w:hAnsi="Times New Roman" w:eastAsia="宋体" w:cs="宋体"/>
                <w:color w:val="000000"/>
                <w:sz w:val="21"/>
                <w:szCs w:val="21"/>
                <w:highlight w:val="none"/>
                <w:lang w:val="en-US" w:eastAsia="zh-CN" w:bidi="ar-SA"/>
              </w:rPr>
              <w:t xml:space="preserve">月</w:t>
            </w:r>
            <w:r>
              <w:rPr>
                <w:rFonts w:ascii="Times New Roman" w:hAnsi="Times New Roman" w:eastAsia="宋体" w:cs="Times New Roman"/>
                <w:color w:val="000000"/>
                <w:sz w:val="21"/>
                <w:szCs w:val="21"/>
                <w:highlight w:val="none"/>
                <w:lang w:val="en-US" w:eastAsia="zh-CN" w:bidi="ar-SA"/>
              </w:rPr>
              <w:t xml:space="preserve">  </w:t>
            </w:r>
            <w:r>
              <w:rPr>
                <w:rFonts w:hint="eastAsia" w:ascii="Times New Roman" w:hAnsi="Times New Roman" w:eastAsia="宋体" w:cs="宋体"/>
                <w:color w:val="000000"/>
                <w:sz w:val="21"/>
                <w:szCs w:val="21"/>
                <w:highlight w:val="none"/>
                <w:lang w:val="en-US" w:eastAsia="zh-CN" w:bidi="ar-SA"/>
              </w:rPr>
              <w:t xml:space="preserve">日</w:t>
            </w:r>
            <w:r>
              <w:rPr>
                <w:color w:val="000000"/>
                <w:szCs w:val="21"/>
                <w:highlight w:val="none"/>
                <w:lang w:val="en-US" w:eastAsia="en-US"/>
              </w:rPr>
            </w:r>
            <w:r/>
          </w:p>
        </w:tc>
        <w:tc>
          <w:tcPr>
            <w:tcW w:w="4947" w:type="dxa"/>
            <w:vAlign w:val="center"/>
            <w:textDirection w:val="lrTb"/>
            <w:noWrap/>
          </w:tcPr>
          <w:p>
            <w:pPr>
              <w:pStyle w:val="1291"/>
              <w:ind w:left="0" w:right="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p>
            <w:pPr>
              <w:pStyle w:val="1291"/>
              <w:ind w:left="0" w:right="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乙方（公章）</w:t>
            </w:r>
            <w:r>
              <w:rPr>
                <w:color w:val="000000"/>
                <w:szCs w:val="21"/>
                <w:highlight w:val="none"/>
                <w:lang w:val="en-US" w:eastAsia="en-US"/>
              </w:rPr>
            </w:r>
            <w:r/>
          </w:p>
          <w:p>
            <w:pPr>
              <w:pStyle w:val="1291"/>
              <w:ind w:left="0" w:right="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p>
            <w:pPr>
              <w:pStyle w:val="1291"/>
              <w:ind w:left="0" w:right="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p>
            <w:pPr>
              <w:pStyle w:val="1291"/>
              <w:ind w:left="0" w:right="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p>
            <w:pPr>
              <w:pStyle w:val="1291"/>
              <w:ind w:left="0" w:right="0" w:firstLine="63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color w:val="000000"/>
                <w:szCs w:val="21"/>
                <w:highlight w:val="none"/>
                <w:lang w:val="en-US" w:eastAsia="en-US"/>
              </w:rPr>
            </w:r>
            <w:r/>
          </w:p>
          <w:p>
            <w:pPr>
              <w:pStyle w:val="1291"/>
              <w:ind w:left="0" w:right="0" w:firstLine="630"/>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年</w:t>
            </w:r>
            <w:r>
              <w:rPr>
                <w:rFonts w:ascii="Times New Roman" w:hAnsi="Times New Roman" w:eastAsia="宋体" w:cs="Times New Roman"/>
                <w:color w:val="000000"/>
                <w:sz w:val="21"/>
                <w:szCs w:val="21"/>
                <w:highlight w:val="none"/>
                <w:lang w:val="en-US" w:eastAsia="zh-CN" w:bidi="ar-SA"/>
              </w:rPr>
              <w:t xml:space="preserve">  </w:t>
            </w:r>
            <w:r>
              <w:rPr>
                <w:rFonts w:hint="eastAsia" w:ascii="Times New Roman" w:hAnsi="Times New Roman" w:eastAsia="宋体" w:cs="宋体"/>
                <w:color w:val="000000"/>
                <w:sz w:val="21"/>
                <w:szCs w:val="21"/>
                <w:highlight w:val="none"/>
                <w:lang w:val="en-US" w:eastAsia="zh-CN" w:bidi="ar-SA"/>
              </w:rPr>
              <w:t xml:space="preserve">月</w:t>
            </w:r>
            <w:r>
              <w:rPr>
                <w:rFonts w:ascii="Times New Roman" w:hAnsi="Times New Roman" w:eastAsia="宋体" w:cs="Times New Roman"/>
                <w:color w:val="000000"/>
                <w:sz w:val="21"/>
                <w:szCs w:val="21"/>
                <w:highlight w:val="none"/>
                <w:lang w:val="en-US" w:eastAsia="zh-CN" w:bidi="ar-SA"/>
              </w:rPr>
              <w:t xml:space="preserve">  </w:t>
            </w:r>
            <w:r>
              <w:rPr>
                <w:rFonts w:hint="eastAsia" w:ascii="Times New Roman" w:hAnsi="Times New Roman" w:eastAsia="宋体" w:cs="宋体"/>
                <w:color w:val="000000"/>
                <w:sz w:val="21"/>
                <w:szCs w:val="21"/>
                <w:highlight w:val="none"/>
                <w:lang w:val="en-US" w:eastAsia="zh-CN" w:bidi="ar-SA"/>
              </w:rPr>
              <w:t xml:space="preserve">日</w:t>
            </w:r>
            <w:r>
              <w:rPr>
                <w:color w:val="000000"/>
                <w:szCs w:val="21"/>
                <w:highlight w:val="none"/>
                <w:lang w:val="en-US" w:eastAsia="en-US"/>
              </w:rPr>
            </w:r>
            <w:r/>
          </w:p>
        </w:tc>
      </w:tr>
    </w:tbl>
    <w:p>
      <w:pPr>
        <w:pStyle w:val="1291"/>
        <w:ind w:firstLine="420"/>
        <w:jc w:val="left"/>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r>
      <w:r/>
    </w:p>
    <w:p>
      <w:pPr>
        <w:pStyle w:val="1291"/>
        <w:jc w:val="center"/>
        <w:spacing w:line="440" w:lineRule="exact"/>
        <w:rPr>
          <w:rFonts w:ascii="Times New Roman" w:hAnsi="Times New Roman" w:eastAsia="黑体" w:cs="Times New Roman"/>
          <w:b/>
          <w:color w:val="000000"/>
          <w:sz w:val="28"/>
          <w:szCs w:val="28"/>
          <w:highlight w:val="none"/>
          <w:lang w:bidi="ar-SA"/>
        </w:rPr>
        <w:outlineLvl w:val="0"/>
      </w:pPr>
      <w:r>
        <w:rPr>
          <w:rFonts w:ascii="Times New Roman" w:hAnsi="Times New Roman" w:eastAsia="方正小标宋_GBK" w:cs="Times New Roman"/>
          <w:color w:val="000000"/>
          <w:sz w:val="36"/>
          <w:szCs w:val="36"/>
          <w:highlight w:val="none"/>
          <w:lang w:bidi="ar-SA"/>
        </w:rPr>
        <w:br w:type="page" w:clear="all"/>
      </w:r>
      <w:bookmarkStart w:id="213" w:name="_Toc26078"/>
      <w:r/>
      <w:bookmarkStart w:id="214" w:name="_Toc3838"/>
      <w:r/>
      <w:bookmarkStart w:id="215" w:name="_Toc19"/>
      <w:r>
        <w:rPr>
          <w:rFonts w:ascii="Times New Roman" w:hAnsi="Times New Roman" w:eastAsia="黑体" w:cs="Times New Roman"/>
          <w:b/>
          <w:color w:val="000000"/>
          <w:sz w:val="28"/>
          <w:szCs w:val="28"/>
          <w:highlight w:val="none"/>
          <w:lang w:bidi="ar-SA"/>
        </w:rPr>
        <w:t xml:space="preserve">第六章 投标文件格式及附件</w:t>
      </w:r>
      <w:bookmarkEnd w:id="213"/>
      <w:r/>
      <w:bookmarkEnd w:id="214"/>
      <w:r/>
      <w:bookmarkEnd w:id="215"/>
      <w:r>
        <w:rPr>
          <w:rFonts w:ascii="Times New Roman" w:hAnsi="Times New Roman" w:eastAsia="黑体" w:cs="Times New Roman"/>
          <w:b/>
          <w:color w:val="000000"/>
          <w:sz w:val="28"/>
          <w:szCs w:val="28"/>
          <w:highlight w:val="none"/>
          <w:lang w:bidi="ar-SA"/>
        </w:rPr>
      </w:r>
      <w:r/>
    </w:p>
    <w:p>
      <w:pPr>
        <w:pStyle w:val="1291"/>
        <w:spacing w:line="360" w:lineRule="auto"/>
        <w:rPr>
          <w:rFonts w:ascii="Times New Roman" w:hAnsi="Times New Roman" w:cs="Times New Roman"/>
          <w:b/>
          <w:bCs/>
          <w:color w:val="000000"/>
          <w:szCs w:val="21"/>
          <w:highlight w:val="none"/>
          <w:lang w:bidi="ar-SA"/>
        </w:rPr>
      </w:pPr>
      <w:r>
        <w:rPr>
          <w:rFonts w:ascii="Times New Roman" w:hAnsi="Times New Roman" w:cs="Times New Roman"/>
          <w:b/>
          <w:bCs/>
          <w:color w:val="000000"/>
          <w:szCs w:val="21"/>
          <w:highlight w:val="none"/>
          <w:lang w:bidi="ar-SA"/>
        </w:rPr>
        <w:t xml:space="preserve">注：</w:t>
      </w:r>
      <w:r>
        <w:rPr>
          <w:rFonts w:ascii="Times New Roman" w:hAnsi="Times New Roman" w:cs="Times New Roman"/>
          <w:b/>
          <w:bCs/>
          <w:color w:val="000000"/>
          <w:szCs w:val="21"/>
          <w:highlight w:val="none"/>
          <w:lang w:bidi="ar-SA"/>
        </w:rPr>
      </w:r>
      <w:r/>
    </w:p>
    <w:p>
      <w:pPr>
        <w:pStyle w:val="1291"/>
        <w:jc w:val="left"/>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1.本部分内容仅提供格式参考。 </w:t>
      </w:r>
      <w:r>
        <w:rPr>
          <w:rFonts w:ascii="Times New Roman" w:hAnsi="Times New Roman" w:cs="Times New Roman"/>
          <w:color w:val="000000"/>
          <w:szCs w:val="21"/>
          <w:highlight w:val="none"/>
          <w:lang w:bidi="ar-SA"/>
        </w:rPr>
      </w:r>
      <w:r/>
    </w:p>
    <w:p>
      <w:pPr>
        <w:pStyle w:val="1291"/>
        <w:jc w:val="left"/>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2.供应商应按照以下文件的要求格式、内容制作投标文件，并编制目录及页码，混乱的编排导致投标文件被误读或查找不到，后果由供应商承担。 </w:t>
      </w:r>
      <w:r>
        <w:rPr>
          <w:rFonts w:ascii="Times New Roman" w:hAnsi="Times New Roman" w:cs="Times New Roman"/>
          <w:color w:val="000000"/>
          <w:szCs w:val="21"/>
          <w:highlight w:val="none"/>
          <w:lang w:bidi="ar-SA"/>
        </w:rPr>
      </w:r>
      <w:r/>
    </w:p>
    <w:p>
      <w:pPr>
        <w:pStyle w:val="1291"/>
        <w:jc w:val="left"/>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3.所附表格中要求回答的全部问题和信息都必须正面回答。 </w:t>
      </w:r>
      <w:r>
        <w:rPr>
          <w:rFonts w:ascii="Times New Roman" w:hAnsi="Times New Roman" w:cs="Times New Roman"/>
          <w:color w:val="000000"/>
          <w:szCs w:val="21"/>
          <w:highlight w:val="none"/>
          <w:lang w:bidi="ar-SA"/>
        </w:rPr>
      </w:r>
      <w:r/>
    </w:p>
    <w:p>
      <w:pPr>
        <w:pStyle w:val="1291"/>
        <w:jc w:val="left"/>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4.供应商提交的材料不予退还。 </w:t>
      </w:r>
      <w:r>
        <w:rPr>
          <w:rFonts w:ascii="Times New Roman" w:hAnsi="Times New Roman" w:cs="Times New Roman"/>
          <w:color w:val="000000"/>
          <w:szCs w:val="21"/>
          <w:highlight w:val="none"/>
          <w:lang w:bidi="ar-SA"/>
        </w:rPr>
      </w:r>
      <w:r/>
    </w:p>
    <w:p>
      <w:pPr>
        <w:pStyle w:val="1291"/>
        <w:jc w:val="left"/>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5.全部文件应按投标人须知以及前附表中规定的语言和份数提交。 </w:t>
      </w:r>
      <w:r>
        <w:rPr>
          <w:rFonts w:ascii="Times New Roman" w:hAnsi="Times New Roman" w:cs="Times New Roman"/>
          <w:color w:val="000000"/>
          <w:szCs w:val="21"/>
          <w:highlight w:val="none"/>
          <w:lang w:bidi="ar-SA"/>
        </w:rPr>
      </w:r>
      <w:r/>
    </w:p>
    <w:p>
      <w:pPr>
        <w:pStyle w:val="1291"/>
        <w:jc w:val="left"/>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Cs w:val="21"/>
          <w:highlight w:val="none"/>
          <w:lang w:bidi="ar-SA"/>
        </w:rPr>
        <w:t xml:space="preserve">6.投标文件应按照投标文件格式逐项填写，无相应内容可填的项应填写“无”“未测试”“没有相应指标”等明确的回答文字。</w:t>
      </w:r>
      <w:r>
        <w:rPr>
          <w:rFonts w:ascii="Times New Roman" w:hAnsi="Times New Roman" w:cs="Times New Roman"/>
          <w:color w:val="000000"/>
          <w:sz w:val="24"/>
          <w:highlight w:val="none"/>
          <w:lang w:bidi="ar-SA"/>
        </w:rPr>
      </w:r>
      <w:r/>
    </w:p>
    <w:p>
      <w:pPr>
        <w:pStyle w:val="1291"/>
        <w:jc w:val="center"/>
        <w:rPr>
          <w:rFonts w:ascii="Times New Roman" w:hAnsi="Times New Roman" w:cs="Times New Roman"/>
          <w:color w:val="000000"/>
          <w:szCs w:val="24"/>
          <w:highlight w:val="none"/>
          <w:lang w:bidi="ar-SA"/>
        </w:rPr>
      </w:pPr>
      <w:r/>
      <w:bookmarkStart w:id="216" w:name="_Toc496780634"/>
      <w:r/>
      <w:bookmarkStart w:id="217" w:name="_Toc29373"/>
      <w:r/>
      <w:bookmarkStart w:id="218" w:name="_Toc12151"/>
      <w:r>
        <w:rPr>
          <w:rFonts w:ascii="Times New Roman" w:hAnsi="Times New Roman" w:cs="Times New Roman"/>
          <w:color w:val="000000"/>
          <w:szCs w:val="24"/>
          <w:highlight w:val="none"/>
          <w:lang w:bidi="ar-SA"/>
        </w:rPr>
      </w:r>
      <w:r/>
    </w:p>
    <w:p>
      <w:pPr>
        <w:pStyle w:val="1291"/>
        <w:rPr>
          <w:rFonts w:ascii="Times New Roman" w:hAnsi="Times New Roman" w:cs="Times New Roman"/>
          <w:color w:val="000000"/>
          <w:szCs w:val="24"/>
          <w:highlight w:val="none"/>
          <w:lang w:bidi="ar-SA"/>
        </w:rPr>
        <w:sectPr>
          <w:footerReference w:type="default" r:id="rId16"/>
          <w:footerReference w:type="first" r:id="rId17"/>
          <w:footnotePr/>
          <w:endnotePr/>
          <w:type w:val="nextPage"/>
          <w:pgSz w:w="11906" w:h="16838" w:orient="portrait"/>
          <w:pgMar w:top="1440" w:right="1080" w:bottom="1440" w:left="1080" w:header="851" w:footer="992" w:gutter="0"/>
          <w:cols w:num="1" w:sep="0" w:space="1701" w:equalWidth="1"/>
          <w:docGrid w:linePitch="360"/>
          <w:titlePg/>
        </w:sectPr>
      </w:pPr>
      <w:r>
        <w:rPr>
          <w:rFonts w:ascii="Times New Roman" w:hAnsi="Times New Roman" w:cs="Times New Roman"/>
          <w:color w:val="000000"/>
          <w:szCs w:val="24"/>
          <w:highlight w:val="none"/>
          <w:lang w:bidi="ar-SA"/>
        </w:rPr>
      </w:r>
      <w:r/>
    </w:p>
    <w:p>
      <w:pPr>
        <w:pStyle w:val="1291"/>
        <w:jc w:val="left"/>
        <w:widowControl/>
        <w:rPr>
          <w:rFonts w:ascii="Times New Roman" w:hAnsi="Times New Roman" w:cs="Times New Roman"/>
          <w:color w:val="000000"/>
          <w:highlight w:val="none"/>
          <w:lang w:bidi="ar-SA"/>
        </w:rPr>
      </w:pPr>
      <w:r>
        <w:rPr>
          <w:rFonts w:ascii="Times New Roman" w:hAnsi="Times New Roman" w:cs="Times New Roman"/>
          <w:b/>
          <w:bCs/>
          <w:color w:val="000000"/>
          <w:sz w:val="28"/>
          <w:szCs w:val="28"/>
          <w:highlight w:val="none"/>
          <w:lang w:bidi="ar-SA"/>
        </w:rPr>
        <w:t xml:space="preserve">投标文件封面格式 </w:t>
      </w:r>
      <w:r>
        <w:rPr>
          <w:rFonts w:ascii="Times New Roman" w:hAnsi="Times New Roman" w:cs="Times New Roman"/>
          <w:color w:val="000000"/>
          <w:highlight w:val="none"/>
          <w:lang w:bidi="ar-SA"/>
        </w:rPr>
      </w:r>
      <w:r/>
    </w:p>
    <w:p>
      <w:pPr>
        <w:pStyle w:val="1291"/>
        <w:jc w:val="right"/>
        <w:spacing w:line="500" w:lineRule="exact"/>
        <w:rPr>
          <w:rFonts w:ascii="Times New Roman" w:hAnsi="Times New Roman" w:cs="Times New Roman"/>
          <w:b/>
          <w:color w:val="000000"/>
          <w:spacing w:val="80"/>
          <w:sz w:val="72"/>
          <w:highlight w:val="none"/>
          <w:lang w:bidi="ar-SA"/>
        </w:rPr>
      </w:pPr>
      <w:r>
        <w:rPr>
          <w:rFonts w:ascii="Wingdings 2" w:hAnsi="Wingdings 2" w:eastAsia="Wingdings 2" w:cs="Wingdings 2"/>
          <w:b/>
          <w:iCs/>
          <w:color w:val="000000"/>
          <w:sz w:val="36"/>
          <w:szCs w:val="36"/>
          <w:highlight w:val="none"/>
          <w:lang w:bidi="ar-SA"/>
        </w:rPr>
        <w:t xml:space="preserve">£</w:t>
      </w:r>
      <w:r>
        <w:rPr>
          <w:rFonts w:ascii="Times New Roman" w:hAnsi="Times New Roman" w:cs="Times New Roman"/>
          <w:b/>
          <w:iCs/>
          <w:color w:val="000000"/>
          <w:sz w:val="44"/>
          <w:szCs w:val="44"/>
          <w:highlight w:val="none"/>
          <w:lang w:bidi="ar-SA"/>
        </w:rPr>
        <w:t xml:space="preserve">正本/</w:t>
      </w:r>
      <w:r>
        <w:rPr>
          <w:rFonts w:ascii="Wingdings 2" w:hAnsi="Wingdings 2" w:eastAsia="Wingdings 2" w:cs="Wingdings 2"/>
          <w:b/>
          <w:iCs/>
          <w:color w:val="000000"/>
          <w:sz w:val="36"/>
          <w:szCs w:val="36"/>
          <w:highlight w:val="none"/>
          <w:lang w:bidi="ar-SA"/>
        </w:rPr>
        <w:t xml:space="preserve">£</w:t>
      </w:r>
      <w:r>
        <w:rPr>
          <w:rFonts w:ascii="Times New Roman" w:hAnsi="Times New Roman" w:cs="Times New Roman"/>
          <w:b/>
          <w:iCs/>
          <w:color w:val="000000"/>
          <w:sz w:val="44"/>
          <w:szCs w:val="44"/>
          <w:highlight w:val="none"/>
          <w:lang w:bidi="ar-SA"/>
        </w:rPr>
        <w:t xml:space="preserve">副本</w:t>
      </w:r>
      <w:r>
        <w:rPr>
          <w:rFonts w:ascii="Times New Roman" w:hAnsi="Times New Roman" w:cs="Times New Roman"/>
          <w:b/>
          <w:color w:val="000000"/>
          <w:spacing w:val="80"/>
          <w:sz w:val="72"/>
          <w:highlight w:val="none"/>
          <w:lang w:bidi="ar-SA"/>
        </w:rPr>
      </w:r>
      <w:r/>
    </w:p>
    <w:p>
      <w:pPr>
        <w:pStyle w:val="1291"/>
        <w:jc w:val="center"/>
        <w:spacing w:line="500" w:lineRule="exact"/>
        <w:rPr>
          <w:rFonts w:ascii="Times New Roman" w:hAnsi="Times New Roman" w:cs="Times New Roman"/>
          <w:b/>
          <w:color w:val="000000"/>
          <w:sz w:val="44"/>
          <w:szCs w:val="44"/>
          <w:highlight w:val="none"/>
          <w:lang w:bidi="ar-SA"/>
        </w:rPr>
      </w:pPr>
      <w:r>
        <w:rPr>
          <w:rFonts w:ascii="Times New Roman" w:hAnsi="Times New Roman" w:cs="Times New Roman"/>
          <w:b/>
          <w:color w:val="000000"/>
          <w:sz w:val="44"/>
          <w:szCs w:val="44"/>
          <w:highlight w:val="none"/>
          <w:lang w:bidi="ar-SA"/>
        </w:rPr>
      </w:r>
      <w:r/>
    </w:p>
    <w:p>
      <w:pPr>
        <w:pStyle w:val="1291"/>
        <w:ind w:right="32"/>
        <w:jc w:val="center"/>
        <w:spacing w:before="100" w:beforeAutospacing="1" w:after="100" w:afterAutospacing="1" w:line="360" w:lineRule="auto"/>
        <w:rPr>
          <w:rFonts w:ascii="Times New Roman" w:hAnsi="Times New Roman" w:cs="Times New Roman"/>
          <w:b/>
          <w:color w:val="000000"/>
          <w:sz w:val="48"/>
          <w:szCs w:val="48"/>
          <w:highlight w:val="none"/>
          <w:lang w:bidi="ar-SA"/>
        </w:rPr>
      </w:pPr>
      <w:r>
        <w:rPr>
          <w:rFonts w:ascii="Times New Roman" w:hAnsi="Times New Roman" w:cs="Times New Roman"/>
          <w:b/>
          <w:color w:val="000000"/>
          <w:sz w:val="48"/>
          <w:szCs w:val="48"/>
          <w:highlight w:val="none"/>
          <w:lang w:bidi="ar-SA"/>
        </w:rPr>
        <w:t xml:space="preserve">南京晓庄学院</w:t>
      </w:r>
      <w:r>
        <w:rPr>
          <w:rFonts w:ascii="Times New Roman" w:hAnsi="Times New Roman" w:cs="Times New Roman"/>
          <w:b/>
          <w:color w:val="000000"/>
          <w:sz w:val="48"/>
          <w:szCs w:val="48"/>
          <w:highlight w:val="none"/>
          <w:lang w:bidi="ar-SA"/>
        </w:rPr>
      </w:r>
      <w:r/>
    </w:p>
    <w:p>
      <w:pPr>
        <w:pStyle w:val="1291"/>
        <w:ind w:right="32"/>
        <w:jc w:val="center"/>
        <w:spacing w:before="100" w:beforeAutospacing="1" w:after="100" w:afterAutospacing="1" w:line="360" w:lineRule="auto"/>
        <w:rPr>
          <w:rFonts w:hint="eastAsia" w:ascii="Times New Roman" w:hAnsi="Times New Roman" w:eastAsia="宋体" w:cs="Times New Roman"/>
          <w:b/>
          <w:color w:val="000000"/>
          <w:sz w:val="48"/>
          <w:szCs w:val="48"/>
          <w:highlight w:val="none"/>
          <w:lang w:eastAsia="zh-CN" w:bidi="ar-SA"/>
        </w:rPr>
      </w:pPr>
      <w:r>
        <w:rPr>
          <w:rFonts w:hint="eastAsia" w:ascii="Times New Roman" w:hAnsi="Times New Roman" w:cs="Times New Roman"/>
          <w:b/>
          <w:color w:val="000000"/>
          <w:sz w:val="48"/>
          <w:szCs w:val="48"/>
          <w:highlight w:val="none"/>
          <w:lang w:eastAsia="zh-CN" w:bidi="ar-SA"/>
        </w:rPr>
        <w:t xml:space="preserve">SCIE，SD学科包（工程学）、（社会科学）、（化学）外文电子资源采购</w:t>
      </w:r>
      <w:r>
        <w:rPr>
          <w:rFonts w:hint="eastAsia" w:ascii="Times New Roman" w:hAnsi="Times New Roman" w:eastAsia="宋体" w:cs="Times New Roman"/>
          <w:b/>
          <w:color w:val="000000"/>
          <w:sz w:val="48"/>
          <w:szCs w:val="48"/>
          <w:highlight w:val="none"/>
          <w:lang w:eastAsia="zh-CN" w:bidi="ar-SA"/>
        </w:rPr>
      </w:r>
      <w:r/>
    </w:p>
    <w:p>
      <w:pPr>
        <w:pStyle w:val="1291"/>
        <w:ind w:right="32"/>
        <w:jc w:val="center"/>
        <w:spacing w:before="100" w:beforeAutospacing="1" w:after="100" w:afterAutospacing="1" w:line="360" w:lineRule="auto"/>
        <w:rPr>
          <w:rFonts w:ascii="Times New Roman" w:hAnsi="Times New Roman" w:cs="Times New Roman"/>
          <w:b/>
          <w:color w:val="000000"/>
          <w:sz w:val="48"/>
          <w:szCs w:val="48"/>
          <w:highlight w:val="none"/>
          <w:lang w:bidi="ar-SA"/>
        </w:rPr>
      </w:pPr>
      <w:r>
        <w:rPr>
          <w:rFonts w:ascii="Times New Roman" w:hAnsi="Times New Roman" w:cs="Times New Roman"/>
          <w:b/>
          <w:color w:val="000000"/>
          <w:sz w:val="48"/>
          <w:szCs w:val="48"/>
          <w:highlight w:val="none"/>
          <w:lang w:bidi="ar-SA"/>
        </w:rPr>
      </w:r>
      <w:r/>
    </w:p>
    <w:p>
      <w:pPr>
        <w:pStyle w:val="1291"/>
        <w:jc w:val="center"/>
        <w:spacing w:line="500" w:lineRule="exact"/>
        <w:rPr>
          <w:rFonts w:ascii="Times New Roman" w:hAnsi="Times New Roman" w:cs="Times New Roman"/>
          <w:b/>
          <w:color w:val="000000"/>
          <w:spacing w:val="80"/>
          <w:sz w:val="72"/>
          <w:highlight w:val="none"/>
          <w:lang w:bidi="ar-SA"/>
        </w:rPr>
      </w:pPr>
      <w:r>
        <w:rPr>
          <w:rFonts w:ascii="Times New Roman" w:hAnsi="Times New Roman" w:cs="Times New Roman"/>
          <w:b/>
          <w:color w:val="000000"/>
          <w:spacing w:val="80"/>
          <w:sz w:val="72"/>
          <w:highlight w:val="none"/>
          <w:lang w:bidi="ar-SA"/>
        </w:rPr>
      </w:r>
      <w:r/>
    </w:p>
    <w:p>
      <w:pPr>
        <w:pStyle w:val="1291"/>
        <w:jc w:val="center"/>
        <w:spacing w:before="100" w:beforeAutospacing="1" w:after="100" w:afterAutospacing="1" w:line="500" w:lineRule="exact"/>
        <w:rPr>
          <w:rFonts w:ascii="Times New Roman" w:hAnsi="Times New Roman" w:cs="Times New Roman"/>
          <w:b/>
          <w:color w:val="000000"/>
          <w:sz w:val="72"/>
          <w:szCs w:val="72"/>
          <w:highlight w:val="none"/>
          <w:lang w:bidi="ar-SA"/>
        </w:rPr>
      </w:pPr>
      <w:r>
        <w:rPr>
          <w:rFonts w:ascii="Times New Roman" w:hAnsi="Times New Roman" w:cs="Times New Roman"/>
          <w:b/>
          <w:color w:val="000000"/>
          <w:sz w:val="72"/>
          <w:szCs w:val="72"/>
          <w:highlight w:val="none"/>
          <w:lang w:bidi="ar-SA"/>
        </w:rPr>
        <w:t xml:space="preserve">投标文件</w:t>
      </w:r>
      <w:r>
        <w:rPr>
          <w:rFonts w:ascii="Times New Roman" w:hAnsi="Times New Roman" w:cs="Times New Roman"/>
          <w:b/>
          <w:color w:val="000000"/>
          <w:sz w:val="72"/>
          <w:szCs w:val="72"/>
          <w:highlight w:val="none"/>
          <w:lang w:bidi="ar-SA"/>
        </w:rPr>
      </w:r>
      <w:r/>
    </w:p>
    <w:p>
      <w:pPr>
        <w:pStyle w:val="1291"/>
        <w:spacing w:line="500" w:lineRule="exact"/>
        <w:rPr>
          <w:rFonts w:ascii="Times New Roman" w:hAnsi="Times New Roman" w:cs="Times New Roman"/>
          <w:b/>
          <w:color w:val="000000"/>
          <w:sz w:val="32"/>
          <w:highlight w:val="none"/>
          <w:lang w:bidi="ar-SA"/>
        </w:rPr>
      </w:pPr>
      <w:r>
        <w:rPr>
          <w:rFonts w:ascii="Times New Roman" w:hAnsi="Times New Roman" w:cs="Times New Roman"/>
          <w:b/>
          <w:color w:val="000000"/>
          <w:sz w:val="32"/>
          <w:highlight w:val="none"/>
          <w:lang w:bidi="ar-SA"/>
        </w:rPr>
      </w:r>
      <w:r/>
    </w:p>
    <w:p>
      <w:pPr>
        <w:pStyle w:val="1291"/>
        <w:ind w:firstLine="1285"/>
        <w:spacing w:line="360" w:lineRule="auto"/>
        <w:rPr>
          <w:rFonts w:ascii="Times New Roman" w:hAnsi="Times New Roman" w:cs="Times New Roman"/>
          <w:b/>
          <w:color w:val="000000"/>
          <w:sz w:val="32"/>
          <w:szCs w:val="32"/>
          <w:highlight w:val="none"/>
          <w:lang w:bidi="ar-SA"/>
        </w:rPr>
      </w:pPr>
      <w:r>
        <w:rPr>
          <w:rFonts w:ascii="Times New Roman" w:hAnsi="Times New Roman" w:cs="Times New Roman"/>
          <w:b/>
          <w:color w:val="000000"/>
          <w:sz w:val="32"/>
          <w:szCs w:val="32"/>
          <w:highlight w:val="none"/>
          <w:lang w:bidi="ar-SA"/>
        </w:rPr>
      </w:r>
      <w:r/>
    </w:p>
    <w:p>
      <w:pPr>
        <w:pStyle w:val="1350"/>
        <w:jc w:val="center"/>
        <w:spacing w:line="500" w:lineRule="exact"/>
        <w:rPr>
          <w:rFonts w:ascii="Times New Roman" w:hAnsi="Times New Roman" w:cs="Times New Roman"/>
          <w:color w:val="000000"/>
          <w:sz w:val="36"/>
          <w:highlight w:val="none"/>
          <w:lang w:bidi="ar-SA"/>
        </w:rPr>
      </w:pPr>
      <w:r>
        <w:rPr>
          <w:rFonts w:ascii="Times New Roman" w:hAnsi="Times New Roman" w:cs="Times New Roman"/>
          <w:color w:val="000000"/>
          <w:sz w:val="36"/>
          <w:highlight w:val="none"/>
          <w:lang w:bidi="ar-SA"/>
        </w:rPr>
      </w:r>
      <w:r/>
    </w:p>
    <w:p>
      <w:pPr>
        <w:pStyle w:val="1291"/>
        <w:spacing w:line="500" w:lineRule="exact"/>
        <w:rPr>
          <w:rFonts w:ascii="Times New Roman" w:hAnsi="Times New Roman" w:cs="Times New Roman"/>
          <w:color w:val="000000"/>
          <w:sz w:val="32"/>
          <w:highlight w:val="none"/>
          <w:lang w:bidi="ar-SA"/>
        </w:rPr>
      </w:pPr>
      <w:r>
        <w:rPr>
          <w:rFonts w:ascii="Times New Roman" w:hAnsi="Times New Roman" w:cs="Times New Roman"/>
          <w:color w:val="000000"/>
          <w:sz w:val="32"/>
          <w:highlight w:val="none"/>
          <w:lang w:bidi="ar-SA"/>
        </w:rPr>
      </w:r>
      <w:r/>
    </w:p>
    <w:p>
      <w:pPr>
        <w:pStyle w:val="1291"/>
        <w:spacing w:line="500" w:lineRule="exact"/>
        <w:rPr>
          <w:rFonts w:ascii="Times New Roman" w:hAnsi="Times New Roman" w:cs="Times New Roman"/>
          <w:color w:val="000000"/>
          <w:sz w:val="32"/>
          <w:highlight w:val="none"/>
          <w:lang w:bidi="ar-SA"/>
        </w:rPr>
      </w:pPr>
      <w:r>
        <w:rPr>
          <w:rFonts w:ascii="Times New Roman" w:hAnsi="Times New Roman" w:cs="Times New Roman"/>
          <w:color w:val="000000"/>
          <w:sz w:val="32"/>
          <w:highlight w:val="none"/>
          <w:lang w:bidi="ar-SA"/>
        </w:rPr>
      </w:r>
      <w:r/>
    </w:p>
    <w:p>
      <w:pPr>
        <w:pStyle w:val="1291"/>
        <w:spacing w:line="500" w:lineRule="exact"/>
        <w:rPr>
          <w:rFonts w:ascii="Times New Roman" w:hAnsi="Times New Roman" w:cs="Times New Roman"/>
          <w:color w:val="000000"/>
          <w:sz w:val="32"/>
          <w:highlight w:val="none"/>
          <w:lang w:bidi="ar-SA"/>
        </w:rPr>
      </w:pPr>
      <w:r>
        <w:rPr>
          <w:rFonts w:ascii="Times New Roman" w:hAnsi="Times New Roman" w:cs="Times New Roman"/>
          <w:color w:val="000000"/>
          <w:sz w:val="32"/>
          <w:highlight w:val="none"/>
          <w:lang w:bidi="ar-SA"/>
        </w:rPr>
      </w:r>
      <w:r/>
    </w:p>
    <w:p>
      <w:pPr>
        <w:pStyle w:val="1291"/>
        <w:spacing w:line="500" w:lineRule="exact"/>
        <w:rPr>
          <w:rFonts w:ascii="Times New Roman" w:hAnsi="Times New Roman" w:cs="Times New Roman"/>
          <w:color w:val="000000"/>
          <w:highlight w:val="none"/>
          <w:lang w:bidi="ar-SA"/>
        </w:rPr>
      </w:pPr>
      <w:r>
        <w:rPr>
          <w:rFonts w:ascii="Times New Roman" w:hAnsi="Times New Roman" w:cs="Times New Roman"/>
          <w:color w:val="000000"/>
          <w:highlight w:val="none"/>
          <w:lang w:bidi="ar-SA"/>
        </w:rPr>
      </w:r>
      <w:r/>
    </w:p>
    <w:p>
      <w:pPr>
        <w:pStyle w:val="1438"/>
        <w:ind w:firstLine="420"/>
        <w:rPr>
          <w:rFonts w:ascii="Times New Roman" w:hAnsi="Times New Roman" w:cs="Times New Roman"/>
          <w:color w:val="000000"/>
          <w:highlight w:val="none"/>
          <w:lang w:bidi="ar-SA"/>
        </w:rPr>
      </w:pPr>
      <w:r>
        <w:rPr>
          <w:rFonts w:ascii="Times New Roman" w:hAnsi="Times New Roman" w:cs="Times New Roman"/>
          <w:color w:val="000000"/>
          <w:highlight w:val="none"/>
          <w:lang w:bidi="ar-SA"/>
        </w:rPr>
      </w:r>
      <w:r/>
    </w:p>
    <w:p>
      <w:pPr>
        <w:pStyle w:val="1291"/>
        <w:ind w:firstLine="1606"/>
        <w:spacing w:line="360" w:lineRule="auto"/>
        <w:rPr>
          <w:rFonts w:hint="eastAsia" w:ascii="Times New Roman" w:hAnsi="Times New Roman" w:eastAsia="宋体" w:cs="Times New Roman"/>
          <w:b/>
          <w:color w:val="000000"/>
          <w:sz w:val="32"/>
          <w:szCs w:val="32"/>
          <w:highlight w:val="none"/>
          <w:lang w:eastAsia="zh-CN" w:bidi="ar-SA"/>
        </w:rPr>
      </w:pPr>
      <w:r>
        <w:rPr>
          <w:rFonts w:ascii="Times New Roman" w:hAnsi="Times New Roman" w:cs="Times New Roman"/>
          <w:b/>
          <w:color w:val="000000"/>
          <w:sz w:val="32"/>
          <w:szCs w:val="32"/>
          <w:highlight w:val="none"/>
          <w:lang w:bidi="ar-SA"/>
        </w:rPr>
        <w:t xml:space="preserve">项目编号：</w:t>
      </w:r>
      <w:r>
        <w:rPr>
          <w:rFonts w:hint="eastAsia" w:ascii="Times New Roman" w:hAnsi="Times New Roman" w:cs="Times New Roman"/>
          <w:b/>
          <w:color w:val="000000"/>
          <w:sz w:val="32"/>
          <w:szCs w:val="32"/>
          <w:highlight w:val="none"/>
          <w:lang w:eastAsia="zh-CN" w:bidi="ar-SA"/>
        </w:rPr>
        <w:t xml:space="preserve">2540SUMEC/GXGG1242</w:t>
      </w:r>
      <w:r>
        <w:rPr>
          <w:rFonts w:hint="eastAsia" w:ascii="Times New Roman" w:hAnsi="Times New Roman" w:eastAsia="宋体" w:cs="Times New Roman"/>
          <w:b/>
          <w:color w:val="000000"/>
          <w:sz w:val="32"/>
          <w:szCs w:val="32"/>
          <w:highlight w:val="none"/>
          <w:lang w:eastAsia="zh-CN" w:bidi="ar-SA"/>
        </w:rPr>
      </w:r>
      <w:r/>
    </w:p>
    <w:p>
      <w:pPr>
        <w:pStyle w:val="1291"/>
        <w:ind w:firstLine="1606"/>
        <w:spacing w:line="360" w:lineRule="auto"/>
        <w:rPr>
          <w:rFonts w:ascii="Times New Roman" w:hAnsi="Times New Roman" w:cs="Times New Roman"/>
          <w:b/>
          <w:bCs/>
          <w:color w:val="000000"/>
          <w:sz w:val="36"/>
          <w:szCs w:val="36"/>
          <w:highlight w:val="none"/>
          <w:lang w:bidi="ar-SA"/>
        </w:rPr>
      </w:pPr>
      <w:r>
        <w:rPr>
          <w:rFonts w:ascii="Times New Roman" w:hAnsi="Times New Roman" w:cs="Times New Roman"/>
          <w:b/>
          <w:color w:val="000000"/>
          <w:sz w:val="32"/>
          <w:szCs w:val="32"/>
          <w:highlight w:val="none"/>
          <w:lang w:bidi="ar-SA"/>
        </w:rPr>
        <w:t xml:space="preserve">投标单位名称：</w:t>
      </w:r>
      <w:r>
        <w:rPr>
          <w:rFonts w:ascii="Times New Roman" w:hAnsi="Times New Roman" w:cs="Times New Roman"/>
          <w:b/>
          <w:bCs/>
          <w:color w:val="000000"/>
          <w:sz w:val="36"/>
          <w:szCs w:val="36"/>
          <w:highlight w:val="none"/>
          <w:u w:val="single"/>
          <w:lang w:bidi="ar-SA"/>
        </w:rPr>
        <w:t xml:space="preserve">                   </w:t>
      </w:r>
      <w:r>
        <w:rPr>
          <w:rFonts w:ascii="Times New Roman" w:hAnsi="Times New Roman" w:cs="Times New Roman"/>
          <w:b/>
          <w:bCs/>
          <w:color w:val="000000"/>
          <w:sz w:val="36"/>
          <w:szCs w:val="36"/>
          <w:highlight w:val="none"/>
          <w:lang w:bidi="ar-SA"/>
        </w:rPr>
      </w:r>
      <w:r/>
    </w:p>
    <w:p>
      <w:pPr>
        <w:pStyle w:val="1291"/>
        <w:jc w:val="center"/>
        <w:spacing w:line="500" w:lineRule="exact"/>
        <w:rPr>
          <w:rFonts w:ascii="Times New Roman" w:hAnsi="Times New Roman" w:cs="Times New Roman"/>
          <w:b/>
          <w:bCs/>
          <w:color w:val="000000"/>
          <w:sz w:val="36"/>
          <w:szCs w:val="36"/>
          <w:highlight w:val="none"/>
          <w:lang w:bidi="ar-SA"/>
        </w:rPr>
      </w:pPr>
      <w:r>
        <w:rPr>
          <w:rFonts w:ascii="Times New Roman" w:hAnsi="Times New Roman" w:cs="Times New Roman"/>
          <w:b/>
          <w:bCs/>
          <w:color w:val="000000"/>
          <w:sz w:val="36"/>
          <w:szCs w:val="36"/>
          <w:highlight w:val="none"/>
          <w:u w:val="single"/>
          <w:lang w:bidi="ar-SA"/>
        </w:rPr>
        <w:t xml:space="preserve">      </w:t>
      </w:r>
      <w:r>
        <w:rPr>
          <w:rFonts w:ascii="Times New Roman" w:hAnsi="Times New Roman" w:cs="Times New Roman"/>
          <w:b/>
          <w:bCs/>
          <w:color w:val="000000"/>
          <w:sz w:val="36"/>
          <w:szCs w:val="36"/>
          <w:highlight w:val="none"/>
          <w:lang w:bidi="ar-SA"/>
        </w:rPr>
        <w:t xml:space="preserve">年</w:t>
      </w:r>
      <w:r>
        <w:rPr>
          <w:rFonts w:ascii="Times New Roman" w:hAnsi="Times New Roman" w:cs="Times New Roman"/>
          <w:b/>
          <w:bCs/>
          <w:color w:val="000000"/>
          <w:sz w:val="36"/>
          <w:szCs w:val="36"/>
          <w:highlight w:val="none"/>
          <w:u w:val="single"/>
          <w:lang w:bidi="ar-SA"/>
        </w:rPr>
        <w:t xml:space="preserve">     </w:t>
      </w:r>
      <w:r>
        <w:rPr>
          <w:rFonts w:ascii="Times New Roman" w:hAnsi="Times New Roman" w:cs="Times New Roman"/>
          <w:b/>
          <w:bCs/>
          <w:color w:val="000000"/>
          <w:sz w:val="36"/>
          <w:szCs w:val="36"/>
          <w:highlight w:val="none"/>
          <w:lang w:bidi="ar-SA"/>
        </w:rPr>
        <w:t xml:space="preserve">月</w:t>
      </w:r>
      <w:r>
        <w:rPr>
          <w:rFonts w:ascii="Times New Roman" w:hAnsi="Times New Roman" w:cs="Times New Roman"/>
          <w:b/>
          <w:bCs/>
          <w:color w:val="000000"/>
          <w:sz w:val="36"/>
          <w:szCs w:val="36"/>
          <w:highlight w:val="none"/>
          <w:u w:val="single"/>
          <w:lang w:bidi="ar-SA"/>
        </w:rPr>
        <w:t xml:space="preserve">   </w:t>
      </w:r>
      <w:r>
        <w:rPr>
          <w:rFonts w:ascii="Times New Roman" w:hAnsi="Times New Roman" w:cs="Times New Roman"/>
          <w:b/>
          <w:bCs/>
          <w:color w:val="000000"/>
          <w:sz w:val="36"/>
          <w:szCs w:val="36"/>
          <w:highlight w:val="none"/>
          <w:lang w:bidi="ar-SA"/>
        </w:rPr>
        <w:t xml:space="preserve">日</w:t>
      </w:r>
      <w:r>
        <w:rPr>
          <w:rFonts w:ascii="Times New Roman" w:hAnsi="Times New Roman" w:cs="Times New Roman"/>
          <w:b/>
          <w:bCs/>
          <w:color w:val="000000"/>
          <w:sz w:val="36"/>
          <w:szCs w:val="36"/>
          <w:highlight w:val="none"/>
          <w:lang w:bidi="ar-SA"/>
        </w:rPr>
      </w:r>
      <w:r/>
    </w:p>
    <w:p>
      <w:pPr>
        <w:pStyle w:val="1291"/>
        <w:jc w:val="center"/>
        <w:spacing w:line="360" w:lineRule="auto"/>
        <w:rPr>
          <w:rFonts w:ascii="Times New Roman" w:hAnsi="Times New Roman" w:cs="Times New Roman"/>
          <w:b/>
          <w:color w:val="000000"/>
          <w:sz w:val="36"/>
          <w:szCs w:val="36"/>
          <w:highlight w:val="none"/>
          <w:lang w:bidi="ar-SA"/>
        </w:rPr>
      </w:pPr>
      <w:r>
        <w:rPr>
          <w:rFonts w:ascii="Times New Roman" w:hAnsi="Times New Roman" w:cs="Times New Roman"/>
          <w:b/>
          <w:color w:val="000000"/>
          <w:sz w:val="36"/>
          <w:szCs w:val="36"/>
          <w:highlight w:val="none"/>
          <w:lang w:bidi="ar-SA"/>
        </w:rPr>
      </w:r>
      <w:r/>
    </w:p>
    <w:p>
      <w:pPr>
        <w:pStyle w:val="1297"/>
        <w:ind w:firstLine="280"/>
        <w:rPr>
          <w:rFonts w:ascii="Times New Roman" w:hAnsi="Times New Roman" w:cs="Times New Roman"/>
          <w:color w:val="000000"/>
          <w:highlight w:val="none"/>
          <w:lang w:bidi="ar-SA"/>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color w:val="000000"/>
          <w:highlight w:val="none"/>
          <w:lang w:bidi="ar-SA"/>
        </w:rPr>
      </w:r>
      <w:r/>
    </w:p>
    <w:p>
      <w:pPr>
        <w:pStyle w:val="1335"/>
        <w:jc w:val="center"/>
        <w:spacing w:before="120" w:after="120" w:line="360" w:lineRule="auto"/>
        <w:rPr>
          <w:rFonts w:ascii="Times New Roman" w:hAnsi="Times New Roman" w:eastAsia="宋体" w:cs="Times New Roman"/>
          <w:color w:val="000000"/>
          <w:sz w:val="28"/>
          <w:szCs w:val="28"/>
          <w:highlight w:val="none"/>
          <w:lang w:bidi="ar-SA"/>
        </w:rPr>
      </w:pPr>
      <w:r/>
      <w:bookmarkStart w:id="219" w:name="_Toc28309"/>
      <w:r>
        <w:rPr>
          <w:rFonts w:ascii="Times New Roman" w:hAnsi="Times New Roman" w:eastAsia="宋体" w:cs="Times New Roman"/>
          <w:color w:val="000000"/>
          <w:sz w:val="28"/>
          <w:szCs w:val="28"/>
          <w:highlight w:val="none"/>
          <w:lang w:bidi="ar-SA"/>
        </w:rPr>
        <w:t xml:space="preserve">资格审查索引表</w:t>
      </w:r>
      <w:r>
        <w:rPr>
          <w:rFonts w:ascii="Times New Roman" w:hAnsi="Times New Roman" w:eastAsia="宋体" w:cs="Times New Roman"/>
          <w:color w:val="000000"/>
          <w:sz w:val="28"/>
          <w:szCs w:val="28"/>
          <w:highlight w:val="none"/>
          <w:lang w:bidi="ar-SA"/>
        </w:rPr>
        <w:br w:type="textWrapping" w:clear="all"/>
      </w:r>
      <w:r>
        <w:rPr>
          <w:rFonts w:ascii="Times New Roman" w:hAnsi="Times New Roman" w:eastAsia="宋体" w:cs="Times New Roman"/>
          <w:color w:val="000000"/>
          <w:sz w:val="24"/>
          <w:szCs w:val="24"/>
          <w:highlight w:val="none"/>
          <w:lang w:bidi="ar-SA"/>
        </w:rPr>
        <w:t xml:space="preserve">（具体详见招标文件第一章申请人的资格要求）</w:t>
      </w:r>
      <w:bookmarkEnd w:id="219"/>
      <w:r>
        <w:rPr>
          <w:rFonts w:ascii="Times New Roman" w:hAnsi="Times New Roman" w:eastAsia="宋体" w:cs="Times New Roman"/>
          <w:color w:val="000000"/>
          <w:sz w:val="28"/>
          <w:szCs w:val="28"/>
          <w:highlight w:val="none"/>
          <w:lang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tc>
          <w:tcPr>
            <w:tcW w:w="2573" w:type="dxa"/>
            <w:vAlign w:val="center"/>
            <w:textDirection w:val="lrTb"/>
            <w:noWrap/>
          </w:tcPr>
          <w:p>
            <w:pPr>
              <w:pStyle w:val="1291"/>
              <w:jc w:val="center"/>
              <w:spacing w:line="300" w:lineRule="auto"/>
              <w:widowControl/>
              <w:rPr>
                <w:rFonts w:ascii="Times New Roman" w:hAnsi="Times New Roman" w:cs="Times New Roman"/>
                <w:b/>
                <w:color w:val="000000"/>
                <w:sz w:val="24"/>
                <w:szCs w:val="24"/>
                <w:highlight w:val="none"/>
                <w:lang w:bidi="ar-SA"/>
              </w:rPr>
            </w:pPr>
            <w:r>
              <w:rPr>
                <w:rFonts w:ascii="Times New Roman" w:hAnsi="Times New Roman" w:cs="Times New Roman"/>
                <w:b/>
                <w:color w:val="000000"/>
                <w:sz w:val="24"/>
                <w:szCs w:val="24"/>
                <w:highlight w:val="none"/>
                <w:lang w:bidi="ar-SA"/>
              </w:rPr>
              <w:t xml:space="preserve">资审项目</w:t>
            </w:r>
            <w:r>
              <w:rPr>
                <w:rFonts w:ascii="Times New Roman" w:hAnsi="Times New Roman" w:cs="Times New Roman"/>
                <w:b/>
                <w:color w:val="000000"/>
                <w:sz w:val="24"/>
                <w:szCs w:val="24"/>
                <w:highlight w:val="none"/>
                <w:lang w:bidi="ar-SA"/>
              </w:rPr>
            </w:r>
            <w:r/>
          </w:p>
        </w:tc>
        <w:tc>
          <w:tcPr>
            <w:tcW w:w="5332" w:type="dxa"/>
            <w:vAlign w:val="top"/>
            <w:textDirection w:val="lrTb"/>
            <w:noWrap/>
          </w:tcPr>
          <w:p>
            <w:pPr>
              <w:pStyle w:val="1291"/>
              <w:jc w:val="center"/>
              <w:rPr>
                <w:rFonts w:ascii="Times New Roman" w:hAnsi="Times New Roman" w:cs="Times New Roman"/>
                <w:b/>
                <w:color w:val="000000"/>
                <w:sz w:val="24"/>
                <w:szCs w:val="24"/>
                <w:highlight w:val="none"/>
                <w:lang w:bidi="ar-SA"/>
              </w:rPr>
            </w:pPr>
            <w:r>
              <w:rPr>
                <w:rFonts w:ascii="Times New Roman" w:hAnsi="Times New Roman" w:cs="Times New Roman"/>
                <w:b/>
                <w:color w:val="000000"/>
                <w:sz w:val="24"/>
                <w:szCs w:val="24"/>
                <w:highlight w:val="none"/>
                <w:lang w:bidi="ar-SA"/>
              </w:rPr>
              <w:t xml:space="preserve">资格要求</w:t>
            </w:r>
            <w:r>
              <w:rPr>
                <w:rFonts w:ascii="Times New Roman" w:hAnsi="Times New Roman" w:cs="Times New Roman"/>
                <w:b/>
                <w:color w:val="000000"/>
                <w:sz w:val="24"/>
                <w:szCs w:val="24"/>
                <w:highlight w:val="none"/>
                <w:lang w:bidi="ar-SA"/>
              </w:rPr>
            </w:r>
            <w:r/>
          </w:p>
        </w:tc>
        <w:tc>
          <w:tcPr>
            <w:tcW w:w="1949" w:type="dxa"/>
            <w:vAlign w:val="top"/>
            <w:textDirection w:val="lrTb"/>
            <w:noWrap/>
          </w:tcPr>
          <w:p>
            <w:pPr>
              <w:pStyle w:val="1291"/>
              <w:jc w:val="center"/>
              <w:rPr>
                <w:rFonts w:ascii="Times New Roman" w:hAnsi="Times New Roman" w:cs="Times New Roman"/>
                <w:b/>
                <w:color w:val="000000"/>
                <w:sz w:val="24"/>
                <w:szCs w:val="24"/>
                <w:highlight w:val="none"/>
                <w:lang w:bidi="ar-SA"/>
              </w:rPr>
            </w:pPr>
            <w:r>
              <w:rPr>
                <w:rFonts w:ascii="Times New Roman" w:hAnsi="Times New Roman" w:cs="Times New Roman"/>
                <w:b/>
                <w:color w:val="000000"/>
                <w:sz w:val="24"/>
                <w:szCs w:val="24"/>
                <w:highlight w:val="none"/>
                <w:lang w:bidi="ar-SA"/>
              </w:rPr>
              <w:t xml:space="preserve">所在页码</w:t>
            </w:r>
            <w:r>
              <w:rPr>
                <w:rFonts w:ascii="Times New Roman" w:hAnsi="Times New Roman" w:cs="Times New Roman"/>
                <w:b/>
                <w:color w:val="000000"/>
                <w:sz w:val="24"/>
                <w:szCs w:val="24"/>
                <w:highlight w:val="none"/>
                <w:lang w:bidi="ar-SA"/>
              </w:rPr>
            </w:r>
            <w:r/>
          </w:p>
        </w:tc>
      </w:tr>
      <w:tr>
        <w:trPr/>
        <w:tc>
          <w:tcPr>
            <w:tcW w:w="2573" w:type="dxa"/>
            <w:vAlign w:val="center"/>
            <w:textDirection w:val="lrTb"/>
            <w:noWrap/>
          </w:tcPr>
          <w:p>
            <w:pPr>
              <w:pStyle w:val="1291"/>
              <w:spacing w:line="360" w:lineRule="auto"/>
              <w:widowControl/>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tc>
        <w:tc>
          <w:tcPr>
            <w:tcW w:w="5332" w:type="dxa"/>
            <w:vAlign w:val="center"/>
            <w:textDirection w:val="lrTb"/>
            <w:noWrap/>
          </w:tcPr>
          <w:p>
            <w:pPr>
              <w:pStyle w:val="1291"/>
              <w:spacing w:line="360" w:lineRule="auto"/>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tc>
        <w:tc>
          <w:tcPr>
            <w:tcW w:w="1949" w:type="dxa"/>
            <w:vAlign w:val="top"/>
            <w:textDirection w:val="lrTb"/>
            <w:noWrap/>
          </w:tcPr>
          <w:p>
            <w:pPr>
              <w:pStyle w:val="1291"/>
              <w:ind w:left="613"/>
              <w:spacing w:line="360" w:lineRule="auto"/>
              <w:widowControl/>
              <w:tabs>
                <w:tab w:val="left" w:pos="403" w:leader="none"/>
              </w:tabs>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tc>
      </w:tr>
      <w:tr>
        <w:trPr>
          <w:trHeight w:val="611"/>
        </w:trPr>
        <w:tc>
          <w:tcPr>
            <w:tcW w:w="2573" w:type="dxa"/>
            <w:vAlign w:val="center"/>
            <w:textDirection w:val="lrTb"/>
            <w:noWrap/>
          </w:tcPr>
          <w:p>
            <w:pPr>
              <w:pStyle w:val="1291"/>
              <w:spacing w:line="360" w:lineRule="auto"/>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tc>
        <w:tc>
          <w:tcPr>
            <w:tcW w:w="5332" w:type="dxa"/>
            <w:vAlign w:val="center"/>
            <w:textDirection w:val="lrTb"/>
            <w:noWrap/>
          </w:tcPr>
          <w:p>
            <w:pPr>
              <w:pStyle w:val="1291"/>
              <w:spacing w:line="360" w:lineRule="auto"/>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tc>
        <w:tc>
          <w:tcPr>
            <w:tcW w:w="1949" w:type="dxa"/>
            <w:vAlign w:val="top"/>
            <w:textDirection w:val="lrTb"/>
            <w:noWrap/>
          </w:tcPr>
          <w:p>
            <w:pPr>
              <w:pStyle w:val="1291"/>
              <w:spacing w:line="360" w:lineRule="auto"/>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tc>
      </w:tr>
      <w:tr>
        <w:trPr>
          <w:trHeight w:val="611"/>
        </w:trPr>
        <w:tc>
          <w:tcPr>
            <w:tcW w:w="2573" w:type="dxa"/>
            <w:vAlign w:val="center"/>
            <w:textDirection w:val="lrTb"/>
            <w:noWrap/>
          </w:tcPr>
          <w:p>
            <w:pPr>
              <w:pStyle w:val="1291"/>
              <w:spacing w:line="360" w:lineRule="auto"/>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tc>
        <w:tc>
          <w:tcPr>
            <w:tcW w:w="5332" w:type="dxa"/>
            <w:vAlign w:val="center"/>
            <w:textDirection w:val="lrTb"/>
            <w:noWrap/>
          </w:tcPr>
          <w:p>
            <w:pPr>
              <w:pStyle w:val="1291"/>
              <w:spacing w:line="360" w:lineRule="auto"/>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tc>
        <w:tc>
          <w:tcPr>
            <w:tcW w:w="1949" w:type="dxa"/>
            <w:vAlign w:val="top"/>
            <w:textDirection w:val="lrTb"/>
            <w:noWrap/>
          </w:tcPr>
          <w:p>
            <w:pPr>
              <w:pStyle w:val="1291"/>
              <w:spacing w:line="360" w:lineRule="auto"/>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tc>
      </w:tr>
      <w:tr>
        <w:trPr>
          <w:trHeight w:val="611"/>
        </w:trPr>
        <w:tc>
          <w:tcPr>
            <w:tcW w:w="2573" w:type="dxa"/>
            <w:vAlign w:val="center"/>
            <w:textDirection w:val="lrTb"/>
            <w:noWrap/>
          </w:tcPr>
          <w:p>
            <w:pPr>
              <w:pStyle w:val="1291"/>
              <w:spacing w:line="360" w:lineRule="auto"/>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tc>
        <w:tc>
          <w:tcPr>
            <w:tcW w:w="5332" w:type="dxa"/>
            <w:vAlign w:val="center"/>
            <w:textDirection w:val="lrTb"/>
            <w:noWrap/>
          </w:tcPr>
          <w:p>
            <w:pPr>
              <w:pStyle w:val="1291"/>
              <w:spacing w:line="360" w:lineRule="auto"/>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tc>
        <w:tc>
          <w:tcPr>
            <w:tcW w:w="1949" w:type="dxa"/>
            <w:vAlign w:val="top"/>
            <w:textDirection w:val="lrTb"/>
            <w:noWrap/>
          </w:tcPr>
          <w:p>
            <w:pPr>
              <w:pStyle w:val="1291"/>
              <w:spacing w:line="360" w:lineRule="auto"/>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tc>
      </w:tr>
      <w:tr>
        <w:trPr>
          <w:trHeight w:val="611"/>
        </w:trPr>
        <w:tc>
          <w:tcPr>
            <w:tcW w:w="2573" w:type="dxa"/>
            <w:vAlign w:val="center"/>
            <w:textDirection w:val="lrTb"/>
            <w:noWrap/>
          </w:tcPr>
          <w:p>
            <w:pPr>
              <w:pStyle w:val="1291"/>
              <w:spacing w:line="360" w:lineRule="auto"/>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tc>
        <w:tc>
          <w:tcPr>
            <w:tcW w:w="5332" w:type="dxa"/>
            <w:vAlign w:val="center"/>
            <w:textDirection w:val="lrTb"/>
            <w:noWrap/>
          </w:tcPr>
          <w:p>
            <w:pPr>
              <w:pStyle w:val="1291"/>
              <w:spacing w:line="360" w:lineRule="auto"/>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tc>
        <w:tc>
          <w:tcPr>
            <w:tcW w:w="1949" w:type="dxa"/>
            <w:vAlign w:val="top"/>
            <w:textDirection w:val="lrTb"/>
            <w:noWrap/>
          </w:tcPr>
          <w:p>
            <w:pPr>
              <w:pStyle w:val="1291"/>
              <w:spacing w:line="360" w:lineRule="auto"/>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tc>
      </w:tr>
      <w:tr>
        <w:trPr>
          <w:trHeight w:val="611"/>
        </w:trPr>
        <w:tc>
          <w:tcPr>
            <w:tcW w:w="2573" w:type="dxa"/>
            <w:vAlign w:val="center"/>
            <w:textDirection w:val="lrTb"/>
            <w:noWrap/>
          </w:tcPr>
          <w:p>
            <w:pPr>
              <w:pStyle w:val="1291"/>
              <w:spacing w:line="360" w:lineRule="auto"/>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tc>
        <w:tc>
          <w:tcPr>
            <w:tcW w:w="5332" w:type="dxa"/>
            <w:vAlign w:val="center"/>
            <w:textDirection w:val="lrTb"/>
            <w:noWrap/>
          </w:tcPr>
          <w:p>
            <w:pPr>
              <w:pStyle w:val="1291"/>
              <w:spacing w:line="360" w:lineRule="auto"/>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tc>
        <w:tc>
          <w:tcPr>
            <w:tcW w:w="1949" w:type="dxa"/>
            <w:vAlign w:val="top"/>
            <w:textDirection w:val="lrTb"/>
            <w:noWrap/>
          </w:tcPr>
          <w:p>
            <w:pPr>
              <w:pStyle w:val="1291"/>
              <w:spacing w:line="360" w:lineRule="auto"/>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tc>
      </w:tr>
      <w:tr>
        <w:trPr>
          <w:trHeight w:val="611"/>
        </w:trPr>
        <w:tc>
          <w:tcPr>
            <w:tcW w:w="2573" w:type="dxa"/>
            <w:vAlign w:val="center"/>
            <w:textDirection w:val="lrTb"/>
            <w:noWrap/>
          </w:tcPr>
          <w:p>
            <w:pPr>
              <w:pStyle w:val="1291"/>
              <w:spacing w:line="360" w:lineRule="auto"/>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tc>
        <w:tc>
          <w:tcPr>
            <w:tcW w:w="5332" w:type="dxa"/>
            <w:vAlign w:val="center"/>
            <w:textDirection w:val="lrTb"/>
            <w:noWrap/>
          </w:tcPr>
          <w:p>
            <w:pPr>
              <w:pStyle w:val="1291"/>
              <w:spacing w:line="360" w:lineRule="auto"/>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tc>
        <w:tc>
          <w:tcPr>
            <w:tcW w:w="1949" w:type="dxa"/>
            <w:vAlign w:val="top"/>
            <w:textDirection w:val="lrTb"/>
            <w:noWrap/>
          </w:tcPr>
          <w:p>
            <w:pPr>
              <w:pStyle w:val="1291"/>
              <w:spacing w:line="360" w:lineRule="auto"/>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tc>
      </w:tr>
      <w:tr>
        <w:trPr>
          <w:trHeight w:val="611"/>
        </w:trPr>
        <w:tc>
          <w:tcPr>
            <w:tcW w:w="2573" w:type="dxa"/>
            <w:vAlign w:val="center"/>
            <w:textDirection w:val="lrTb"/>
            <w:noWrap/>
          </w:tcPr>
          <w:p>
            <w:pPr>
              <w:pStyle w:val="1291"/>
              <w:spacing w:line="360" w:lineRule="auto"/>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tc>
        <w:tc>
          <w:tcPr>
            <w:tcW w:w="5332" w:type="dxa"/>
            <w:vAlign w:val="center"/>
            <w:textDirection w:val="lrTb"/>
            <w:noWrap/>
          </w:tcPr>
          <w:p>
            <w:pPr>
              <w:pStyle w:val="1291"/>
              <w:spacing w:line="360" w:lineRule="auto"/>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tc>
        <w:tc>
          <w:tcPr>
            <w:tcW w:w="1949" w:type="dxa"/>
            <w:vAlign w:val="top"/>
            <w:textDirection w:val="lrTb"/>
            <w:noWrap/>
          </w:tcPr>
          <w:p>
            <w:pPr>
              <w:pStyle w:val="1291"/>
              <w:spacing w:line="360" w:lineRule="auto"/>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tc>
      </w:tr>
    </w:tbl>
    <w:p>
      <w:pPr>
        <w:pStyle w:val="1291"/>
        <w:spacing w:line="440" w:lineRule="exact"/>
        <w:rPr>
          <w:rFonts w:ascii="Times New Roman" w:hAnsi="Times New Roman" w:cs="Times New Roman"/>
          <w:color w:val="000000"/>
          <w:sz w:val="24"/>
          <w:highlight w:val="none"/>
          <w:lang w:bidi="ar-SA"/>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rFonts w:ascii="Times New Roman" w:hAnsi="Times New Roman" w:cs="Times New Roman"/>
          <w:color w:val="000000"/>
          <w:sz w:val="24"/>
          <w:highlight w:val="none"/>
          <w:lang w:bidi="ar-SA"/>
        </w:rPr>
      </w:r>
      <w:r/>
    </w:p>
    <w:p>
      <w:pPr>
        <w:pStyle w:val="1335"/>
        <w:jc w:val="center"/>
        <w:spacing w:before="120" w:after="120"/>
        <w:rPr>
          <w:rFonts w:ascii="Times New Roman" w:hAnsi="Times New Roman" w:eastAsia="宋体" w:cs="Times New Roman"/>
          <w:color w:val="000000"/>
          <w:sz w:val="28"/>
          <w:szCs w:val="28"/>
          <w:highlight w:val="none"/>
          <w:lang w:bidi="ar-SA"/>
        </w:rPr>
      </w:pPr>
      <w:r/>
      <w:bookmarkStart w:id="220" w:name="_Toc15755"/>
      <w:r>
        <w:rPr>
          <w:rFonts w:ascii="Times New Roman" w:hAnsi="Times New Roman" w:eastAsia="宋体" w:cs="Times New Roman"/>
          <w:color w:val="000000"/>
          <w:sz w:val="28"/>
          <w:szCs w:val="28"/>
          <w:highlight w:val="none"/>
          <w:lang w:bidi="ar-SA"/>
        </w:rPr>
        <w:t xml:space="preserve">评审索引</w:t>
      </w:r>
      <w:bookmarkEnd w:id="216"/>
      <w:r/>
      <w:bookmarkEnd w:id="217"/>
      <w:r>
        <w:rPr>
          <w:rFonts w:ascii="Times New Roman" w:hAnsi="Times New Roman" w:eastAsia="宋体" w:cs="Times New Roman"/>
          <w:color w:val="000000"/>
          <w:sz w:val="28"/>
          <w:szCs w:val="28"/>
          <w:highlight w:val="none"/>
          <w:lang w:bidi="ar-SA"/>
        </w:rPr>
        <w:t xml:space="preserve">表</w:t>
      </w:r>
      <w:bookmarkEnd w:id="218"/>
      <w:r>
        <w:rPr>
          <w:rFonts w:ascii="Times New Roman" w:hAnsi="Times New Roman" w:eastAsia="宋体" w:cs="Times New Roman"/>
          <w:color w:val="000000"/>
          <w:sz w:val="28"/>
          <w:szCs w:val="28"/>
          <w:highlight w:val="none"/>
          <w:lang w:bidi="ar-SA"/>
        </w:rPr>
        <w:br w:type="textWrapping" w:clear="all"/>
      </w:r>
      <w:r>
        <w:rPr>
          <w:rFonts w:ascii="Times New Roman" w:hAnsi="Times New Roman" w:eastAsia="宋体" w:cs="Times New Roman"/>
          <w:color w:val="000000"/>
          <w:sz w:val="24"/>
          <w:szCs w:val="24"/>
          <w:highlight w:val="none"/>
          <w:lang w:bidi="ar-SA"/>
        </w:rPr>
        <w:t xml:space="preserve">（具体详见招标文件第三章评标标准）</w:t>
      </w:r>
      <w:bookmarkEnd w:id="220"/>
      <w:r>
        <w:rPr>
          <w:rFonts w:ascii="Times New Roman" w:hAnsi="Times New Roman" w:eastAsia="宋体" w:cs="Times New Roman"/>
          <w:color w:val="000000"/>
          <w:sz w:val="28"/>
          <w:szCs w:val="28"/>
          <w:highlight w:val="none"/>
          <w:lang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trHeight w:val="284"/>
          <w:tblHeader/>
        </w:trPr>
        <w:tc>
          <w:tcPr>
            <w:tcW w:w="1234" w:type="dxa"/>
            <w:vAlign w:val="center"/>
            <w:textDirection w:val="lrTb"/>
            <w:noWrap/>
          </w:tcPr>
          <w:p>
            <w:pPr>
              <w:pStyle w:val="1291"/>
              <w:jc w:val="center"/>
              <w:spacing w:line="360" w:lineRule="auto"/>
              <w:widowControl/>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t xml:space="preserve">序号</w:t>
            </w:r>
            <w:r>
              <w:rPr>
                <w:rFonts w:ascii="Times New Roman" w:hAnsi="Times New Roman" w:cs="Times New Roman"/>
                <w:b/>
                <w:color w:val="000000"/>
                <w:szCs w:val="21"/>
                <w:highlight w:val="none"/>
                <w:lang w:bidi="ar-SA"/>
              </w:rPr>
            </w:r>
            <w:r/>
          </w:p>
        </w:tc>
        <w:tc>
          <w:tcPr>
            <w:tcW w:w="2355" w:type="dxa"/>
            <w:vAlign w:val="center"/>
            <w:textDirection w:val="lrTb"/>
            <w:noWrap/>
          </w:tcPr>
          <w:p>
            <w:pPr>
              <w:pStyle w:val="1291"/>
              <w:jc w:val="center"/>
              <w:spacing w:line="360" w:lineRule="auto"/>
              <w:widowControl/>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t xml:space="preserve">评审因素</w:t>
            </w:r>
            <w:r>
              <w:rPr>
                <w:rFonts w:ascii="Times New Roman" w:hAnsi="Times New Roman" w:cs="Times New Roman"/>
                <w:b/>
                <w:color w:val="000000"/>
                <w:szCs w:val="21"/>
                <w:highlight w:val="none"/>
                <w:lang w:bidi="ar-SA"/>
              </w:rPr>
            </w:r>
            <w:r/>
          </w:p>
        </w:tc>
        <w:tc>
          <w:tcPr>
            <w:tcW w:w="4868" w:type="dxa"/>
            <w:vAlign w:val="center"/>
            <w:textDirection w:val="lrTb"/>
            <w:noWrap/>
          </w:tcPr>
          <w:p>
            <w:pPr>
              <w:pStyle w:val="1291"/>
              <w:jc w:val="center"/>
              <w:spacing w:line="360" w:lineRule="auto"/>
              <w:widowControl/>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t xml:space="preserve">评审标准</w:t>
            </w:r>
            <w:r>
              <w:rPr>
                <w:rFonts w:ascii="Times New Roman" w:hAnsi="Times New Roman" w:cs="Times New Roman"/>
                <w:b/>
                <w:color w:val="000000"/>
                <w:szCs w:val="21"/>
                <w:highlight w:val="none"/>
                <w:lang w:bidi="ar-SA"/>
              </w:rPr>
            </w:r>
            <w:r/>
          </w:p>
        </w:tc>
        <w:tc>
          <w:tcPr>
            <w:tcW w:w="1884" w:type="dxa"/>
            <w:vAlign w:val="center"/>
            <w:textDirection w:val="lrTb"/>
            <w:noWrap/>
          </w:tcPr>
          <w:p>
            <w:pPr>
              <w:pStyle w:val="1291"/>
              <w:jc w:val="center"/>
              <w:spacing w:line="360" w:lineRule="auto"/>
              <w:widowControl/>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t xml:space="preserve">所在页码</w:t>
            </w:r>
            <w:r>
              <w:rPr>
                <w:rFonts w:ascii="Times New Roman" w:hAnsi="Times New Roman" w:cs="Times New Roman"/>
                <w:b/>
                <w:color w:val="000000"/>
                <w:szCs w:val="21"/>
                <w:highlight w:val="none"/>
                <w:lang w:bidi="ar-SA"/>
              </w:rPr>
            </w:r>
            <w:r/>
          </w:p>
        </w:tc>
      </w:tr>
      <w:tr>
        <w:trPr>
          <w:trHeight w:val="575"/>
        </w:trPr>
        <w:tc>
          <w:tcPr>
            <w:tcW w:w="1234" w:type="dxa"/>
            <w:vAlign w:val="center"/>
            <w:textDirection w:val="lrTb"/>
            <w:noWrap/>
          </w:tcPr>
          <w:p>
            <w:pPr>
              <w:pStyle w:val="1291"/>
              <w:jc w:val="center"/>
              <w:spacing w:line="360" w:lineRule="auto"/>
              <w:widowControl/>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r>
            <w:r/>
          </w:p>
        </w:tc>
        <w:tc>
          <w:tcPr>
            <w:tcW w:w="2355" w:type="dxa"/>
            <w:vAlign w:val="center"/>
            <w:textDirection w:val="lrTb"/>
            <w:noWrap/>
          </w:tcPr>
          <w:p>
            <w:pPr>
              <w:pStyle w:val="1291"/>
              <w:jc w:val="center"/>
              <w:spacing w:line="360" w:lineRule="auto"/>
              <w:widowControl/>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r>
            <w:r/>
          </w:p>
        </w:tc>
        <w:tc>
          <w:tcPr>
            <w:tcW w:w="4868" w:type="dxa"/>
            <w:vAlign w:val="center"/>
            <w:textDirection w:val="lrTb"/>
            <w:noWrap/>
          </w:tcPr>
          <w:p>
            <w:pPr>
              <w:pStyle w:val="1291"/>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r>
            <w:r/>
          </w:p>
        </w:tc>
        <w:tc>
          <w:tcPr>
            <w:tcW w:w="1884" w:type="dxa"/>
            <w:vAlign w:val="center"/>
            <w:textDirection w:val="lrTb"/>
            <w:noWrap/>
          </w:tcPr>
          <w:p>
            <w:pPr>
              <w:pStyle w:val="1291"/>
              <w:jc w:val="center"/>
              <w:spacing w:line="360" w:lineRule="auto"/>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r>
            <w:r/>
          </w:p>
        </w:tc>
      </w:tr>
      <w:tr>
        <w:trPr>
          <w:trHeight w:val="575"/>
        </w:trPr>
        <w:tc>
          <w:tcPr>
            <w:tcW w:w="1234" w:type="dxa"/>
            <w:vAlign w:val="center"/>
            <w:textDirection w:val="lrTb"/>
            <w:noWrap/>
          </w:tcPr>
          <w:p>
            <w:pPr>
              <w:pStyle w:val="1291"/>
              <w:jc w:val="center"/>
              <w:spacing w:line="360" w:lineRule="auto"/>
              <w:widowControl/>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r>
            <w:r/>
          </w:p>
        </w:tc>
        <w:tc>
          <w:tcPr>
            <w:tcW w:w="2355" w:type="dxa"/>
            <w:vAlign w:val="center"/>
            <w:textDirection w:val="lrTb"/>
            <w:noWrap/>
          </w:tcPr>
          <w:p>
            <w:pPr>
              <w:pStyle w:val="1291"/>
              <w:jc w:val="center"/>
              <w:spacing w:line="360" w:lineRule="auto"/>
              <w:widowControl/>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r>
            <w:r/>
          </w:p>
        </w:tc>
        <w:tc>
          <w:tcPr>
            <w:tcW w:w="4868" w:type="dxa"/>
            <w:vAlign w:val="center"/>
            <w:textDirection w:val="lrTb"/>
            <w:noWrap/>
          </w:tcPr>
          <w:p>
            <w:pPr>
              <w:pStyle w:val="1291"/>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r>
            <w:r/>
          </w:p>
        </w:tc>
        <w:tc>
          <w:tcPr>
            <w:tcW w:w="1884" w:type="dxa"/>
            <w:vAlign w:val="center"/>
            <w:textDirection w:val="lrTb"/>
            <w:noWrap/>
          </w:tcPr>
          <w:p>
            <w:pPr>
              <w:pStyle w:val="1291"/>
              <w:jc w:val="center"/>
              <w:spacing w:line="360" w:lineRule="auto"/>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r>
            <w:r/>
          </w:p>
        </w:tc>
      </w:tr>
      <w:tr>
        <w:trPr>
          <w:trHeight w:val="575"/>
        </w:trPr>
        <w:tc>
          <w:tcPr>
            <w:tcW w:w="1234" w:type="dxa"/>
            <w:vAlign w:val="center"/>
            <w:textDirection w:val="lrTb"/>
            <w:noWrap/>
          </w:tcPr>
          <w:p>
            <w:pPr>
              <w:pStyle w:val="1291"/>
              <w:jc w:val="center"/>
              <w:spacing w:line="360" w:lineRule="auto"/>
              <w:widowControl/>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r>
            <w:r/>
          </w:p>
        </w:tc>
        <w:tc>
          <w:tcPr>
            <w:tcW w:w="2355" w:type="dxa"/>
            <w:vAlign w:val="center"/>
            <w:textDirection w:val="lrTb"/>
            <w:noWrap/>
          </w:tcPr>
          <w:p>
            <w:pPr>
              <w:pStyle w:val="1291"/>
              <w:jc w:val="center"/>
              <w:spacing w:line="360" w:lineRule="auto"/>
              <w:widowControl/>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r>
            <w:r/>
          </w:p>
        </w:tc>
        <w:tc>
          <w:tcPr>
            <w:tcW w:w="4868" w:type="dxa"/>
            <w:vAlign w:val="center"/>
            <w:textDirection w:val="lrTb"/>
            <w:noWrap/>
          </w:tcPr>
          <w:p>
            <w:pPr>
              <w:pStyle w:val="1291"/>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r>
            <w:r/>
          </w:p>
        </w:tc>
        <w:tc>
          <w:tcPr>
            <w:tcW w:w="1884" w:type="dxa"/>
            <w:vAlign w:val="center"/>
            <w:textDirection w:val="lrTb"/>
            <w:noWrap/>
          </w:tcPr>
          <w:p>
            <w:pPr>
              <w:pStyle w:val="1291"/>
              <w:jc w:val="center"/>
              <w:spacing w:line="360" w:lineRule="auto"/>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r>
            <w:r/>
          </w:p>
        </w:tc>
      </w:tr>
      <w:tr>
        <w:trPr>
          <w:trHeight w:val="575"/>
        </w:trPr>
        <w:tc>
          <w:tcPr>
            <w:tcW w:w="1234" w:type="dxa"/>
            <w:vAlign w:val="center"/>
            <w:textDirection w:val="lrTb"/>
            <w:noWrap/>
          </w:tcPr>
          <w:p>
            <w:pPr>
              <w:pStyle w:val="1291"/>
              <w:jc w:val="center"/>
              <w:spacing w:line="360" w:lineRule="auto"/>
              <w:widowControl/>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r>
            <w:r/>
          </w:p>
        </w:tc>
        <w:tc>
          <w:tcPr>
            <w:tcW w:w="2355" w:type="dxa"/>
            <w:vAlign w:val="center"/>
            <w:textDirection w:val="lrTb"/>
            <w:noWrap/>
          </w:tcPr>
          <w:p>
            <w:pPr>
              <w:pStyle w:val="1291"/>
              <w:jc w:val="center"/>
              <w:spacing w:line="360" w:lineRule="auto"/>
              <w:widowControl/>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r>
            <w:r/>
          </w:p>
        </w:tc>
        <w:tc>
          <w:tcPr>
            <w:tcW w:w="4868" w:type="dxa"/>
            <w:vAlign w:val="center"/>
            <w:textDirection w:val="lrTb"/>
            <w:noWrap/>
          </w:tcPr>
          <w:p>
            <w:pPr>
              <w:pStyle w:val="1291"/>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r>
            <w:r/>
          </w:p>
        </w:tc>
        <w:tc>
          <w:tcPr>
            <w:tcW w:w="1884" w:type="dxa"/>
            <w:vAlign w:val="center"/>
            <w:textDirection w:val="lrTb"/>
            <w:noWrap/>
          </w:tcPr>
          <w:p>
            <w:pPr>
              <w:pStyle w:val="1291"/>
              <w:jc w:val="center"/>
              <w:spacing w:line="360" w:lineRule="auto"/>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r>
            <w:r/>
          </w:p>
        </w:tc>
      </w:tr>
      <w:tr>
        <w:trPr>
          <w:trHeight w:val="575"/>
        </w:trPr>
        <w:tc>
          <w:tcPr>
            <w:tcW w:w="1234" w:type="dxa"/>
            <w:vAlign w:val="center"/>
            <w:textDirection w:val="lrTb"/>
            <w:noWrap/>
          </w:tcPr>
          <w:p>
            <w:pPr>
              <w:pStyle w:val="1291"/>
              <w:jc w:val="center"/>
              <w:spacing w:line="360" w:lineRule="auto"/>
              <w:widowControl/>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r>
            <w:r/>
          </w:p>
        </w:tc>
        <w:tc>
          <w:tcPr>
            <w:tcW w:w="2355" w:type="dxa"/>
            <w:vAlign w:val="center"/>
            <w:textDirection w:val="lrTb"/>
            <w:noWrap/>
          </w:tcPr>
          <w:p>
            <w:pPr>
              <w:pStyle w:val="1291"/>
              <w:jc w:val="center"/>
              <w:spacing w:line="360" w:lineRule="auto"/>
              <w:widowControl/>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r>
            <w:r/>
          </w:p>
        </w:tc>
        <w:tc>
          <w:tcPr>
            <w:tcW w:w="4868" w:type="dxa"/>
            <w:vAlign w:val="center"/>
            <w:textDirection w:val="lrTb"/>
            <w:noWrap/>
          </w:tcPr>
          <w:p>
            <w:pPr>
              <w:pStyle w:val="1291"/>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r>
            <w:r/>
          </w:p>
        </w:tc>
        <w:tc>
          <w:tcPr>
            <w:tcW w:w="1884" w:type="dxa"/>
            <w:vAlign w:val="center"/>
            <w:textDirection w:val="lrTb"/>
            <w:noWrap/>
          </w:tcPr>
          <w:p>
            <w:pPr>
              <w:pStyle w:val="1291"/>
              <w:jc w:val="center"/>
              <w:spacing w:line="360" w:lineRule="auto"/>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r>
            <w:r/>
          </w:p>
        </w:tc>
      </w:tr>
      <w:tr>
        <w:trPr>
          <w:trHeight w:val="575"/>
        </w:trPr>
        <w:tc>
          <w:tcPr>
            <w:tcW w:w="1234" w:type="dxa"/>
            <w:vAlign w:val="center"/>
            <w:textDirection w:val="lrTb"/>
            <w:noWrap/>
          </w:tcPr>
          <w:p>
            <w:pPr>
              <w:pStyle w:val="1291"/>
              <w:jc w:val="center"/>
              <w:spacing w:line="360" w:lineRule="auto"/>
              <w:widowControl/>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r>
            <w:r/>
          </w:p>
        </w:tc>
        <w:tc>
          <w:tcPr>
            <w:tcW w:w="2355" w:type="dxa"/>
            <w:vAlign w:val="center"/>
            <w:textDirection w:val="lrTb"/>
            <w:noWrap/>
          </w:tcPr>
          <w:p>
            <w:pPr>
              <w:pStyle w:val="1291"/>
              <w:jc w:val="center"/>
              <w:spacing w:line="360" w:lineRule="auto"/>
              <w:widowControl/>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r>
            <w:r/>
          </w:p>
        </w:tc>
        <w:tc>
          <w:tcPr>
            <w:tcW w:w="4868" w:type="dxa"/>
            <w:vAlign w:val="center"/>
            <w:textDirection w:val="lrTb"/>
            <w:noWrap/>
          </w:tcPr>
          <w:p>
            <w:pPr>
              <w:pStyle w:val="1291"/>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r>
            <w:r/>
          </w:p>
        </w:tc>
        <w:tc>
          <w:tcPr>
            <w:tcW w:w="1884" w:type="dxa"/>
            <w:vAlign w:val="center"/>
            <w:textDirection w:val="lrTb"/>
            <w:noWrap/>
          </w:tcPr>
          <w:p>
            <w:pPr>
              <w:pStyle w:val="1291"/>
              <w:jc w:val="center"/>
              <w:spacing w:line="360" w:lineRule="auto"/>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r>
            <w:r/>
          </w:p>
        </w:tc>
      </w:tr>
      <w:tr>
        <w:trPr>
          <w:trHeight w:val="575"/>
        </w:trPr>
        <w:tc>
          <w:tcPr>
            <w:tcW w:w="1234" w:type="dxa"/>
            <w:vAlign w:val="center"/>
            <w:textDirection w:val="lrTb"/>
            <w:noWrap/>
          </w:tcPr>
          <w:p>
            <w:pPr>
              <w:pStyle w:val="1291"/>
              <w:jc w:val="center"/>
              <w:spacing w:line="360" w:lineRule="auto"/>
              <w:widowControl/>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r>
            <w:r/>
          </w:p>
        </w:tc>
        <w:tc>
          <w:tcPr>
            <w:tcW w:w="2355" w:type="dxa"/>
            <w:vAlign w:val="center"/>
            <w:textDirection w:val="lrTb"/>
            <w:noWrap/>
          </w:tcPr>
          <w:p>
            <w:pPr>
              <w:pStyle w:val="1291"/>
              <w:jc w:val="center"/>
              <w:spacing w:line="360" w:lineRule="auto"/>
              <w:widowControl/>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r>
            <w:r/>
          </w:p>
        </w:tc>
        <w:tc>
          <w:tcPr>
            <w:tcW w:w="4868" w:type="dxa"/>
            <w:vAlign w:val="center"/>
            <w:textDirection w:val="lrTb"/>
            <w:noWrap/>
          </w:tcPr>
          <w:p>
            <w:pPr>
              <w:pStyle w:val="1291"/>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r>
            <w:r/>
          </w:p>
        </w:tc>
        <w:tc>
          <w:tcPr>
            <w:tcW w:w="1884" w:type="dxa"/>
            <w:vAlign w:val="center"/>
            <w:textDirection w:val="lrTb"/>
            <w:noWrap/>
          </w:tcPr>
          <w:p>
            <w:pPr>
              <w:pStyle w:val="1291"/>
              <w:jc w:val="center"/>
              <w:spacing w:line="360" w:lineRule="auto"/>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r>
            <w:r/>
          </w:p>
        </w:tc>
      </w:tr>
      <w:tr>
        <w:trPr>
          <w:trHeight w:val="575"/>
        </w:trPr>
        <w:tc>
          <w:tcPr>
            <w:tcW w:w="1234" w:type="dxa"/>
            <w:vAlign w:val="center"/>
            <w:textDirection w:val="lrTb"/>
            <w:noWrap/>
          </w:tcPr>
          <w:p>
            <w:pPr>
              <w:pStyle w:val="1291"/>
              <w:jc w:val="center"/>
              <w:spacing w:line="360" w:lineRule="auto"/>
              <w:widowControl/>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r>
            <w:r/>
          </w:p>
        </w:tc>
        <w:tc>
          <w:tcPr>
            <w:tcW w:w="2355" w:type="dxa"/>
            <w:vAlign w:val="center"/>
            <w:textDirection w:val="lrTb"/>
            <w:noWrap/>
          </w:tcPr>
          <w:p>
            <w:pPr>
              <w:pStyle w:val="1291"/>
              <w:jc w:val="center"/>
              <w:spacing w:line="360" w:lineRule="auto"/>
              <w:widowControl/>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r>
            <w:r/>
          </w:p>
        </w:tc>
        <w:tc>
          <w:tcPr>
            <w:tcW w:w="4868" w:type="dxa"/>
            <w:vAlign w:val="center"/>
            <w:textDirection w:val="lrTb"/>
            <w:noWrap/>
          </w:tcPr>
          <w:p>
            <w:pPr>
              <w:pStyle w:val="1291"/>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r>
            <w:r/>
          </w:p>
        </w:tc>
        <w:tc>
          <w:tcPr>
            <w:tcW w:w="1884" w:type="dxa"/>
            <w:vAlign w:val="center"/>
            <w:textDirection w:val="lrTb"/>
            <w:noWrap/>
          </w:tcPr>
          <w:p>
            <w:pPr>
              <w:pStyle w:val="1291"/>
              <w:jc w:val="center"/>
              <w:spacing w:line="360" w:lineRule="auto"/>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r>
            <w:r/>
          </w:p>
        </w:tc>
      </w:tr>
      <w:tr>
        <w:trPr>
          <w:trHeight w:val="575"/>
        </w:trPr>
        <w:tc>
          <w:tcPr>
            <w:tcW w:w="1234" w:type="dxa"/>
            <w:vAlign w:val="center"/>
            <w:textDirection w:val="lrTb"/>
            <w:noWrap/>
          </w:tcPr>
          <w:p>
            <w:pPr>
              <w:pStyle w:val="1291"/>
              <w:jc w:val="center"/>
              <w:spacing w:line="360" w:lineRule="auto"/>
              <w:widowControl/>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r>
            <w:r/>
          </w:p>
        </w:tc>
        <w:tc>
          <w:tcPr>
            <w:tcW w:w="2355" w:type="dxa"/>
            <w:vAlign w:val="center"/>
            <w:textDirection w:val="lrTb"/>
            <w:noWrap/>
          </w:tcPr>
          <w:p>
            <w:pPr>
              <w:pStyle w:val="1291"/>
              <w:jc w:val="center"/>
              <w:spacing w:line="360" w:lineRule="auto"/>
              <w:widowControl/>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r>
            <w:r/>
          </w:p>
        </w:tc>
        <w:tc>
          <w:tcPr>
            <w:tcW w:w="4868" w:type="dxa"/>
            <w:vAlign w:val="center"/>
            <w:textDirection w:val="lrTb"/>
            <w:noWrap/>
          </w:tcPr>
          <w:p>
            <w:pPr>
              <w:pStyle w:val="1291"/>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r>
            <w:r/>
          </w:p>
        </w:tc>
        <w:tc>
          <w:tcPr>
            <w:tcW w:w="1884" w:type="dxa"/>
            <w:vAlign w:val="center"/>
            <w:textDirection w:val="lrTb"/>
            <w:noWrap/>
          </w:tcPr>
          <w:p>
            <w:pPr>
              <w:pStyle w:val="1291"/>
              <w:jc w:val="center"/>
              <w:spacing w:line="360" w:lineRule="auto"/>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r>
            <w:r/>
          </w:p>
        </w:tc>
      </w:tr>
      <w:tr>
        <w:trPr>
          <w:trHeight w:val="580"/>
        </w:trPr>
        <w:tc>
          <w:tcPr>
            <w:tcW w:w="1234" w:type="dxa"/>
            <w:vAlign w:val="center"/>
            <w:textDirection w:val="lrTb"/>
            <w:noWrap/>
          </w:tcPr>
          <w:p>
            <w:pPr>
              <w:pStyle w:val="1291"/>
              <w:ind w:right="211"/>
              <w:jc w:val="center"/>
              <w:spacing w:line="360" w:lineRule="auto"/>
              <w:widowControl/>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r>
            <w:r/>
          </w:p>
        </w:tc>
        <w:tc>
          <w:tcPr>
            <w:tcW w:w="2355" w:type="dxa"/>
            <w:vAlign w:val="center"/>
            <w:textDirection w:val="lrTb"/>
            <w:noWrap/>
          </w:tcPr>
          <w:p>
            <w:pPr>
              <w:pStyle w:val="1291"/>
              <w:jc w:val="center"/>
              <w:spacing w:line="360" w:lineRule="auto"/>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r>
            <w:r/>
          </w:p>
        </w:tc>
        <w:tc>
          <w:tcPr>
            <w:tcW w:w="4868" w:type="dxa"/>
            <w:vAlign w:val="center"/>
            <w:textDirection w:val="lrTb"/>
            <w:noWrap/>
          </w:tcPr>
          <w:p>
            <w:pPr>
              <w:pStyle w:val="1297"/>
              <w:ind w:firstLine="0"/>
              <w:rPr>
                <w:rFonts w:ascii="Times New Roman" w:hAnsi="Times New Roman" w:cs="Times New Roman"/>
                <w:color w:val="000000"/>
                <w:highlight w:val="none"/>
                <w:lang w:bidi="ar-SA"/>
              </w:rPr>
            </w:pPr>
            <w:r>
              <w:rPr>
                <w:rFonts w:ascii="Times New Roman" w:hAnsi="Times New Roman" w:cs="Times New Roman"/>
                <w:color w:val="000000"/>
                <w:highlight w:val="none"/>
                <w:lang w:bidi="ar-SA"/>
              </w:rPr>
            </w:r>
            <w:r/>
          </w:p>
        </w:tc>
        <w:tc>
          <w:tcPr>
            <w:tcW w:w="1884" w:type="dxa"/>
            <w:vAlign w:val="center"/>
            <w:textDirection w:val="lrTb"/>
            <w:noWrap/>
          </w:tcPr>
          <w:p>
            <w:pPr>
              <w:pStyle w:val="1291"/>
              <w:jc w:val="center"/>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r>
            <w:r/>
          </w:p>
        </w:tc>
      </w:tr>
      <w:tr>
        <w:trPr>
          <w:trHeight w:val="580"/>
        </w:trPr>
        <w:tc>
          <w:tcPr>
            <w:tcW w:w="1234" w:type="dxa"/>
            <w:vAlign w:val="center"/>
            <w:textDirection w:val="lrTb"/>
            <w:noWrap/>
          </w:tcPr>
          <w:p>
            <w:pPr>
              <w:pStyle w:val="1291"/>
              <w:ind w:right="211"/>
              <w:jc w:val="center"/>
              <w:spacing w:line="360" w:lineRule="auto"/>
              <w:widowControl/>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r>
            <w:r/>
          </w:p>
        </w:tc>
        <w:tc>
          <w:tcPr>
            <w:tcW w:w="2355" w:type="dxa"/>
            <w:vAlign w:val="center"/>
            <w:textDirection w:val="lrTb"/>
            <w:noWrap/>
          </w:tcPr>
          <w:p>
            <w:pPr>
              <w:pStyle w:val="1291"/>
              <w:jc w:val="center"/>
              <w:spacing w:line="360" w:lineRule="auto"/>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r>
            <w:r/>
          </w:p>
        </w:tc>
        <w:tc>
          <w:tcPr>
            <w:tcW w:w="4868" w:type="dxa"/>
            <w:vAlign w:val="center"/>
            <w:textDirection w:val="lrTb"/>
            <w:noWrap/>
          </w:tcPr>
          <w:p>
            <w:pPr>
              <w:pStyle w:val="1297"/>
              <w:ind w:firstLine="0"/>
              <w:rPr>
                <w:rFonts w:ascii="Times New Roman" w:hAnsi="Times New Roman" w:cs="Times New Roman"/>
                <w:color w:val="000000"/>
                <w:highlight w:val="none"/>
                <w:lang w:bidi="ar-SA"/>
              </w:rPr>
            </w:pPr>
            <w:r>
              <w:rPr>
                <w:rFonts w:ascii="Times New Roman" w:hAnsi="Times New Roman" w:cs="Times New Roman"/>
                <w:color w:val="000000"/>
                <w:highlight w:val="none"/>
                <w:lang w:bidi="ar-SA"/>
              </w:rPr>
            </w:r>
            <w:r/>
          </w:p>
        </w:tc>
        <w:tc>
          <w:tcPr>
            <w:tcW w:w="1884" w:type="dxa"/>
            <w:vAlign w:val="center"/>
            <w:textDirection w:val="lrTb"/>
            <w:noWrap/>
          </w:tcPr>
          <w:p>
            <w:pPr>
              <w:pStyle w:val="1291"/>
              <w:jc w:val="center"/>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r>
            <w:r/>
          </w:p>
        </w:tc>
      </w:tr>
      <w:tr>
        <w:trPr>
          <w:trHeight w:val="580"/>
        </w:trPr>
        <w:tc>
          <w:tcPr>
            <w:tcW w:w="1234" w:type="dxa"/>
            <w:vAlign w:val="center"/>
            <w:textDirection w:val="lrTb"/>
            <w:noWrap/>
          </w:tcPr>
          <w:p>
            <w:pPr>
              <w:pStyle w:val="1291"/>
              <w:ind w:right="211"/>
              <w:jc w:val="center"/>
              <w:spacing w:line="360" w:lineRule="auto"/>
              <w:widowControl/>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r>
            <w:r/>
          </w:p>
        </w:tc>
        <w:tc>
          <w:tcPr>
            <w:tcW w:w="2355" w:type="dxa"/>
            <w:vAlign w:val="center"/>
            <w:textDirection w:val="lrTb"/>
            <w:noWrap/>
          </w:tcPr>
          <w:p>
            <w:pPr>
              <w:pStyle w:val="1291"/>
              <w:jc w:val="center"/>
              <w:spacing w:line="360" w:lineRule="auto"/>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r>
            <w:r/>
          </w:p>
        </w:tc>
        <w:tc>
          <w:tcPr>
            <w:tcW w:w="4868" w:type="dxa"/>
            <w:vAlign w:val="center"/>
            <w:textDirection w:val="lrTb"/>
            <w:noWrap/>
          </w:tcPr>
          <w:p>
            <w:pPr>
              <w:pStyle w:val="1297"/>
              <w:ind w:firstLine="0"/>
              <w:rPr>
                <w:rFonts w:ascii="Times New Roman" w:hAnsi="Times New Roman" w:cs="Times New Roman"/>
                <w:color w:val="000000"/>
                <w:highlight w:val="none"/>
                <w:lang w:bidi="ar-SA"/>
              </w:rPr>
            </w:pPr>
            <w:r>
              <w:rPr>
                <w:rFonts w:ascii="Times New Roman" w:hAnsi="Times New Roman" w:cs="Times New Roman"/>
                <w:color w:val="000000"/>
                <w:highlight w:val="none"/>
                <w:lang w:bidi="ar-SA"/>
              </w:rPr>
            </w:r>
            <w:r/>
          </w:p>
        </w:tc>
        <w:tc>
          <w:tcPr>
            <w:tcW w:w="1884" w:type="dxa"/>
            <w:vAlign w:val="center"/>
            <w:textDirection w:val="lrTb"/>
            <w:noWrap/>
          </w:tcPr>
          <w:p>
            <w:pPr>
              <w:pStyle w:val="1291"/>
              <w:jc w:val="center"/>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r>
            <w:r/>
          </w:p>
        </w:tc>
      </w:tr>
      <w:tr>
        <w:trPr>
          <w:trHeight w:val="580"/>
        </w:trPr>
        <w:tc>
          <w:tcPr>
            <w:tcW w:w="1234" w:type="dxa"/>
            <w:vAlign w:val="center"/>
            <w:textDirection w:val="lrTb"/>
            <w:noWrap/>
          </w:tcPr>
          <w:p>
            <w:pPr>
              <w:pStyle w:val="1291"/>
              <w:ind w:right="211"/>
              <w:jc w:val="center"/>
              <w:spacing w:line="360" w:lineRule="auto"/>
              <w:widowControl/>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r>
            <w:r/>
          </w:p>
        </w:tc>
        <w:tc>
          <w:tcPr>
            <w:tcW w:w="2355" w:type="dxa"/>
            <w:vAlign w:val="center"/>
            <w:textDirection w:val="lrTb"/>
            <w:noWrap/>
          </w:tcPr>
          <w:p>
            <w:pPr>
              <w:pStyle w:val="1291"/>
              <w:jc w:val="center"/>
              <w:spacing w:line="360" w:lineRule="auto"/>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r>
            <w:r/>
          </w:p>
        </w:tc>
        <w:tc>
          <w:tcPr>
            <w:tcW w:w="4868" w:type="dxa"/>
            <w:vAlign w:val="center"/>
            <w:textDirection w:val="lrTb"/>
            <w:noWrap/>
          </w:tcPr>
          <w:p>
            <w:pPr>
              <w:pStyle w:val="1297"/>
              <w:ind w:firstLine="0"/>
              <w:rPr>
                <w:rFonts w:ascii="Times New Roman" w:hAnsi="Times New Roman" w:cs="Times New Roman"/>
                <w:color w:val="000000"/>
                <w:highlight w:val="none"/>
                <w:lang w:bidi="ar-SA"/>
              </w:rPr>
            </w:pPr>
            <w:r>
              <w:rPr>
                <w:rFonts w:ascii="Times New Roman" w:hAnsi="Times New Roman" w:cs="Times New Roman"/>
                <w:color w:val="000000"/>
                <w:highlight w:val="none"/>
                <w:lang w:bidi="ar-SA"/>
              </w:rPr>
            </w:r>
            <w:r/>
          </w:p>
        </w:tc>
        <w:tc>
          <w:tcPr>
            <w:tcW w:w="1884" w:type="dxa"/>
            <w:vAlign w:val="center"/>
            <w:textDirection w:val="lrTb"/>
            <w:noWrap/>
          </w:tcPr>
          <w:p>
            <w:pPr>
              <w:pStyle w:val="1291"/>
              <w:jc w:val="center"/>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r>
            <w:r/>
          </w:p>
        </w:tc>
      </w:tr>
      <w:tr>
        <w:trPr>
          <w:trHeight w:val="580"/>
        </w:trPr>
        <w:tc>
          <w:tcPr>
            <w:tcW w:w="1234" w:type="dxa"/>
            <w:vAlign w:val="center"/>
            <w:textDirection w:val="lrTb"/>
            <w:noWrap/>
          </w:tcPr>
          <w:p>
            <w:pPr>
              <w:pStyle w:val="1291"/>
              <w:ind w:right="211"/>
              <w:jc w:val="center"/>
              <w:spacing w:line="360" w:lineRule="auto"/>
              <w:widowControl/>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r>
            <w:r/>
          </w:p>
        </w:tc>
        <w:tc>
          <w:tcPr>
            <w:tcW w:w="2355" w:type="dxa"/>
            <w:vAlign w:val="center"/>
            <w:textDirection w:val="lrTb"/>
            <w:noWrap/>
          </w:tcPr>
          <w:p>
            <w:pPr>
              <w:pStyle w:val="1291"/>
              <w:jc w:val="center"/>
              <w:spacing w:line="360" w:lineRule="auto"/>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r>
            <w:r/>
          </w:p>
        </w:tc>
        <w:tc>
          <w:tcPr>
            <w:tcW w:w="4868" w:type="dxa"/>
            <w:vAlign w:val="center"/>
            <w:textDirection w:val="lrTb"/>
            <w:noWrap/>
          </w:tcPr>
          <w:p>
            <w:pPr>
              <w:pStyle w:val="1297"/>
              <w:ind w:firstLine="0"/>
              <w:rPr>
                <w:rFonts w:ascii="Times New Roman" w:hAnsi="Times New Roman" w:cs="Times New Roman"/>
                <w:color w:val="000000"/>
                <w:highlight w:val="none"/>
                <w:lang w:bidi="ar-SA"/>
              </w:rPr>
            </w:pPr>
            <w:r>
              <w:rPr>
                <w:rFonts w:ascii="Times New Roman" w:hAnsi="Times New Roman" w:cs="Times New Roman"/>
                <w:color w:val="000000"/>
                <w:highlight w:val="none"/>
                <w:lang w:bidi="ar-SA"/>
              </w:rPr>
            </w:r>
            <w:r/>
          </w:p>
        </w:tc>
        <w:tc>
          <w:tcPr>
            <w:tcW w:w="1884" w:type="dxa"/>
            <w:vAlign w:val="center"/>
            <w:textDirection w:val="lrTb"/>
            <w:noWrap/>
          </w:tcPr>
          <w:p>
            <w:pPr>
              <w:pStyle w:val="1291"/>
              <w:jc w:val="center"/>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r>
            <w:r/>
          </w:p>
        </w:tc>
      </w:tr>
    </w:tbl>
    <w:p>
      <w:pPr>
        <w:pStyle w:val="1291"/>
        <w:spacing w:line="440" w:lineRule="exact"/>
        <w:rPr>
          <w:rFonts w:ascii="Times New Roman" w:hAnsi="Times New Roman" w:cs="Times New Roman"/>
          <w:color w:val="000000"/>
          <w:szCs w:val="24"/>
          <w:highlight w:val="none"/>
          <w:lang w:bidi="ar-SA"/>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color w:val="000000"/>
          <w:szCs w:val="24"/>
          <w:highlight w:val="none"/>
          <w:lang w:bidi="ar-SA"/>
        </w:rPr>
        <w:br w:type="textWrapping" w:clear="all"/>
      </w:r>
      <w:bookmarkStart w:id="221" w:name="_Toc13756"/>
      <w:r>
        <w:rPr>
          <w:rFonts w:ascii="Times New Roman" w:hAnsi="Times New Roman" w:cs="Times New Roman"/>
          <w:color w:val="000000"/>
          <w:szCs w:val="24"/>
          <w:highlight w:val="none"/>
          <w:lang w:bidi="ar-SA"/>
        </w:rPr>
      </w:r>
      <w:r/>
    </w:p>
    <w:p>
      <w:pPr>
        <w:pStyle w:val="1291"/>
        <w:spacing w:line="440" w:lineRule="exact"/>
        <w:rPr>
          <w:rFonts w:ascii="Times New Roman" w:hAnsi="Times New Roman" w:cs="Times New Roman"/>
          <w:b/>
          <w:bCs/>
          <w:color w:val="000000"/>
          <w:sz w:val="24"/>
          <w:highlight w:val="none"/>
          <w:lang w:bidi="ar-SA"/>
        </w:rPr>
        <w:outlineLvl w:val="1"/>
      </w:pPr>
      <w:r/>
      <w:bookmarkStart w:id="222" w:name="_Toc15849"/>
      <w:r>
        <w:rPr>
          <w:rFonts w:ascii="Times New Roman" w:hAnsi="Times New Roman" w:cs="Times New Roman"/>
          <w:b/>
          <w:bCs/>
          <w:color w:val="000000"/>
          <w:sz w:val="24"/>
          <w:highlight w:val="none"/>
          <w:lang w:bidi="ar-SA"/>
        </w:rPr>
        <w:t xml:space="preserve">附件一 投标函格式</w:t>
      </w:r>
      <w:bookmarkEnd w:id="221"/>
      <w:r/>
      <w:bookmarkEnd w:id="222"/>
      <w:r>
        <w:rPr>
          <w:rFonts w:ascii="Times New Roman" w:hAnsi="Times New Roman" w:cs="Times New Roman"/>
          <w:b/>
          <w:bCs/>
          <w:color w:val="000000"/>
          <w:sz w:val="24"/>
          <w:highlight w:val="none"/>
          <w:lang w:bidi="ar-SA"/>
        </w:rPr>
      </w:r>
      <w:r/>
    </w:p>
    <w:p>
      <w:pPr>
        <w:pStyle w:val="1291"/>
        <w:jc w:val="center"/>
        <w:spacing w:line="440" w:lineRule="exact"/>
        <w:rPr>
          <w:rFonts w:ascii="Times New Roman" w:hAnsi="Times New Roman" w:cs="Times New Roman"/>
          <w:b/>
          <w:color w:val="000000"/>
          <w:sz w:val="28"/>
          <w:szCs w:val="22"/>
          <w:highlight w:val="none"/>
          <w:lang w:bidi="ar-SA"/>
        </w:rPr>
      </w:pPr>
      <w:r>
        <w:rPr>
          <w:rFonts w:ascii="Times New Roman" w:hAnsi="Times New Roman" w:cs="Times New Roman"/>
          <w:b/>
          <w:color w:val="000000"/>
          <w:sz w:val="28"/>
          <w:szCs w:val="22"/>
          <w:highlight w:val="none"/>
          <w:lang w:bidi="ar-SA"/>
        </w:rPr>
        <w:t xml:space="preserve">投标函</w:t>
      </w:r>
      <w:r>
        <w:rPr>
          <w:rFonts w:ascii="Times New Roman" w:hAnsi="Times New Roman" w:cs="Times New Roman"/>
          <w:b/>
          <w:color w:val="000000"/>
          <w:sz w:val="28"/>
          <w:szCs w:val="22"/>
          <w:highlight w:val="none"/>
          <w:lang w:bidi="ar-SA"/>
        </w:rPr>
      </w:r>
      <w:r/>
    </w:p>
    <w:p>
      <w:pPr>
        <w:pStyle w:val="1291"/>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致：江苏苏美达仪器设备有限公司</w:t>
      </w:r>
      <w:r>
        <w:rPr>
          <w:rFonts w:ascii="Times New Roman" w:hAnsi="Times New Roman" w:cs="Times New Roman"/>
          <w:color w:val="000000"/>
          <w:szCs w:val="21"/>
          <w:highlight w:val="none"/>
          <w:lang w:bidi="ar-SA"/>
        </w:rPr>
      </w:r>
      <w:r/>
    </w:p>
    <w:p>
      <w:pPr>
        <w:pStyle w:val="1291"/>
        <w:ind w:firstLine="420"/>
        <w:spacing w:line="360" w:lineRule="auto"/>
        <w:rPr>
          <w:rFonts w:ascii="Times New Roman" w:hAnsi="Times New Roman" w:cs="Times New Roman"/>
          <w:color w:val="000000"/>
          <w:szCs w:val="21"/>
          <w:highlight w:val="none"/>
          <w:lang w:val="zh-CN" w:eastAsia="zh-CN" w:bidi="ar-SA"/>
        </w:rPr>
      </w:pPr>
      <w:r>
        <w:rPr>
          <w:rFonts w:ascii="Times New Roman" w:hAnsi="Times New Roman" w:cs="Times New Roman"/>
          <w:color w:val="000000"/>
          <w:szCs w:val="21"/>
          <w:highlight w:val="none"/>
          <w:lang w:val="zh-CN" w:eastAsia="zh-CN" w:bidi="ar-SA"/>
        </w:rPr>
        <w:t xml:space="preserve">根据贵方</w:t>
      </w:r>
      <w:r>
        <w:rPr>
          <w:rFonts w:ascii="Times New Roman" w:hAnsi="Times New Roman" w:cs="Times New Roman"/>
          <w:color w:val="000000"/>
          <w:szCs w:val="21"/>
          <w:highlight w:val="none"/>
          <w:u w:val="single"/>
          <w:lang w:val="zh-CN" w:eastAsia="zh-CN" w:bidi="ar-SA"/>
        </w:rPr>
        <w:t xml:space="preserve">         </w:t>
      </w:r>
      <w:r>
        <w:rPr>
          <w:rFonts w:ascii="Times New Roman" w:hAnsi="Times New Roman" w:cs="Times New Roman"/>
          <w:color w:val="000000"/>
          <w:szCs w:val="21"/>
          <w:highlight w:val="none"/>
          <w:lang w:val="zh-CN" w:eastAsia="zh-CN" w:bidi="ar-SA"/>
        </w:rPr>
        <w:t xml:space="preserve">（项目名称）</w:t>
      </w:r>
      <w:r>
        <w:rPr>
          <w:rFonts w:ascii="Times New Roman" w:hAnsi="Times New Roman" w:cs="Times New Roman"/>
          <w:color w:val="000000"/>
          <w:szCs w:val="21"/>
          <w:highlight w:val="none"/>
          <w:u w:val="single"/>
          <w:lang w:val="zh-CN" w:eastAsia="zh-CN" w:bidi="ar-SA"/>
        </w:rPr>
        <w:t xml:space="preserve">         </w:t>
      </w:r>
      <w:r>
        <w:rPr>
          <w:rFonts w:ascii="Times New Roman" w:hAnsi="Times New Roman" w:cs="Times New Roman"/>
          <w:color w:val="000000"/>
          <w:szCs w:val="21"/>
          <w:highlight w:val="none"/>
          <w:lang w:val="zh-CN" w:eastAsia="zh-CN" w:bidi="ar-SA"/>
        </w:rPr>
        <w:t xml:space="preserve">（项目编号）投标邀请，正式授权下述签字人</w:t>
      </w:r>
      <w:r>
        <w:rPr>
          <w:rFonts w:ascii="Times New Roman" w:hAnsi="Times New Roman" w:cs="Times New Roman"/>
          <w:color w:val="000000"/>
          <w:szCs w:val="21"/>
          <w:highlight w:val="none"/>
          <w:u w:val="single"/>
          <w:lang w:val="zh-CN" w:eastAsia="zh-CN" w:bidi="ar-SA"/>
        </w:rPr>
        <w:t xml:space="preserve">       </w:t>
      </w:r>
      <w:r>
        <w:rPr>
          <w:rFonts w:ascii="Times New Roman" w:hAnsi="Times New Roman" w:cs="Times New Roman"/>
          <w:color w:val="000000"/>
          <w:szCs w:val="21"/>
          <w:highlight w:val="none"/>
          <w:lang w:val="zh-CN" w:eastAsia="zh-CN" w:bidi="ar-SA"/>
        </w:rPr>
        <w:t xml:space="preserve">（姓名和职务）代表</w:t>
      </w:r>
      <w:r>
        <w:rPr>
          <w:rFonts w:ascii="Times New Roman" w:hAnsi="Times New Roman" w:cs="Times New Roman"/>
          <w:color w:val="000000"/>
          <w:szCs w:val="21"/>
          <w:highlight w:val="none"/>
          <w:u w:val="single"/>
          <w:lang w:val="zh-CN" w:eastAsia="zh-CN" w:bidi="ar-SA"/>
        </w:rPr>
        <w:t xml:space="preserve">        </w:t>
      </w:r>
      <w:r>
        <w:rPr>
          <w:rFonts w:ascii="Times New Roman" w:hAnsi="Times New Roman" w:cs="Times New Roman"/>
          <w:color w:val="000000"/>
          <w:szCs w:val="21"/>
          <w:highlight w:val="none"/>
          <w:u w:val="single"/>
          <w:lang w:bidi="ar-SA"/>
        </w:rPr>
        <w:t xml:space="preserve">   </w:t>
      </w:r>
      <w:r>
        <w:rPr>
          <w:rFonts w:ascii="Times New Roman" w:hAnsi="Times New Roman" w:cs="Times New Roman"/>
          <w:color w:val="000000"/>
          <w:szCs w:val="21"/>
          <w:highlight w:val="none"/>
          <w:u w:val="single"/>
          <w:lang w:val="zh-CN" w:eastAsia="zh-CN" w:bidi="ar-SA"/>
        </w:rPr>
        <w:t xml:space="preserve">    </w:t>
      </w:r>
      <w:r>
        <w:rPr>
          <w:rFonts w:ascii="Times New Roman" w:hAnsi="Times New Roman" w:cs="Times New Roman"/>
          <w:color w:val="000000"/>
          <w:szCs w:val="21"/>
          <w:highlight w:val="none"/>
          <w:lang w:val="zh-CN" w:eastAsia="zh-CN" w:bidi="ar-SA"/>
        </w:rPr>
        <w:t xml:space="preserve">（</w:t>
      </w:r>
      <w:r>
        <w:rPr>
          <w:rFonts w:ascii="Times New Roman" w:hAnsi="Times New Roman" w:cs="Times New Roman"/>
          <w:color w:val="000000"/>
          <w:szCs w:val="21"/>
          <w:highlight w:val="none"/>
          <w:lang w:bidi="ar-SA"/>
        </w:rPr>
        <w:t xml:space="preserve">投标人</w:t>
      </w:r>
      <w:r>
        <w:rPr>
          <w:rFonts w:ascii="Times New Roman" w:hAnsi="Times New Roman" w:cs="Times New Roman"/>
          <w:color w:val="000000"/>
          <w:szCs w:val="21"/>
          <w:highlight w:val="none"/>
          <w:lang w:val="zh-CN" w:eastAsia="zh-CN" w:bidi="ar-SA"/>
        </w:rPr>
        <w:t xml:space="preserve">名称），提交投标文件。</w:t>
      </w:r>
      <w:r>
        <w:rPr>
          <w:rFonts w:ascii="Times New Roman" w:hAnsi="Times New Roman" w:cs="Times New Roman"/>
          <w:color w:val="000000"/>
          <w:szCs w:val="21"/>
          <w:highlight w:val="none"/>
          <w:lang w:val="zh-CN" w:eastAsia="zh-CN" w:bidi="ar-SA"/>
        </w:rPr>
      </w:r>
      <w:r/>
    </w:p>
    <w:p>
      <w:pPr>
        <w:pStyle w:val="1291"/>
        <w:ind w:firstLine="42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据此函，签字人兹宣布同意如下：</w:t>
      </w:r>
      <w:r>
        <w:rPr>
          <w:rFonts w:ascii="Times New Roman" w:hAnsi="Times New Roman" w:cs="Times New Roman"/>
          <w:color w:val="000000"/>
          <w:szCs w:val="21"/>
          <w:highlight w:val="none"/>
          <w:lang w:bidi="ar-SA"/>
        </w:rPr>
      </w:r>
      <w:r/>
    </w:p>
    <w:p>
      <w:pPr>
        <w:pStyle w:val="1291"/>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1．我们的资格条件完全符合《中华人民共和国政府采购法》和本次招标要求，我们同意并向贵方提供了与本次招标活动有关的所有证据和资料。    </w:t>
      </w:r>
      <w:r>
        <w:rPr>
          <w:rFonts w:ascii="Times New Roman" w:hAnsi="Times New Roman" w:cs="Times New Roman"/>
          <w:color w:val="000000"/>
          <w:szCs w:val="21"/>
          <w:highlight w:val="none"/>
          <w:lang w:bidi="ar-SA"/>
        </w:rPr>
      </w:r>
      <w:r/>
    </w:p>
    <w:p>
      <w:pPr>
        <w:pStyle w:val="1291"/>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2．我们已详细审核全部招标文件及其有效补充文件，我们放弃对招标文件任何误解的权利，提交投标文件后，</w:t>
      </w:r>
      <w:r>
        <w:rPr>
          <w:rFonts w:ascii="Times New Roman" w:hAnsi="Times New Roman" w:cs="Times New Roman"/>
          <w:b/>
          <w:bCs/>
          <w:color w:val="000000"/>
          <w:szCs w:val="21"/>
          <w:highlight w:val="none"/>
          <w:lang w:bidi="ar-SA"/>
        </w:rPr>
        <w:t xml:space="preserve">不对招标文件本身提出质疑</w:t>
      </w:r>
      <w:r>
        <w:rPr>
          <w:rFonts w:ascii="Times New Roman" w:hAnsi="Times New Roman" w:cs="Times New Roman"/>
          <w:color w:val="000000"/>
          <w:szCs w:val="21"/>
          <w:highlight w:val="none"/>
          <w:lang w:bidi="ar-SA"/>
        </w:rPr>
        <w:t xml:space="preserve">。否则，属于不诚信和故意扰乱政府采购活动行为，我们将无条件接受处罚。</w:t>
      </w:r>
      <w:r>
        <w:rPr>
          <w:rFonts w:ascii="Times New Roman" w:hAnsi="Times New Roman" w:cs="Times New Roman"/>
          <w:color w:val="000000"/>
          <w:szCs w:val="21"/>
          <w:highlight w:val="none"/>
          <w:lang w:bidi="ar-SA"/>
        </w:rPr>
      </w:r>
      <w:r/>
    </w:p>
    <w:p>
      <w:pPr>
        <w:pStyle w:val="1291"/>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3．我们同意在本项目招标文件中规定的开标之日起90天内遵守本投标文件中的承诺且在此期限期满之前均具有约束力。</w:t>
      </w:r>
      <w:r>
        <w:rPr>
          <w:rFonts w:ascii="Times New Roman" w:hAnsi="Times New Roman" w:cs="Times New Roman"/>
          <w:color w:val="000000"/>
          <w:szCs w:val="21"/>
          <w:highlight w:val="none"/>
          <w:lang w:bidi="ar-SA"/>
        </w:rPr>
      </w:r>
      <w:r/>
    </w:p>
    <w:p>
      <w:pPr>
        <w:pStyle w:val="1291"/>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4．我们愿意向采购代理机构提供任何与本次招标有关的其他资料，并保证已提供和将要提供的文件是真实的、准确的。</w:t>
      </w:r>
      <w:r>
        <w:rPr>
          <w:rFonts w:ascii="Times New Roman" w:hAnsi="Times New Roman" w:cs="Times New Roman"/>
          <w:color w:val="000000"/>
          <w:szCs w:val="21"/>
          <w:highlight w:val="none"/>
          <w:lang w:bidi="ar-SA"/>
        </w:rPr>
      </w:r>
      <w:r/>
    </w:p>
    <w:p>
      <w:pPr>
        <w:pStyle w:val="1291"/>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5．我们理解，你们无义务必须接受投标价最低的投标，并有权拒绝所有的投标。</w:t>
      </w:r>
      <w:r>
        <w:rPr>
          <w:rFonts w:ascii="Times New Roman" w:hAnsi="Times New Roman" w:cs="Times New Roman"/>
          <w:color w:val="000000"/>
          <w:szCs w:val="21"/>
          <w:highlight w:val="none"/>
          <w:lang w:bidi="ar-SA"/>
        </w:rPr>
      </w:r>
      <w:r/>
    </w:p>
    <w:p>
      <w:pPr>
        <w:pStyle w:val="1291"/>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6．如果我们中标，本次招标文件和本投标文件（含承诺书）将作为采购合同的附件。我们将根据招标文件的规定严格履行合同，履行自己在投标文件中的全部承诺和责任。</w:t>
      </w:r>
      <w:r>
        <w:rPr>
          <w:rFonts w:ascii="Times New Roman" w:hAnsi="Times New Roman" w:cs="Times New Roman"/>
          <w:color w:val="000000"/>
          <w:szCs w:val="21"/>
          <w:highlight w:val="none"/>
          <w:lang w:bidi="ar-SA"/>
        </w:rPr>
      </w:r>
      <w:r/>
    </w:p>
    <w:p>
      <w:pPr>
        <w:pStyle w:val="1291"/>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7．其</w:t>
      </w:r>
      <w:r>
        <w:rPr>
          <w:rFonts w:hint="eastAsia" w:ascii="Times New Roman" w:hAnsi="Times New Roman" w:cs="Times New Roman"/>
          <w:color w:val="000000"/>
          <w:szCs w:val="21"/>
          <w:highlight w:val="none"/>
          <w:lang w:val="en-US" w:eastAsia="zh-CN" w:bidi="ar-SA"/>
        </w:rPr>
        <w:t xml:space="preserve">他</w:t>
      </w:r>
      <w:r>
        <w:rPr>
          <w:rFonts w:ascii="Times New Roman" w:hAnsi="Times New Roman" w:cs="Times New Roman"/>
          <w:color w:val="000000"/>
          <w:szCs w:val="21"/>
          <w:highlight w:val="none"/>
          <w:lang w:bidi="ar-SA"/>
        </w:rPr>
        <w:t xml:space="preserve">说明：</w:t>
      </w: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r>
      <w:r/>
    </w:p>
    <w:p>
      <w:pPr>
        <w:pStyle w:val="1291"/>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投标人名称：</w:t>
      </w:r>
      <w:r>
        <w:rPr>
          <w:rFonts w:ascii="Times New Roman" w:hAnsi="Times New Roman" w:cs="Times New Roman"/>
          <w:color w:val="000000"/>
          <w:szCs w:val="21"/>
          <w:highlight w:val="none"/>
          <w:u w:val="single"/>
          <w:lang w:bidi="ar-SA"/>
        </w:rPr>
        <w:t xml:space="preserve">                   （公章）</w:t>
      </w:r>
      <w:r>
        <w:rPr>
          <w:rFonts w:ascii="Times New Roman" w:hAnsi="Times New Roman" w:cs="Times New Roman"/>
          <w:color w:val="000000"/>
          <w:szCs w:val="21"/>
          <w:highlight w:val="none"/>
          <w:lang w:bidi="ar-SA"/>
        </w:rPr>
      </w:r>
      <w:r/>
    </w:p>
    <w:p>
      <w:pPr>
        <w:pStyle w:val="1291"/>
        <w:spacing w:line="360" w:lineRule="auto"/>
        <w:rPr>
          <w:rFonts w:ascii="Times New Roman" w:hAnsi="Times New Roman" w:cs="Times New Roman"/>
          <w:color w:val="000000"/>
          <w:szCs w:val="21"/>
          <w:highlight w:val="none"/>
          <w:u w:val="single"/>
          <w:lang w:bidi="ar-SA"/>
        </w:rPr>
      </w:pPr>
      <w:r>
        <w:rPr>
          <w:rFonts w:ascii="Times New Roman" w:hAnsi="Times New Roman" w:cs="Times New Roman"/>
          <w:color w:val="000000"/>
          <w:szCs w:val="21"/>
          <w:highlight w:val="none"/>
          <w:lang w:bidi="ar-SA"/>
        </w:rPr>
        <w:t xml:space="preserve">地址：</w:t>
      </w:r>
      <w:r>
        <w:rPr>
          <w:rFonts w:ascii="Times New Roman" w:hAnsi="Times New Roman" w:cs="Times New Roman"/>
          <w:color w:val="000000"/>
          <w:szCs w:val="21"/>
          <w:highlight w:val="none"/>
          <w:u w:val="single"/>
          <w:lang w:bidi="ar-SA"/>
        </w:rPr>
        <w:t xml:space="preserve">            </w:t>
      </w:r>
      <w:r>
        <w:rPr>
          <w:rFonts w:ascii="Times New Roman" w:hAnsi="Times New Roman" w:cs="Times New Roman"/>
          <w:color w:val="000000"/>
          <w:szCs w:val="21"/>
          <w:highlight w:val="none"/>
          <w:lang w:bidi="ar-SA"/>
        </w:rPr>
        <w:t xml:space="preserve"> 邮编：</w:t>
      </w:r>
      <w:r>
        <w:rPr>
          <w:rFonts w:ascii="Times New Roman" w:hAnsi="Times New Roman" w:cs="Times New Roman"/>
          <w:color w:val="000000"/>
          <w:szCs w:val="21"/>
          <w:highlight w:val="none"/>
          <w:u w:val="single"/>
          <w:lang w:bidi="ar-SA"/>
        </w:rPr>
        <w:t xml:space="preserve">              </w:t>
      </w:r>
      <w:r>
        <w:rPr>
          <w:rFonts w:ascii="Times New Roman" w:hAnsi="Times New Roman" w:cs="Times New Roman"/>
          <w:color w:val="000000"/>
          <w:szCs w:val="21"/>
          <w:highlight w:val="none"/>
          <w:u w:val="single"/>
          <w:lang w:bidi="ar-SA"/>
        </w:rPr>
      </w:r>
      <w:r/>
    </w:p>
    <w:p>
      <w:pPr>
        <w:pStyle w:val="1291"/>
        <w:spacing w:line="360" w:lineRule="auto"/>
        <w:rPr>
          <w:rFonts w:ascii="Times New Roman" w:hAnsi="Times New Roman" w:cs="Times New Roman"/>
          <w:color w:val="000000"/>
          <w:szCs w:val="21"/>
          <w:highlight w:val="none"/>
          <w:u w:val="single"/>
          <w:lang w:bidi="ar-SA"/>
        </w:rPr>
      </w:pPr>
      <w:r>
        <w:rPr>
          <w:rFonts w:ascii="Times New Roman" w:hAnsi="Times New Roman" w:cs="Times New Roman"/>
          <w:color w:val="000000"/>
          <w:szCs w:val="21"/>
          <w:highlight w:val="none"/>
          <w:lang w:bidi="ar-SA"/>
        </w:rPr>
        <w:t xml:space="preserve">电话：</w:t>
      </w:r>
      <w:r>
        <w:rPr>
          <w:rFonts w:ascii="Times New Roman" w:hAnsi="Times New Roman" w:cs="Times New Roman"/>
          <w:color w:val="000000"/>
          <w:szCs w:val="21"/>
          <w:highlight w:val="none"/>
          <w:u w:val="single"/>
          <w:lang w:bidi="ar-SA"/>
        </w:rPr>
        <w:t xml:space="preserve">            </w:t>
      </w:r>
      <w:r>
        <w:rPr>
          <w:rFonts w:ascii="Times New Roman" w:hAnsi="Times New Roman" w:cs="Times New Roman"/>
          <w:color w:val="000000"/>
          <w:szCs w:val="21"/>
          <w:highlight w:val="none"/>
          <w:lang w:bidi="ar-SA"/>
        </w:rPr>
        <w:t xml:space="preserve"> 传真：</w:t>
      </w:r>
      <w:r>
        <w:rPr>
          <w:rFonts w:ascii="Times New Roman" w:hAnsi="Times New Roman" w:cs="Times New Roman"/>
          <w:color w:val="000000"/>
          <w:szCs w:val="21"/>
          <w:highlight w:val="none"/>
          <w:u w:val="single"/>
          <w:lang w:bidi="ar-SA"/>
        </w:rPr>
        <w:t xml:space="preserve">              </w:t>
      </w:r>
      <w:r>
        <w:rPr>
          <w:rFonts w:ascii="Times New Roman" w:hAnsi="Times New Roman" w:cs="Times New Roman"/>
          <w:color w:val="000000"/>
          <w:szCs w:val="21"/>
          <w:highlight w:val="none"/>
          <w:u w:val="single"/>
          <w:lang w:bidi="ar-SA"/>
        </w:rPr>
      </w:r>
      <w:r/>
    </w:p>
    <w:p>
      <w:pPr>
        <w:pStyle w:val="1291"/>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授权代表签字：</w:t>
      </w:r>
      <w:r>
        <w:rPr>
          <w:rFonts w:ascii="Times New Roman" w:hAnsi="Times New Roman" w:cs="Times New Roman"/>
          <w:color w:val="000000"/>
          <w:szCs w:val="21"/>
          <w:highlight w:val="none"/>
          <w:u w:val="single"/>
          <w:lang w:bidi="ar-SA"/>
        </w:rPr>
        <w:t xml:space="preserve">                   </w:t>
      </w:r>
      <w:r>
        <w:rPr>
          <w:rFonts w:ascii="Times New Roman" w:hAnsi="Times New Roman" w:cs="Times New Roman"/>
          <w:color w:val="000000"/>
          <w:szCs w:val="21"/>
          <w:highlight w:val="none"/>
          <w:lang w:bidi="ar-SA"/>
        </w:rPr>
        <w:t xml:space="preserve"> </w:t>
      </w:r>
      <w:r>
        <w:rPr>
          <w:rFonts w:ascii="Times New Roman" w:hAnsi="Times New Roman" w:cs="Times New Roman"/>
          <w:color w:val="000000"/>
          <w:szCs w:val="21"/>
          <w:highlight w:val="none"/>
          <w:lang w:bidi="ar-SA"/>
        </w:rPr>
      </w:r>
      <w:r/>
    </w:p>
    <w:p>
      <w:pPr>
        <w:pStyle w:val="1291"/>
        <w:spacing w:line="360" w:lineRule="auto"/>
        <w:rPr>
          <w:rFonts w:ascii="Times New Roman" w:hAnsi="Times New Roman" w:cs="Times New Roman"/>
          <w:color w:val="000000"/>
          <w:sz w:val="24"/>
          <w:highlight w:val="none"/>
          <w:lang w:bidi="ar-SA"/>
        </w:rPr>
      </w:pPr>
      <w:r>
        <w:rPr>
          <w:rFonts w:ascii="Times New Roman" w:hAnsi="Times New Roman" w:cs="Times New Roman"/>
          <w:color w:val="000000"/>
          <w:szCs w:val="21"/>
          <w:highlight w:val="none"/>
          <w:lang w:bidi="ar-SA"/>
        </w:rPr>
        <w:t xml:space="preserve">日期：</w:t>
      </w:r>
      <w:r>
        <w:rPr>
          <w:rFonts w:ascii="Times New Roman" w:hAnsi="Times New Roman" w:cs="Times New Roman"/>
          <w:color w:val="000000"/>
          <w:szCs w:val="21"/>
          <w:highlight w:val="none"/>
          <w:u w:val="single"/>
          <w:lang w:bidi="ar-SA"/>
        </w:rPr>
        <w:t xml:space="preserve">               </w:t>
      </w:r>
      <w:r>
        <w:rPr>
          <w:rFonts w:ascii="Times New Roman" w:hAnsi="Times New Roman" w:cs="Times New Roman"/>
          <w:color w:val="000000"/>
          <w:sz w:val="24"/>
          <w:highlight w:val="none"/>
          <w:lang w:bidi="ar-SA"/>
        </w:rPr>
      </w:r>
      <w:r/>
    </w:p>
    <w:p>
      <w:pPr>
        <w:pStyle w:val="1291"/>
        <w:spacing w:line="440" w:lineRule="exact"/>
        <w:rPr>
          <w:rFonts w:ascii="Times New Roman" w:hAnsi="Times New Roman" w:cs="Times New Roman"/>
          <w:color w:val="000000"/>
          <w:sz w:val="24"/>
          <w:highlight w:val="none"/>
          <w:lang w:bidi="ar-SA"/>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color w:val="000000"/>
          <w:sz w:val="24"/>
          <w:highlight w:val="none"/>
          <w:lang w:bidi="ar-SA"/>
        </w:rPr>
      </w:r>
      <w:r/>
    </w:p>
    <w:p>
      <w:pPr>
        <w:pStyle w:val="1291"/>
        <w:spacing w:line="440" w:lineRule="exact"/>
        <w:rPr>
          <w:rFonts w:ascii="Times New Roman" w:hAnsi="Times New Roman" w:cs="Times New Roman"/>
          <w:b/>
          <w:bCs/>
          <w:color w:val="000000"/>
          <w:sz w:val="24"/>
          <w:szCs w:val="22"/>
          <w:highlight w:val="none"/>
          <w:lang w:bidi="ar-SA"/>
        </w:rPr>
        <w:outlineLvl w:val="1"/>
      </w:pPr>
      <w:r/>
      <w:bookmarkStart w:id="223" w:name="_Toc14605"/>
      <w:r/>
      <w:bookmarkStart w:id="224" w:name="_Toc4543"/>
      <w:r>
        <w:rPr>
          <w:rFonts w:ascii="Times New Roman" w:hAnsi="Times New Roman" w:cs="Times New Roman"/>
          <w:b/>
          <w:bCs/>
          <w:color w:val="000000"/>
          <w:sz w:val="24"/>
          <w:szCs w:val="22"/>
          <w:highlight w:val="none"/>
          <w:lang w:bidi="ar-SA"/>
        </w:rPr>
        <w:t xml:space="preserve">附件二 开标一览表</w:t>
      </w:r>
      <w:bookmarkEnd w:id="223"/>
      <w:r/>
      <w:bookmarkEnd w:id="224"/>
      <w:r>
        <w:rPr>
          <w:rFonts w:ascii="Times New Roman" w:hAnsi="Times New Roman" w:cs="Times New Roman"/>
          <w:b/>
          <w:bCs/>
          <w:color w:val="000000"/>
          <w:sz w:val="24"/>
          <w:szCs w:val="22"/>
          <w:highlight w:val="none"/>
          <w:lang w:bidi="ar-SA"/>
        </w:rPr>
      </w:r>
      <w:r/>
    </w:p>
    <w:p>
      <w:pPr>
        <w:pStyle w:val="1291"/>
        <w:jc w:val="center"/>
        <w:spacing w:line="440" w:lineRule="exact"/>
        <w:rPr>
          <w:rFonts w:ascii="Times New Roman" w:hAnsi="Times New Roman" w:cs="Times New Roman"/>
          <w:b/>
          <w:color w:val="000000"/>
          <w:sz w:val="28"/>
          <w:szCs w:val="22"/>
          <w:highlight w:val="none"/>
          <w:lang w:bidi="ar-SA"/>
        </w:rPr>
      </w:pPr>
      <w:r>
        <w:rPr>
          <w:rFonts w:ascii="Times New Roman" w:hAnsi="Times New Roman" w:cs="Times New Roman"/>
          <w:b/>
          <w:color w:val="000000"/>
          <w:sz w:val="28"/>
          <w:szCs w:val="22"/>
          <w:highlight w:val="none"/>
          <w:lang w:bidi="ar-SA"/>
        </w:rPr>
        <w:t xml:space="preserve">开标一览表</w:t>
      </w:r>
      <w:r>
        <w:rPr>
          <w:rFonts w:ascii="Times New Roman" w:hAnsi="Times New Roman" w:cs="Times New Roman"/>
          <w:b/>
          <w:color w:val="000000"/>
          <w:sz w:val="28"/>
          <w:szCs w:val="22"/>
          <w:highlight w:val="none"/>
          <w:lang w:bidi="ar-SA"/>
        </w:rPr>
      </w:r>
      <w:r/>
    </w:p>
    <w:p>
      <w:pPr>
        <w:pStyle w:val="1291"/>
        <w:jc w:val="left"/>
        <w:spacing w:line="440" w:lineRule="exact"/>
        <w:rPr>
          <w:rFonts w:hint="eastAsia" w:ascii="Times New Roman" w:hAnsi="Times New Roman" w:eastAsia="宋体" w:cs="Times New Roman"/>
          <w:b/>
          <w:color w:val="000000"/>
          <w:sz w:val="28"/>
          <w:szCs w:val="22"/>
          <w:highlight w:val="none"/>
          <w:lang w:eastAsia="zh-CN" w:bidi="ar-SA"/>
        </w:rPr>
      </w:pPr>
      <w:r>
        <w:rPr>
          <w:rFonts w:ascii="Times New Roman" w:hAnsi="Times New Roman" w:cs="Times New Roman"/>
          <w:color w:val="000000"/>
          <w:szCs w:val="21"/>
          <w:highlight w:val="none"/>
          <w:lang w:bidi="ar-SA"/>
        </w:rPr>
        <w:t xml:space="preserve">项目编号：              </w:t>
      </w:r>
      <w:r>
        <w:rPr>
          <w:rFonts w:hint="eastAsia" w:ascii="Times New Roman" w:hAnsi="Times New Roman" w:eastAsia="宋体" w:cs="Times New Roman"/>
          <w:b/>
          <w:color w:val="000000"/>
          <w:sz w:val="28"/>
          <w:szCs w:val="22"/>
          <w:highlight w:val="none"/>
          <w:lang w:eastAsia="zh-CN" w:bidi="ar-SA"/>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tcPr>
          <w:p>
            <w:pPr>
              <w:pStyle w:val="1291"/>
              <w:jc w:val="center"/>
              <w:spacing w:line="48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项目名称</w:t>
            </w:r>
            <w:r>
              <w:rPr>
                <w:rFonts w:ascii="Times New Roman" w:hAnsi="Times New Roman" w:cs="Times New Roman"/>
                <w:color w:val="000000"/>
                <w:szCs w:val="21"/>
                <w:highlight w:val="none"/>
                <w:lang w:bidi="ar-SA"/>
              </w:rPr>
            </w:r>
            <w:r/>
          </w:p>
        </w:tc>
        <w:tc>
          <w:tcPr>
            <w:tcW w:w="6898" w:type="dxa"/>
            <w:vAlign w:val="center"/>
            <w:textDirection w:val="lrTb"/>
            <w:noWrap/>
          </w:tcPr>
          <w:p>
            <w:pPr>
              <w:pStyle w:val="1291"/>
              <w:ind w:firstLine="105"/>
              <w:spacing w:line="48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r>
            <w:r/>
          </w:p>
        </w:tc>
      </w:tr>
      <w:tr>
        <w:trPr>
          <w:cantSplit/>
          <w:trHeight w:val="1280"/>
        </w:trPr>
        <w:tc>
          <w:tcPr>
            <w:tcW w:w="2485" w:type="dxa"/>
            <w:vAlign w:val="center"/>
            <w:textDirection w:val="lrTb"/>
            <w:noWrap/>
          </w:tcPr>
          <w:p>
            <w:pPr>
              <w:pStyle w:val="1291"/>
              <w:jc w:val="center"/>
              <w:spacing w:line="48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报价（总价）</w:t>
            </w:r>
            <w:r>
              <w:rPr>
                <w:rFonts w:ascii="Times New Roman" w:hAnsi="Times New Roman" w:cs="Times New Roman"/>
                <w:color w:val="000000"/>
                <w:szCs w:val="21"/>
                <w:highlight w:val="none"/>
                <w:lang w:bidi="ar-SA"/>
              </w:rPr>
            </w:r>
            <w:r/>
          </w:p>
        </w:tc>
        <w:tc>
          <w:tcPr>
            <w:tcW w:w="6898" w:type="dxa"/>
            <w:vAlign w:val="center"/>
            <w:textDirection w:val="lrTb"/>
            <w:noWrap/>
          </w:tcPr>
          <w:p>
            <w:pPr>
              <w:pStyle w:val="1291"/>
              <w:jc w:val="left"/>
              <w:spacing w:line="48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人民币：</w:t>
            </w:r>
            <w:r>
              <w:rPr>
                <w:rFonts w:ascii="Times New Roman" w:hAnsi="Times New Roman" w:cs="Times New Roman"/>
                <w:color w:val="000000"/>
                <w:szCs w:val="21"/>
                <w:highlight w:val="none"/>
                <w:u w:val="single"/>
                <w:lang w:bidi="ar-SA"/>
              </w:rPr>
              <w:t xml:space="preserve">           </w:t>
            </w:r>
            <w:r>
              <w:rPr>
                <w:rFonts w:ascii="Times New Roman" w:hAnsi="Times New Roman" w:cs="Times New Roman"/>
                <w:color w:val="000000"/>
                <w:szCs w:val="21"/>
                <w:highlight w:val="none"/>
                <w:u w:val="single"/>
                <w:lang w:bidi="ar-SA"/>
              </w:rPr>
              <w:br w:type="textWrapping" w:clear="all"/>
            </w:r>
            <w:r>
              <w:rPr>
                <w:rFonts w:ascii="Times New Roman" w:hAnsi="Times New Roman" w:cs="Times New Roman"/>
                <w:color w:val="000000"/>
                <w:szCs w:val="21"/>
                <w:highlight w:val="none"/>
                <w:lang w:bidi="ar-SA"/>
              </w:rPr>
              <w:t xml:space="preserve">（大写）：</w:t>
            </w:r>
            <w:r>
              <w:rPr>
                <w:rFonts w:ascii="Times New Roman" w:hAnsi="Times New Roman" w:cs="Times New Roman"/>
                <w:color w:val="000000"/>
                <w:szCs w:val="21"/>
                <w:highlight w:val="none"/>
                <w:u w:val="single"/>
                <w:lang w:bidi="ar-SA"/>
              </w:rPr>
              <w:t xml:space="preserve">         </w:t>
            </w:r>
            <w:r>
              <w:rPr>
                <w:rFonts w:ascii="Times New Roman" w:hAnsi="Times New Roman" w:cs="Times New Roman"/>
                <w:color w:val="000000"/>
                <w:szCs w:val="21"/>
                <w:highlight w:val="none"/>
                <w:lang w:bidi="ar-SA"/>
              </w:rPr>
            </w:r>
            <w:r/>
          </w:p>
        </w:tc>
      </w:tr>
      <w:tr>
        <w:trPr>
          <w:cantSplit/>
          <w:trHeight w:val="389"/>
        </w:trPr>
        <w:tc>
          <w:tcPr>
            <w:tcW w:w="2485" w:type="dxa"/>
            <w:vAlign w:val="center"/>
            <w:textDirection w:val="lrTb"/>
            <w:noWrap/>
          </w:tcPr>
          <w:p>
            <w:pPr>
              <w:pStyle w:val="1291"/>
              <w:jc w:val="center"/>
              <w:spacing w:line="48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合同履行期限</w:t>
            </w:r>
            <w:r>
              <w:rPr>
                <w:rFonts w:ascii="Times New Roman" w:hAnsi="Times New Roman" w:cs="Times New Roman"/>
                <w:color w:val="000000"/>
                <w:szCs w:val="21"/>
                <w:highlight w:val="none"/>
                <w:lang w:bidi="ar-SA"/>
              </w:rPr>
            </w:r>
            <w:r/>
          </w:p>
        </w:tc>
        <w:tc>
          <w:tcPr>
            <w:tcW w:w="6898" w:type="dxa"/>
            <w:vAlign w:val="center"/>
            <w:textDirection w:val="lrTb"/>
            <w:noWrap/>
          </w:tcPr>
          <w:p>
            <w:pPr>
              <w:pStyle w:val="1291"/>
              <w:ind w:firstLine="105"/>
              <w:spacing w:line="48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r>
            <w:r/>
          </w:p>
        </w:tc>
      </w:tr>
      <w:tr>
        <w:trPr>
          <w:cantSplit/>
          <w:trHeight w:val="389"/>
        </w:trPr>
        <w:tc>
          <w:tcPr>
            <w:tcW w:w="2485" w:type="dxa"/>
            <w:vAlign w:val="top"/>
            <w:textDirection w:val="lrTb"/>
            <w:noWrap/>
          </w:tcPr>
          <w:p>
            <w:pPr>
              <w:pStyle w:val="1291"/>
              <w:jc w:val="center"/>
              <w:spacing w:line="480" w:lineRule="exact"/>
              <w:rPr>
                <w:rFonts w:ascii="Times New Roman" w:hAnsi="Times New Roman" w:cs="Times New Roman"/>
                <w:color w:val="000000"/>
                <w:highlight w:val="none"/>
                <w:lang w:bidi="ar-SA"/>
              </w:rPr>
            </w:pPr>
            <w:r>
              <w:rPr>
                <w:rFonts w:ascii="Times New Roman" w:hAnsi="Times New Roman" w:cs="Times New Roman"/>
                <w:color w:val="000000"/>
                <w:highlight w:val="none"/>
                <w:lang w:bidi="ar-SA"/>
              </w:rPr>
              <w:t xml:space="preserve">是否属于小微型企业</w:t>
            </w:r>
            <w:r>
              <w:rPr>
                <w:rFonts w:ascii="Times New Roman" w:hAnsi="Times New Roman" w:cs="Times New Roman"/>
                <w:color w:val="000000"/>
                <w:highlight w:val="none"/>
                <w:lang w:bidi="ar-SA"/>
              </w:rPr>
            </w:r>
            <w:r/>
          </w:p>
        </w:tc>
        <w:tc>
          <w:tcPr>
            <w:tcW w:w="6898" w:type="dxa"/>
            <w:vAlign w:val="top"/>
            <w:textDirection w:val="lrTb"/>
            <w:noWrap/>
          </w:tcPr>
          <w:p>
            <w:pPr>
              <w:pStyle w:val="1344"/>
              <w:ind w:firstLine="210"/>
              <w:spacing w:line="440" w:lineRule="exact"/>
              <w:rPr>
                <w:rFonts w:ascii="Times New Roman" w:hAnsi="Times New Roman" w:cs="Times New Roman"/>
                <w:color w:val="000000"/>
                <w:szCs w:val="21"/>
                <w:highlight w:val="none"/>
                <w:lang w:bidi="ar-SA"/>
              </w:rPr>
            </w:pPr>
            <w:r>
              <w:rPr>
                <w:rFonts w:ascii="Wingdings 2" w:hAnsi="Wingdings 2" w:eastAsia="Wingdings 2" w:cs="Wingdings 2"/>
                <w:b w:val="0"/>
                <w:color w:val="000000"/>
                <w:sz w:val="21"/>
                <w:szCs w:val="21"/>
                <w:highlight w:val="none"/>
                <w:lang w:bidi="ar-SA"/>
              </w:rPr>
              <w:t xml:space="preserve">£</w:t>
            </w:r>
            <w:r>
              <w:rPr>
                <w:rFonts w:ascii="Times New Roman" w:hAnsi="Times New Roman" w:cs="Times New Roman"/>
                <w:b w:val="0"/>
                <w:color w:val="000000"/>
                <w:sz w:val="21"/>
                <w:szCs w:val="21"/>
                <w:highlight w:val="none"/>
                <w:lang w:bidi="ar-SA"/>
              </w:rPr>
              <w:t xml:space="preserve">是                       </w:t>
            </w:r>
            <w:r>
              <w:rPr>
                <w:rFonts w:ascii="Wingdings 2" w:hAnsi="Wingdings 2" w:eastAsia="Wingdings 2" w:cs="Wingdings 2"/>
                <w:b w:val="0"/>
                <w:color w:val="000000"/>
                <w:sz w:val="21"/>
                <w:szCs w:val="21"/>
                <w:highlight w:val="none"/>
                <w:lang w:bidi="ar-SA"/>
              </w:rPr>
              <w:t xml:space="preserve">£</w:t>
            </w:r>
            <w:r>
              <w:rPr>
                <w:rFonts w:ascii="Times New Roman" w:hAnsi="Times New Roman" w:cs="Times New Roman"/>
                <w:b w:val="0"/>
                <w:color w:val="000000"/>
                <w:sz w:val="21"/>
                <w:szCs w:val="21"/>
                <w:highlight w:val="none"/>
                <w:lang w:bidi="ar-SA"/>
              </w:rPr>
              <w:t xml:space="preserve">否</w:t>
            </w:r>
            <w:r>
              <w:rPr>
                <w:rFonts w:ascii="Times New Roman" w:hAnsi="Times New Roman" w:cs="Times New Roman"/>
                <w:color w:val="000000"/>
                <w:szCs w:val="21"/>
                <w:highlight w:val="none"/>
                <w:lang w:bidi="ar-SA"/>
              </w:rPr>
            </w:r>
            <w:r/>
          </w:p>
        </w:tc>
      </w:tr>
      <w:tr>
        <w:trPr>
          <w:cantSplit/>
          <w:trHeight w:val="389"/>
        </w:trPr>
        <w:tc>
          <w:tcPr>
            <w:gridSpan w:val="2"/>
            <w:tcW w:w="9383" w:type="dxa"/>
            <w:vAlign w:val="top"/>
            <w:textDirection w:val="lrTb"/>
            <w:noWrap/>
          </w:tcPr>
          <w:p>
            <w:pPr>
              <w:pStyle w:val="1291"/>
              <w:ind w:firstLine="105"/>
              <w:spacing w:line="480" w:lineRule="exact"/>
              <w:rPr>
                <w:rFonts w:ascii="Times New Roman" w:hAnsi="Times New Roman" w:cs="Times New Roman"/>
                <w:color w:val="000000"/>
                <w:szCs w:val="21"/>
                <w:highlight w:val="none"/>
                <w:lang w:bidi="ar-SA"/>
              </w:rPr>
            </w:pPr>
            <w:r>
              <w:rPr>
                <w:rFonts w:ascii="Times New Roman" w:hAnsi="Times New Roman" w:cs="Times New Roman"/>
                <w:b/>
                <w:color w:val="000000"/>
                <w:szCs w:val="21"/>
                <w:highlight w:val="none"/>
                <w:lang w:bidi="ar-SA"/>
              </w:rPr>
              <w:t xml:space="preserve">“是否属于小微型企业</w:t>
            </w:r>
            <w:r>
              <w:rPr>
                <w:rFonts w:ascii="Times New Roman" w:hAnsi="Times New Roman" w:cs="Times New Roman"/>
                <w:b/>
                <w:color w:val="000000"/>
                <w:szCs w:val="21"/>
                <w:highlight w:val="none"/>
                <w:lang w:val="zh-CN" w:eastAsia="zh-CN" w:bidi="ar-SA"/>
              </w:rPr>
              <w:t xml:space="preserve">”栏内</w:t>
            </w:r>
            <w:r>
              <w:rPr>
                <w:rFonts w:ascii="Times New Roman" w:hAnsi="Times New Roman" w:cs="Times New Roman"/>
                <w:b/>
                <w:color w:val="000000"/>
                <w:szCs w:val="21"/>
                <w:highlight w:val="none"/>
                <w:lang w:bidi="ar-SA"/>
              </w:rPr>
              <w:t xml:space="preserve">请勾选</w:t>
            </w:r>
            <w:r>
              <w:rPr>
                <w:rFonts w:ascii="Times New Roman" w:hAnsi="Times New Roman" w:cs="Times New Roman"/>
                <w:b/>
                <w:color w:val="000000"/>
                <w:szCs w:val="21"/>
                <w:highlight w:val="none"/>
                <w:lang w:val="zh-CN" w:eastAsia="zh-CN" w:bidi="ar-SA"/>
              </w:rPr>
              <w:t xml:space="preserve">“是”或“否”。如</w:t>
            </w:r>
            <w:r>
              <w:rPr>
                <w:rFonts w:ascii="Times New Roman" w:hAnsi="Times New Roman" w:cs="Times New Roman"/>
                <w:b/>
                <w:color w:val="000000"/>
                <w:szCs w:val="21"/>
                <w:highlight w:val="none"/>
                <w:lang w:bidi="ar-SA"/>
              </w:rPr>
              <w:t xml:space="preserve">勾选</w:t>
            </w:r>
            <w:r>
              <w:rPr>
                <w:rFonts w:ascii="Times New Roman" w:hAnsi="Times New Roman" w:cs="Times New Roman"/>
                <w:b/>
                <w:color w:val="000000"/>
                <w:szCs w:val="21"/>
                <w:highlight w:val="none"/>
                <w:lang w:val="zh-CN" w:eastAsia="zh-CN" w:bidi="ar-SA"/>
              </w:rPr>
              <w:t xml:space="preserve">“是”，</w:t>
            </w:r>
            <w:r>
              <w:rPr>
                <w:rFonts w:ascii="Times New Roman" w:hAnsi="Times New Roman" w:cs="Times New Roman"/>
                <w:b/>
                <w:color w:val="000000"/>
                <w:szCs w:val="21"/>
                <w:highlight w:val="none"/>
                <w:lang w:bidi="ar-SA"/>
              </w:rPr>
              <w:t xml:space="preserve">投标人需同时提供附件六所要求的对应文件。</w:t>
            </w:r>
            <w:r>
              <w:rPr>
                <w:rFonts w:ascii="Times New Roman" w:hAnsi="Times New Roman" w:cs="Times New Roman"/>
                <w:color w:val="000000"/>
                <w:szCs w:val="21"/>
                <w:highlight w:val="none"/>
                <w:lang w:bidi="ar-SA"/>
              </w:rPr>
            </w:r>
            <w:r/>
          </w:p>
        </w:tc>
      </w:tr>
    </w:tbl>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u w:val="single"/>
          <w:lang w:bidi="ar-SA"/>
        </w:rPr>
        <w:br w:type="textWrapping" w:clear="all"/>
      </w: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投标人名称（公章）：</w:t>
      </w: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授权代表（签字）：</w:t>
      </w: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日期：</w:t>
      </w: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注：此表中，投标总价合计应和分项报价表中的总价一致。</w:t>
      </w: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spacing w:line="440" w:lineRule="exact"/>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r>
      <w:r/>
    </w:p>
    <w:p>
      <w:pPr>
        <w:pStyle w:val="1291"/>
        <w:jc w:val="center"/>
        <w:spacing w:line="440" w:lineRule="exact"/>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r>
      <w:r/>
    </w:p>
    <w:p>
      <w:pPr>
        <w:pStyle w:val="1291"/>
        <w:jc w:val="center"/>
        <w:spacing w:line="440" w:lineRule="exact"/>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r>
      <w:r/>
    </w:p>
    <w:p>
      <w:pPr>
        <w:pStyle w:val="1291"/>
        <w:jc w:val="center"/>
        <w:spacing w:line="440" w:lineRule="exact"/>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r>
      <w:r/>
    </w:p>
    <w:p>
      <w:pPr>
        <w:pStyle w:val="1291"/>
        <w:jc w:val="center"/>
        <w:spacing w:line="440" w:lineRule="exact"/>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r>
      <w:r/>
    </w:p>
    <w:p>
      <w:pPr>
        <w:pStyle w:val="1291"/>
        <w:spacing w:line="440" w:lineRule="exact"/>
        <w:rPr>
          <w:rFonts w:ascii="Times New Roman" w:hAnsi="Times New Roman" w:cs="Times New Roman"/>
          <w:b/>
          <w:bCs/>
          <w:color w:val="000000"/>
          <w:sz w:val="24"/>
          <w:szCs w:val="22"/>
          <w:highlight w:val="none"/>
          <w:lang w:bidi="ar-SA"/>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25" w:name="_Toc14445"/>
      <w:r>
        <w:rPr>
          <w:rFonts w:ascii="Times New Roman" w:hAnsi="Times New Roman" w:cs="Times New Roman"/>
          <w:b/>
          <w:bCs/>
          <w:color w:val="000000"/>
          <w:sz w:val="24"/>
          <w:szCs w:val="22"/>
          <w:highlight w:val="none"/>
          <w:lang w:bidi="ar-SA"/>
        </w:rPr>
      </w:r>
      <w:r/>
    </w:p>
    <w:p>
      <w:pPr>
        <w:pStyle w:val="1291"/>
        <w:spacing w:line="440" w:lineRule="exact"/>
        <w:rPr>
          <w:rFonts w:ascii="Times New Roman" w:hAnsi="Times New Roman" w:cs="Times New Roman"/>
          <w:b/>
          <w:bCs/>
          <w:color w:val="000000"/>
          <w:sz w:val="24"/>
          <w:szCs w:val="22"/>
          <w:highlight w:val="none"/>
          <w:lang w:bidi="ar-SA"/>
        </w:rPr>
        <w:outlineLvl w:val="1"/>
      </w:pPr>
      <w:r/>
      <w:bookmarkStart w:id="226" w:name="_Toc345"/>
      <w:r>
        <w:rPr>
          <w:rFonts w:ascii="Times New Roman" w:hAnsi="Times New Roman" w:cs="Times New Roman"/>
          <w:b/>
          <w:bCs/>
          <w:color w:val="000000"/>
          <w:sz w:val="24"/>
          <w:szCs w:val="22"/>
          <w:highlight w:val="none"/>
          <w:lang w:bidi="ar-SA"/>
        </w:rPr>
        <w:t xml:space="preserve">附件三 分项报价表</w:t>
      </w:r>
      <w:bookmarkEnd w:id="225"/>
      <w:r/>
      <w:bookmarkEnd w:id="226"/>
      <w:r>
        <w:rPr>
          <w:rFonts w:ascii="Times New Roman" w:hAnsi="Times New Roman" w:cs="Times New Roman"/>
          <w:b/>
          <w:bCs/>
          <w:color w:val="000000"/>
          <w:sz w:val="24"/>
          <w:szCs w:val="22"/>
          <w:highlight w:val="none"/>
          <w:lang w:bidi="ar-SA"/>
        </w:rPr>
      </w:r>
      <w:r/>
    </w:p>
    <w:p>
      <w:pPr>
        <w:pStyle w:val="1291"/>
        <w:jc w:val="center"/>
        <w:spacing w:line="440" w:lineRule="exact"/>
        <w:rPr>
          <w:rFonts w:ascii="Times New Roman" w:hAnsi="Times New Roman" w:cs="Times New Roman"/>
          <w:color w:val="000000"/>
          <w:highlight w:val="none"/>
          <w:lang w:bidi="ar-SA"/>
        </w:rPr>
      </w:pPr>
      <w:r>
        <w:rPr>
          <w:rFonts w:ascii="Times New Roman" w:hAnsi="Times New Roman" w:cs="Times New Roman"/>
          <w:b/>
          <w:color w:val="000000"/>
          <w:sz w:val="28"/>
          <w:szCs w:val="22"/>
          <w:highlight w:val="none"/>
          <w:lang w:bidi="ar-SA"/>
        </w:rPr>
        <w:t xml:space="preserve">分项报价表</w:t>
      </w:r>
      <w:r>
        <w:rPr>
          <w:rFonts w:ascii="Times New Roman" w:hAnsi="Times New Roman" w:cs="Times New Roman"/>
          <w:color w:val="000000"/>
          <w:highlight w:val="none"/>
          <w:lang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34"/>
        <w:gridCol w:w="2634"/>
        <w:gridCol w:w="976"/>
        <w:gridCol w:w="2269"/>
        <w:gridCol w:w="1677"/>
        <w:gridCol w:w="1677"/>
      </w:tblGrid>
      <w:tr>
        <w:trPr/>
        <w:tc>
          <w:tcPr>
            <w:tcW w:w="534" w:type="dxa"/>
            <w:vAlign w:val="center"/>
            <w:textDirection w:val="lrTb"/>
            <w:noWrap/>
          </w:tcPr>
          <w:p>
            <w:pPr>
              <w:pStyle w:val="1291"/>
              <w:ind w:left="0" w:right="0"/>
              <w:jc w:val="center"/>
              <w:keepLines w:val="0"/>
              <w:keepNext w:val="0"/>
              <w:spacing w:before="0" w:beforeAutospacing="0" w:after="0" w:afterAutospacing="0" w:line="440" w:lineRule="exact"/>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序号</w:t>
            </w:r>
            <w:r>
              <w:rPr>
                <w:color w:val="000000"/>
                <w:szCs w:val="21"/>
                <w:highlight w:val="none"/>
                <w:lang w:val="en-US" w:eastAsia="en-US"/>
              </w:rPr>
            </w:r>
            <w:r/>
          </w:p>
        </w:tc>
        <w:tc>
          <w:tcPr>
            <w:tcW w:w="2634" w:type="dxa"/>
            <w:vAlign w:val="center"/>
            <w:textDirection w:val="lrTb"/>
            <w:noWrap/>
          </w:tcPr>
          <w:p>
            <w:pPr>
              <w:pStyle w:val="1291"/>
              <w:ind w:left="0" w:right="0"/>
              <w:jc w:val="center"/>
              <w:keepLines w:val="0"/>
              <w:keepNext w:val="0"/>
              <w:spacing w:before="0" w:beforeAutospacing="0" w:after="0" w:afterAutospacing="0" w:line="440" w:lineRule="exact"/>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名</w:t>
            </w:r>
            <w:r>
              <w:rPr>
                <w:rFonts w:ascii="Times New Roman" w:hAnsi="Times New Roman" w:eastAsia="宋体" w:cs="Times New Roman"/>
                <w:color w:val="000000"/>
                <w:sz w:val="21"/>
                <w:szCs w:val="21"/>
                <w:highlight w:val="none"/>
                <w:lang w:val="en-US" w:eastAsia="zh-CN" w:bidi="ar-SA"/>
              </w:rPr>
              <w:t xml:space="preserve"> </w:t>
            </w:r>
            <w:r>
              <w:rPr>
                <w:rFonts w:hint="eastAsia" w:ascii="Times New Roman" w:hAnsi="Times New Roman" w:eastAsia="宋体" w:cs="宋体"/>
                <w:color w:val="000000"/>
                <w:sz w:val="21"/>
                <w:szCs w:val="21"/>
                <w:highlight w:val="none"/>
                <w:lang w:val="en-US" w:eastAsia="zh-CN" w:bidi="ar-SA"/>
              </w:rPr>
              <w:t xml:space="preserve">称</w:t>
            </w:r>
            <w:r>
              <w:rPr>
                <w:color w:val="000000"/>
                <w:szCs w:val="21"/>
                <w:highlight w:val="none"/>
                <w:lang w:val="en-US" w:eastAsia="en-US"/>
              </w:rPr>
            </w:r>
            <w:r/>
          </w:p>
        </w:tc>
        <w:tc>
          <w:tcPr>
            <w:tcW w:w="976" w:type="dxa"/>
            <w:vAlign w:val="center"/>
            <w:textDirection w:val="lrTb"/>
            <w:noWrap/>
          </w:tcPr>
          <w:p>
            <w:pPr>
              <w:pStyle w:val="1291"/>
              <w:ind w:left="0" w:right="0"/>
              <w:jc w:val="center"/>
              <w:keepLines w:val="0"/>
              <w:keepNext w:val="0"/>
              <w:spacing w:before="0" w:beforeAutospacing="0" w:after="0" w:afterAutospacing="0" w:line="440" w:lineRule="exact"/>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数量</w:t>
            </w:r>
            <w:r>
              <w:rPr>
                <w:color w:val="000000"/>
                <w:szCs w:val="21"/>
                <w:highlight w:val="none"/>
                <w:lang w:val="en-US" w:eastAsia="en-US"/>
              </w:rPr>
            </w:r>
            <w:r/>
          </w:p>
        </w:tc>
        <w:tc>
          <w:tcPr>
            <w:tcW w:w="2269" w:type="dxa"/>
            <w:vAlign w:val="center"/>
            <w:textDirection w:val="lrTb"/>
            <w:noWrap/>
          </w:tcPr>
          <w:p>
            <w:pPr>
              <w:pStyle w:val="1291"/>
              <w:ind w:left="0" w:right="0"/>
              <w:jc w:val="center"/>
              <w:keepLines w:val="0"/>
              <w:keepNext w:val="0"/>
              <w:spacing w:before="0" w:beforeAutospacing="0" w:after="0" w:afterAutospacing="0" w:line="440" w:lineRule="exact"/>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单项金额</w:t>
            </w:r>
            <w:r>
              <w:rPr>
                <w:color w:val="000000"/>
                <w:szCs w:val="21"/>
                <w:highlight w:val="none"/>
                <w:lang w:val="en-US" w:eastAsia="en-US"/>
              </w:rPr>
            </w:r>
            <w:r/>
          </w:p>
        </w:tc>
        <w:tc>
          <w:tcPr>
            <w:tcW w:w="1677" w:type="dxa"/>
            <w:vAlign w:val="center"/>
            <w:textDirection w:val="lrTb"/>
            <w:noWrap/>
          </w:tcPr>
          <w:p>
            <w:pPr>
              <w:pStyle w:val="1291"/>
              <w:ind w:left="0" w:right="0"/>
              <w:jc w:val="center"/>
              <w:keepLines w:val="0"/>
              <w:keepNext w:val="0"/>
              <w:spacing w:before="0" w:beforeAutospacing="0" w:after="0" w:afterAutospacing="0" w:line="440" w:lineRule="exact"/>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总价金额</w:t>
            </w:r>
            <w:r>
              <w:rPr>
                <w:color w:val="000000"/>
                <w:szCs w:val="21"/>
                <w:highlight w:val="none"/>
                <w:lang w:val="en-US" w:eastAsia="en-US"/>
              </w:rPr>
            </w:r>
            <w:r/>
          </w:p>
        </w:tc>
        <w:tc>
          <w:tcPr>
            <w:tcW w:w="1677" w:type="dxa"/>
            <w:vAlign w:val="center"/>
            <w:textDirection w:val="lrTb"/>
            <w:noWrap/>
          </w:tcPr>
          <w:p>
            <w:pPr>
              <w:pStyle w:val="1291"/>
              <w:ind w:left="0" w:right="0"/>
              <w:jc w:val="center"/>
              <w:keepLines w:val="0"/>
              <w:keepNext w:val="0"/>
              <w:spacing w:before="0" w:beforeAutospacing="0" w:after="0" w:afterAutospacing="0" w:line="440" w:lineRule="exact"/>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备注</w:t>
            </w:r>
            <w:r>
              <w:rPr>
                <w:color w:val="000000"/>
                <w:szCs w:val="21"/>
                <w:highlight w:val="none"/>
                <w:lang w:val="en-US" w:eastAsia="en-US"/>
              </w:rPr>
            </w:r>
            <w:r/>
          </w:p>
        </w:tc>
      </w:tr>
      <w:tr>
        <w:trPr/>
        <w:tc>
          <w:tcPr>
            <w:tcW w:w="534" w:type="dxa"/>
            <w:vAlign w:val="top"/>
            <w:textDirection w:val="lrTb"/>
            <w:noWrap/>
          </w:tcPr>
          <w:p>
            <w:pPr>
              <w:pStyle w:val="1291"/>
              <w:ind w:left="0" w:right="0"/>
              <w:jc w:val="center"/>
              <w:keepLines w:val="0"/>
              <w:keepNext w:val="0"/>
              <w:spacing w:before="0" w:beforeAutospacing="0" w:after="0" w:afterAutospacing="0" w:line="440" w:lineRule="exact"/>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1</w:t>
            </w:r>
            <w:r>
              <w:rPr>
                <w:color w:val="000000"/>
                <w:szCs w:val="21"/>
                <w:highlight w:val="none"/>
                <w:lang w:val="en-US" w:eastAsia="en-US"/>
              </w:rPr>
            </w:r>
            <w:r/>
          </w:p>
        </w:tc>
        <w:tc>
          <w:tcPr>
            <w:tcW w:w="2634" w:type="dxa"/>
            <w:vAlign w:val="top"/>
            <w:textDirection w:val="lrTb"/>
            <w:noWrap/>
          </w:tcPr>
          <w:p>
            <w:pPr>
              <w:pStyle w:val="1291"/>
              <w:ind w:left="0" w:right="0"/>
              <w:jc w:val="both"/>
              <w:keepLines w:val="0"/>
              <w:keepNext w:val="0"/>
              <w:spacing w:before="0" w:beforeAutospacing="0" w:after="0" w:afterAutospacing="0" w:line="440" w:lineRule="exact"/>
              <w:widowControl w:val="off"/>
              <w:rPr>
                <w:color w:val="000000"/>
                <w:szCs w:val="21"/>
                <w:highlight w:val="none"/>
                <w:lang w:val="en-US" w:eastAsia="en-US"/>
              </w:rPr>
              <w:suppressLineNumbers w:val="0"/>
            </w:pPr>
            <w:r>
              <w:rPr>
                <w:color w:val="000000"/>
                <w:szCs w:val="21"/>
                <w:highlight w:val="none"/>
                <w:lang w:val="en-US" w:eastAsia="en-US"/>
              </w:rPr>
            </w:r>
            <w:r/>
          </w:p>
        </w:tc>
        <w:tc>
          <w:tcPr>
            <w:tcW w:w="976" w:type="dxa"/>
            <w:vAlign w:val="top"/>
            <w:textDirection w:val="lrTb"/>
            <w:noWrap/>
          </w:tcPr>
          <w:p>
            <w:pPr>
              <w:pStyle w:val="1291"/>
              <w:ind w:left="0" w:right="0"/>
              <w:jc w:val="both"/>
              <w:keepLines w:val="0"/>
              <w:keepNext w:val="0"/>
              <w:spacing w:before="0" w:beforeAutospacing="0" w:after="0" w:afterAutospacing="0" w:line="440" w:lineRule="exact"/>
              <w:widowControl w:val="off"/>
              <w:rPr>
                <w:color w:val="000000"/>
                <w:szCs w:val="21"/>
                <w:highlight w:val="none"/>
                <w:lang w:val="en-US" w:eastAsia="en-US"/>
              </w:rPr>
              <w:suppressLineNumbers w:val="0"/>
            </w:pPr>
            <w:r>
              <w:rPr>
                <w:color w:val="000000"/>
                <w:szCs w:val="21"/>
                <w:highlight w:val="none"/>
                <w:lang w:val="en-US" w:eastAsia="en-US"/>
              </w:rPr>
            </w:r>
            <w:r/>
          </w:p>
        </w:tc>
        <w:tc>
          <w:tcPr>
            <w:tcW w:w="2269" w:type="dxa"/>
            <w:vAlign w:val="top"/>
            <w:textDirection w:val="lrTb"/>
            <w:noWrap/>
          </w:tcPr>
          <w:p>
            <w:pPr>
              <w:pStyle w:val="1291"/>
              <w:ind w:left="0" w:right="0"/>
              <w:jc w:val="both"/>
              <w:keepLines w:val="0"/>
              <w:keepNext w:val="0"/>
              <w:spacing w:before="0" w:beforeAutospacing="0" w:after="0" w:afterAutospacing="0" w:line="440" w:lineRule="exact"/>
              <w:widowControl w:val="off"/>
              <w:rPr>
                <w:color w:val="000000"/>
                <w:szCs w:val="21"/>
                <w:highlight w:val="none"/>
                <w:lang w:val="en-US" w:eastAsia="en-US"/>
              </w:rPr>
              <w:suppressLineNumbers w:val="0"/>
            </w:pPr>
            <w:r>
              <w:rPr>
                <w:color w:val="000000"/>
                <w:szCs w:val="21"/>
                <w:highlight w:val="none"/>
                <w:lang w:val="en-US" w:eastAsia="en-US"/>
              </w:rPr>
            </w:r>
            <w:r/>
          </w:p>
        </w:tc>
        <w:tc>
          <w:tcPr>
            <w:tcW w:w="1677" w:type="dxa"/>
            <w:vAlign w:val="top"/>
            <w:textDirection w:val="lrTb"/>
            <w:noWrap/>
          </w:tcPr>
          <w:p>
            <w:pPr>
              <w:pStyle w:val="1291"/>
              <w:ind w:left="0" w:right="0"/>
              <w:jc w:val="both"/>
              <w:keepLines w:val="0"/>
              <w:keepNext w:val="0"/>
              <w:spacing w:before="0" w:beforeAutospacing="0" w:after="0" w:afterAutospacing="0" w:line="440" w:lineRule="exact"/>
              <w:widowControl w:val="off"/>
              <w:rPr>
                <w:color w:val="000000"/>
                <w:szCs w:val="21"/>
                <w:highlight w:val="none"/>
                <w:lang w:val="en-US" w:eastAsia="en-US"/>
              </w:rPr>
              <w:suppressLineNumbers w:val="0"/>
            </w:pPr>
            <w:r>
              <w:rPr>
                <w:color w:val="000000"/>
                <w:szCs w:val="21"/>
                <w:highlight w:val="none"/>
                <w:lang w:val="en-US" w:eastAsia="en-US"/>
              </w:rPr>
            </w:r>
            <w:r/>
          </w:p>
        </w:tc>
        <w:tc>
          <w:tcPr>
            <w:tcW w:w="1677" w:type="dxa"/>
            <w:vAlign w:val="top"/>
            <w:textDirection w:val="lrTb"/>
            <w:noWrap/>
          </w:tcPr>
          <w:p>
            <w:pPr>
              <w:pStyle w:val="1291"/>
              <w:ind w:left="0" w:right="0"/>
              <w:jc w:val="both"/>
              <w:keepLines w:val="0"/>
              <w:keepNext w:val="0"/>
              <w:spacing w:before="0" w:beforeAutospacing="0" w:after="0" w:afterAutospacing="0" w:line="440" w:lineRule="exact"/>
              <w:widowControl w:val="off"/>
              <w:rPr>
                <w:color w:val="000000"/>
                <w:szCs w:val="21"/>
                <w:highlight w:val="none"/>
                <w:lang w:val="en-US" w:eastAsia="en-US"/>
              </w:rPr>
              <w:suppressLineNumbers w:val="0"/>
            </w:pPr>
            <w:r>
              <w:rPr>
                <w:color w:val="000000"/>
                <w:szCs w:val="21"/>
                <w:highlight w:val="none"/>
                <w:lang w:val="en-US" w:eastAsia="en-US"/>
              </w:rPr>
            </w:r>
            <w:r/>
          </w:p>
        </w:tc>
      </w:tr>
      <w:tr>
        <w:trPr/>
        <w:tc>
          <w:tcPr>
            <w:tcW w:w="534" w:type="dxa"/>
            <w:vAlign w:val="top"/>
            <w:textDirection w:val="lrTb"/>
            <w:noWrap/>
          </w:tcPr>
          <w:p>
            <w:pPr>
              <w:pStyle w:val="1291"/>
              <w:ind w:left="0" w:right="0"/>
              <w:jc w:val="center"/>
              <w:keepLines w:val="0"/>
              <w:keepNext w:val="0"/>
              <w:spacing w:before="0" w:beforeAutospacing="0" w:after="0" w:afterAutospacing="0" w:line="440" w:lineRule="exact"/>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2</w:t>
            </w:r>
            <w:r>
              <w:rPr>
                <w:color w:val="000000"/>
                <w:szCs w:val="21"/>
                <w:highlight w:val="none"/>
                <w:lang w:val="en-US" w:eastAsia="en-US"/>
              </w:rPr>
            </w:r>
            <w:r/>
          </w:p>
        </w:tc>
        <w:tc>
          <w:tcPr>
            <w:tcW w:w="2634" w:type="dxa"/>
            <w:vAlign w:val="top"/>
            <w:textDirection w:val="lrTb"/>
            <w:noWrap/>
          </w:tcPr>
          <w:p>
            <w:pPr>
              <w:pStyle w:val="1291"/>
              <w:ind w:left="0" w:right="0"/>
              <w:jc w:val="both"/>
              <w:keepLines w:val="0"/>
              <w:keepNext w:val="0"/>
              <w:spacing w:before="0" w:beforeAutospacing="0" w:after="0" w:afterAutospacing="0" w:line="440" w:lineRule="exact"/>
              <w:widowControl w:val="off"/>
              <w:rPr>
                <w:color w:val="000000"/>
                <w:szCs w:val="21"/>
                <w:highlight w:val="none"/>
                <w:lang w:val="en-US" w:eastAsia="en-US"/>
              </w:rPr>
              <w:suppressLineNumbers w:val="0"/>
            </w:pPr>
            <w:r>
              <w:rPr>
                <w:color w:val="000000"/>
                <w:szCs w:val="21"/>
                <w:highlight w:val="none"/>
                <w:lang w:val="en-US" w:eastAsia="en-US"/>
              </w:rPr>
            </w:r>
            <w:r/>
          </w:p>
        </w:tc>
        <w:tc>
          <w:tcPr>
            <w:tcW w:w="976" w:type="dxa"/>
            <w:vAlign w:val="top"/>
            <w:textDirection w:val="lrTb"/>
            <w:noWrap/>
          </w:tcPr>
          <w:p>
            <w:pPr>
              <w:pStyle w:val="1291"/>
              <w:ind w:left="0" w:right="0"/>
              <w:jc w:val="both"/>
              <w:keepLines w:val="0"/>
              <w:keepNext w:val="0"/>
              <w:spacing w:before="0" w:beforeAutospacing="0" w:after="0" w:afterAutospacing="0" w:line="440" w:lineRule="exact"/>
              <w:widowControl w:val="off"/>
              <w:rPr>
                <w:color w:val="000000"/>
                <w:szCs w:val="21"/>
                <w:highlight w:val="none"/>
                <w:lang w:val="en-US" w:eastAsia="en-US"/>
              </w:rPr>
              <w:suppressLineNumbers w:val="0"/>
            </w:pPr>
            <w:r>
              <w:rPr>
                <w:color w:val="000000"/>
                <w:szCs w:val="21"/>
                <w:highlight w:val="none"/>
                <w:lang w:val="en-US" w:eastAsia="en-US"/>
              </w:rPr>
            </w:r>
            <w:r/>
          </w:p>
        </w:tc>
        <w:tc>
          <w:tcPr>
            <w:tcW w:w="2269" w:type="dxa"/>
            <w:vAlign w:val="top"/>
            <w:textDirection w:val="lrTb"/>
            <w:noWrap/>
          </w:tcPr>
          <w:p>
            <w:pPr>
              <w:pStyle w:val="1291"/>
              <w:ind w:left="0" w:right="0"/>
              <w:jc w:val="both"/>
              <w:keepLines w:val="0"/>
              <w:keepNext w:val="0"/>
              <w:spacing w:before="0" w:beforeAutospacing="0" w:after="0" w:afterAutospacing="0" w:line="440" w:lineRule="exact"/>
              <w:widowControl w:val="off"/>
              <w:rPr>
                <w:color w:val="000000"/>
                <w:szCs w:val="21"/>
                <w:highlight w:val="none"/>
                <w:lang w:val="en-US" w:eastAsia="en-US"/>
              </w:rPr>
              <w:suppressLineNumbers w:val="0"/>
            </w:pPr>
            <w:r>
              <w:rPr>
                <w:color w:val="000000"/>
                <w:szCs w:val="21"/>
                <w:highlight w:val="none"/>
                <w:lang w:val="en-US" w:eastAsia="en-US"/>
              </w:rPr>
            </w:r>
            <w:r/>
          </w:p>
        </w:tc>
        <w:tc>
          <w:tcPr>
            <w:tcW w:w="1677" w:type="dxa"/>
            <w:vAlign w:val="top"/>
            <w:textDirection w:val="lrTb"/>
            <w:noWrap/>
          </w:tcPr>
          <w:p>
            <w:pPr>
              <w:pStyle w:val="1291"/>
              <w:ind w:left="0" w:right="0"/>
              <w:jc w:val="both"/>
              <w:keepLines w:val="0"/>
              <w:keepNext w:val="0"/>
              <w:spacing w:before="0" w:beforeAutospacing="0" w:after="0" w:afterAutospacing="0" w:line="440" w:lineRule="exact"/>
              <w:widowControl w:val="off"/>
              <w:rPr>
                <w:color w:val="000000"/>
                <w:szCs w:val="21"/>
                <w:highlight w:val="none"/>
                <w:lang w:val="en-US" w:eastAsia="en-US"/>
              </w:rPr>
              <w:suppressLineNumbers w:val="0"/>
            </w:pPr>
            <w:r>
              <w:rPr>
                <w:color w:val="000000"/>
                <w:szCs w:val="21"/>
                <w:highlight w:val="none"/>
                <w:lang w:val="en-US" w:eastAsia="en-US"/>
              </w:rPr>
            </w:r>
            <w:r/>
          </w:p>
        </w:tc>
        <w:tc>
          <w:tcPr>
            <w:tcW w:w="1677" w:type="dxa"/>
            <w:vAlign w:val="top"/>
            <w:textDirection w:val="lrTb"/>
            <w:noWrap/>
          </w:tcPr>
          <w:p>
            <w:pPr>
              <w:pStyle w:val="1291"/>
              <w:ind w:left="0" w:right="0"/>
              <w:jc w:val="both"/>
              <w:keepLines w:val="0"/>
              <w:keepNext w:val="0"/>
              <w:spacing w:before="0" w:beforeAutospacing="0" w:after="0" w:afterAutospacing="0" w:line="440" w:lineRule="exact"/>
              <w:widowControl w:val="off"/>
              <w:rPr>
                <w:color w:val="000000"/>
                <w:szCs w:val="21"/>
                <w:highlight w:val="none"/>
                <w:lang w:val="en-US" w:eastAsia="en-US"/>
              </w:rPr>
              <w:suppressLineNumbers w:val="0"/>
            </w:pPr>
            <w:r>
              <w:rPr>
                <w:color w:val="000000"/>
                <w:szCs w:val="21"/>
                <w:highlight w:val="none"/>
                <w:lang w:val="en-US" w:eastAsia="en-US"/>
              </w:rPr>
            </w:r>
            <w:r/>
          </w:p>
        </w:tc>
      </w:tr>
      <w:tr>
        <w:trPr/>
        <w:tc>
          <w:tcPr>
            <w:tcW w:w="534" w:type="dxa"/>
            <w:vAlign w:val="top"/>
            <w:textDirection w:val="lrTb"/>
            <w:noWrap/>
          </w:tcPr>
          <w:p>
            <w:pPr>
              <w:pStyle w:val="1291"/>
              <w:ind w:left="0" w:right="0"/>
              <w:jc w:val="center"/>
              <w:keepLines w:val="0"/>
              <w:keepNext w:val="0"/>
              <w:spacing w:before="0" w:beforeAutospacing="0" w:after="0" w:afterAutospacing="0" w:line="440" w:lineRule="exact"/>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3</w:t>
            </w:r>
            <w:r>
              <w:rPr>
                <w:color w:val="000000"/>
                <w:szCs w:val="21"/>
                <w:highlight w:val="none"/>
                <w:lang w:val="en-US" w:eastAsia="en-US"/>
              </w:rPr>
            </w:r>
            <w:r/>
          </w:p>
        </w:tc>
        <w:tc>
          <w:tcPr>
            <w:tcW w:w="2634" w:type="dxa"/>
            <w:vAlign w:val="top"/>
            <w:textDirection w:val="lrTb"/>
            <w:noWrap/>
          </w:tcPr>
          <w:p>
            <w:pPr>
              <w:pStyle w:val="1291"/>
              <w:ind w:left="0" w:right="0"/>
              <w:jc w:val="both"/>
              <w:keepLines w:val="0"/>
              <w:keepNext w:val="0"/>
              <w:spacing w:before="0" w:beforeAutospacing="0" w:after="0" w:afterAutospacing="0" w:line="440" w:lineRule="exact"/>
              <w:widowControl w:val="off"/>
              <w:rPr>
                <w:color w:val="000000"/>
                <w:szCs w:val="21"/>
                <w:highlight w:val="none"/>
                <w:lang w:val="en-US" w:eastAsia="en-US"/>
              </w:rPr>
              <w:suppressLineNumbers w:val="0"/>
            </w:pPr>
            <w:r>
              <w:rPr>
                <w:color w:val="000000"/>
                <w:szCs w:val="21"/>
                <w:highlight w:val="none"/>
                <w:lang w:val="en-US" w:eastAsia="en-US"/>
              </w:rPr>
            </w:r>
            <w:r/>
          </w:p>
        </w:tc>
        <w:tc>
          <w:tcPr>
            <w:tcW w:w="976" w:type="dxa"/>
            <w:vAlign w:val="top"/>
            <w:textDirection w:val="lrTb"/>
            <w:noWrap/>
          </w:tcPr>
          <w:p>
            <w:pPr>
              <w:pStyle w:val="1291"/>
              <w:ind w:left="0" w:right="0"/>
              <w:jc w:val="both"/>
              <w:keepLines w:val="0"/>
              <w:keepNext w:val="0"/>
              <w:spacing w:before="0" w:beforeAutospacing="0" w:after="0" w:afterAutospacing="0" w:line="440" w:lineRule="exact"/>
              <w:widowControl w:val="off"/>
              <w:rPr>
                <w:color w:val="000000"/>
                <w:szCs w:val="21"/>
                <w:highlight w:val="none"/>
                <w:lang w:val="en-US" w:eastAsia="en-US"/>
              </w:rPr>
              <w:suppressLineNumbers w:val="0"/>
            </w:pPr>
            <w:r>
              <w:rPr>
                <w:color w:val="000000"/>
                <w:szCs w:val="21"/>
                <w:highlight w:val="none"/>
                <w:lang w:val="en-US" w:eastAsia="en-US"/>
              </w:rPr>
            </w:r>
            <w:r/>
          </w:p>
        </w:tc>
        <w:tc>
          <w:tcPr>
            <w:tcW w:w="2269" w:type="dxa"/>
            <w:vAlign w:val="top"/>
            <w:textDirection w:val="lrTb"/>
            <w:noWrap/>
          </w:tcPr>
          <w:p>
            <w:pPr>
              <w:pStyle w:val="1291"/>
              <w:ind w:left="0" w:right="0"/>
              <w:jc w:val="both"/>
              <w:keepLines w:val="0"/>
              <w:keepNext w:val="0"/>
              <w:spacing w:before="0" w:beforeAutospacing="0" w:after="0" w:afterAutospacing="0" w:line="440" w:lineRule="exact"/>
              <w:widowControl w:val="off"/>
              <w:rPr>
                <w:color w:val="000000"/>
                <w:szCs w:val="21"/>
                <w:highlight w:val="none"/>
                <w:lang w:val="en-US" w:eastAsia="en-US"/>
              </w:rPr>
              <w:suppressLineNumbers w:val="0"/>
            </w:pPr>
            <w:r>
              <w:rPr>
                <w:color w:val="000000"/>
                <w:szCs w:val="21"/>
                <w:highlight w:val="none"/>
                <w:lang w:val="en-US" w:eastAsia="en-US"/>
              </w:rPr>
            </w:r>
            <w:r/>
          </w:p>
        </w:tc>
        <w:tc>
          <w:tcPr>
            <w:tcW w:w="1677" w:type="dxa"/>
            <w:vAlign w:val="top"/>
            <w:textDirection w:val="lrTb"/>
            <w:noWrap/>
          </w:tcPr>
          <w:p>
            <w:pPr>
              <w:pStyle w:val="1291"/>
              <w:ind w:left="0" w:right="0"/>
              <w:jc w:val="both"/>
              <w:keepLines w:val="0"/>
              <w:keepNext w:val="0"/>
              <w:spacing w:before="0" w:beforeAutospacing="0" w:after="0" w:afterAutospacing="0" w:line="440" w:lineRule="exact"/>
              <w:widowControl w:val="off"/>
              <w:rPr>
                <w:color w:val="000000"/>
                <w:szCs w:val="21"/>
                <w:highlight w:val="none"/>
                <w:lang w:val="en-US" w:eastAsia="en-US"/>
              </w:rPr>
              <w:suppressLineNumbers w:val="0"/>
            </w:pPr>
            <w:r>
              <w:rPr>
                <w:color w:val="000000"/>
                <w:szCs w:val="21"/>
                <w:highlight w:val="none"/>
                <w:lang w:val="en-US" w:eastAsia="en-US"/>
              </w:rPr>
            </w:r>
            <w:r/>
          </w:p>
        </w:tc>
        <w:tc>
          <w:tcPr>
            <w:tcW w:w="1677" w:type="dxa"/>
            <w:vAlign w:val="top"/>
            <w:textDirection w:val="lrTb"/>
            <w:noWrap/>
          </w:tcPr>
          <w:p>
            <w:pPr>
              <w:pStyle w:val="1291"/>
              <w:ind w:left="0" w:right="0"/>
              <w:jc w:val="both"/>
              <w:keepLines w:val="0"/>
              <w:keepNext w:val="0"/>
              <w:spacing w:before="0" w:beforeAutospacing="0" w:after="0" w:afterAutospacing="0" w:line="440" w:lineRule="exact"/>
              <w:widowControl w:val="off"/>
              <w:rPr>
                <w:color w:val="000000"/>
                <w:szCs w:val="21"/>
                <w:highlight w:val="none"/>
                <w:lang w:val="en-US" w:eastAsia="en-US"/>
              </w:rPr>
              <w:suppressLineNumbers w:val="0"/>
            </w:pPr>
            <w:r>
              <w:rPr>
                <w:color w:val="000000"/>
                <w:szCs w:val="21"/>
                <w:highlight w:val="none"/>
                <w:lang w:val="en-US" w:eastAsia="en-US"/>
              </w:rPr>
            </w:r>
            <w:r/>
          </w:p>
        </w:tc>
      </w:tr>
      <w:tr>
        <w:trPr/>
        <w:tc>
          <w:tcPr>
            <w:tcW w:w="534" w:type="dxa"/>
            <w:vAlign w:val="top"/>
            <w:textDirection w:val="lrTb"/>
            <w:noWrap/>
          </w:tcPr>
          <w:p>
            <w:pPr>
              <w:pStyle w:val="1291"/>
              <w:ind w:left="0" w:right="0"/>
              <w:jc w:val="center"/>
              <w:keepLines w:val="0"/>
              <w:keepNext w:val="0"/>
              <w:spacing w:before="0" w:beforeAutospacing="0" w:after="0" w:afterAutospacing="0" w:line="440" w:lineRule="exact"/>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4</w:t>
            </w:r>
            <w:r>
              <w:rPr>
                <w:color w:val="000000"/>
                <w:szCs w:val="21"/>
                <w:highlight w:val="none"/>
                <w:lang w:val="en-US" w:eastAsia="en-US"/>
              </w:rPr>
            </w:r>
            <w:r/>
          </w:p>
        </w:tc>
        <w:tc>
          <w:tcPr>
            <w:tcW w:w="2634" w:type="dxa"/>
            <w:vAlign w:val="top"/>
            <w:textDirection w:val="lrTb"/>
            <w:noWrap/>
          </w:tcPr>
          <w:p>
            <w:pPr>
              <w:pStyle w:val="1291"/>
              <w:ind w:left="0" w:right="0"/>
              <w:jc w:val="both"/>
              <w:keepLines w:val="0"/>
              <w:keepNext w:val="0"/>
              <w:spacing w:before="0" w:beforeAutospacing="0" w:after="0" w:afterAutospacing="0" w:line="440" w:lineRule="exact"/>
              <w:widowControl w:val="off"/>
              <w:rPr>
                <w:color w:val="000000"/>
                <w:szCs w:val="21"/>
                <w:highlight w:val="none"/>
                <w:lang w:val="en-US" w:eastAsia="en-US"/>
              </w:rPr>
              <w:suppressLineNumbers w:val="0"/>
            </w:pPr>
            <w:r>
              <w:rPr>
                <w:color w:val="000000"/>
                <w:szCs w:val="21"/>
                <w:highlight w:val="none"/>
                <w:lang w:val="en-US" w:eastAsia="en-US"/>
              </w:rPr>
            </w:r>
            <w:r/>
          </w:p>
        </w:tc>
        <w:tc>
          <w:tcPr>
            <w:tcW w:w="976" w:type="dxa"/>
            <w:vAlign w:val="top"/>
            <w:textDirection w:val="lrTb"/>
            <w:noWrap/>
          </w:tcPr>
          <w:p>
            <w:pPr>
              <w:pStyle w:val="1291"/>
              <w:ind w:left="0" w:right="0"/>
              <w:jc w:val="both"/>
              <w:keepLines w:val="0"/>
              <w:keepNext w:val="0"/>
              <w:spacing w:before="0" w:beforeAutospacing="0" w:after="0" w:afterAutospacing="0" w:line="440" w:lineRule="exact"/>
              <w:widowControl w:val="off"/>
              <w:rPr>
                <w:color w:val="000000"/>
                <w:szCs w:val="21"/>
                <w:highlight w:val="none"/>
                <w:lang w:val="en-US" w:eastAsia="en-US"/>
              </w:rPr>
              <w:suppressLineNumbers w:val="0"/>
            </w:pPr>
            <w:r>
              <w:rPr>
                <w:color w:val="000000"/>
                <w:szCs w:val="21"/>
                <w:highlight w:val="none"/>
                <w:lang w:val="en-US" w:eastAsia="en-US"/>
              </w:rPr>
            </w:r>
            <w:r/>
          </w:p>
        </w:tc>
        <w:tc>
          <w:tcPr>
            <w:tcW w:w="2269" w:type="dxa"/>
            <w:vAlign w:val="top"/>
            <w:textDirection w:val="lrTb"/>
            <w:noWrap/>
          </w:tcPr>
          <w:p>
            <w:pPr>
              <w:pStyle w:val="1291"/>
              <w:ind w:left="0" w:right="0"/>
              <w:jc w:val="both"/>
              <w:keepLines w:val="0"/>
              <w:keepNext w:val="0"/>
              <w:spacing w:before="0" w:beforeAutospacing="0" w:after="0" w:afterAutospacing="0" w:line="440" w:lineRule="exact"/>
              <w:widowControl w:val="off"/>
              <w:rPr>
                <w:color w:val="000000"/>
                <w:szCs w:val="21"/>
                <w:highlight w:val="none"/>
                <w:lang w:val="en-US" w:eastAsia="en-US"/>
              </w:rPr>
              <w:suppressLineNumbers w:val="0"/>
            </w:pPr>
            <w:r>
              <w:rPr>
                <w:color w:val="000000"/>
                <w:szCs w:val="21"/>
                <w:highlight w:val="none"/>
                <w:lang w:val="en-US" w:eastAsia="en-US"/>
              </w:rPr>
            </w:r>
            <w:r/>
          </w:p>
        </w:tc>
        <w:tc>
          <w:tcPr>
            <w:tcW w:w="1677" w:type="dxa"/>
            <w:vAlign w:val="top"/>
            <w:textDirection w:val="lrTb"/>
            <w:noWrap/>
          </w:tcPr>
          <w:p>
            <w:pPr>
              <w:pStyle w:val="1291"/>
              <w:ind w:left="0" w:right="0"/>
              <w:jc w:val="both"/>
              <w:keepLines w:val="0"/>
              <w:keepNext w:val="0"/>
              <w:spacing w:before="0" w:beforeAutospacing="0" w:after="0" w:afterAutospacing="0" w:line="440" w:lineRule="exact"/>
              <w:widowControl w:val="off"/>
              <w:rPr>
                <w:color w:val="000000"/>
                <w:szCs w:val="21"/>
                <w:highlight w:val="none"/>
                <w:lang w:val="en-US" w:eastAsia="en-US"/>
              </w:rPr>
              <w:suppressLineNumbers w:val="0"/>
            </w:pPr>
            <w:r>
              <w:rPr>
                <w:color w:val="000000"/>
                <w:szCs w:val="21"/>
                <w:highlight w:val="none"/>
                <w:lang w:val="en-US" w:eastAsia="en-US"/>
              </w:rPr>
            </w:r>
            <w:r/>
          </w:p>
        </w:tc>
        <w:tc>
          <w:tcPr>
            <w:tcW w:w="1677" w:type="dxa"/>
            <w:vAlign w:val="top"/>
            <w:textDirection w:val="lrTb"/>
            <w:noWrap/>
          </w:tcPr>
          <w:p>
            <w:pPr>
              <w:pStyle w:val="1291"/>
              <w:ind w:left="0" w:right="0"/>
              <w:jc w:val="both"/>
              <w:keepLines w:val="0"/>
              <w:keepNext w:val="0"/>
              <w:spacing w:before="0" w:beforeAutospacing="0" w:after="0" w:afterAutospacing="0" w:line="440" w:lineRule="exact"/>
              <w:widowControl w:val="off"/>
              <w:rPr>
                <w:color w:val="000000"/>
                <w:szCs w:val="21"/>
                <w:highlight w:val="none"/>
                <w:lang w:val="en-US" w:eastAsia="en-US"/>
              </w:rPr>
              <w:suppressLineNumbers w:val="0"/>
            </w:pPr>
            <w:r>
              <w:rPr>
                <w:color w:val="000000"/>
                <w:szCs w:val="21"/>
                <w:highlight w:val="none"/>
                <w:lang w:val="en-US" w:eastAsia="en-US"/>
              </w:rPr>
            </w:r>
            <w:r/>
          </w:p>
        </w:tc>
      </w:tr>
      <w:tr>
        <w:trPr/>
        <w:tc>
          <w:tcPr>
            <w:tcW w:w="534" w:type="dxa"/>
            <w:vAlign w:val="top"/>
            <w:textDirection w:val="lrTb"/>
            <w:noWrap/>
          </w:tcPr>
          <w:p>
            <w:pPr>
              <w:pStyle w:val="1291"/>
              <w:ind w:left="0" w:right="0"/>
              <w:jc w:val="center"/>
              <w:keepLines w:val="0"/>
              <w:keepNext w:val="0"/>
              <w:spacing w:before="0" w:beforeAutospacing="0" w:after="0" w:afterAutospacing="0" w:line="440" w:lineRule="exact"/>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5</w:t>
            </w:r>
            <w:r>
              <w:rPr>
                <w:color w:val="000000"/>
                <w:szCs w:val="21"/>
                <w:highlight w:val="none"/>
                <w:lang w:val="en-US" w:eastAsia="en-US"/>
              </w:rPr>
            </w:r>
            <w:r/>
          </w:p>
        </w:tc>
        <w:tc>
          <w:tcPr>
            <w:tcW w:w="2634" w:type="dxa"/>
            <w:vAlign w:val="top"/>
            <w:textDirection w:val="lrTb"/>
            <w:noWrap/>
          </w:tcPr>
          <w:p>
            <w:pPr>
              <w:pStyle w:val="1291"/>
              <w:ind w:left="0" w:right="0"/>
              <w:jc w:val="both"/>
              <w:keepLines w:val="0"/>
              <w:keepNext w:val="0"/>
              <w:spacing w:before="0" w:beforeAutospacing="0" w:after="0" w:afterAutospacing="0" w:line="440" w:lineRule="exact"/>
              <w:widowControl w:val="off"/>
              <w:rPr>
                <w:color w:val="000000"/>
                <w:szCs w:val="21"/>
                <w:highlight w:val="none"/>
                <w:lang w:val="en-US" w:eastAsia="en-US"/>
              </w:rPr>
              <w:suppressLineNumbers w:val="0"/>
            </w:pPr>
            <w:r>
              <w:rPr>
                <w:color w:val="000000"/>
                <w:szCs w:val="21"/>
                <w:highlight w:val="none"/>
                <w:lang w:val="en-US" w:eastAsia="en-US"/>
              </w:rPr>
            </w:r>
            <w:r/>
          </w:p>
        </w:tc>
        <w:tc>
          <w:tcPr>
            <w:tcW w:w="976" w:type="dxa"/>
            <w:vAlign w:val="top"/>
            <w:textDirection w:val="lrTb"/>
            <w:noWrap/>
          </w:tcPr>
          <w:p>
            <w:pPr>
              <w:pStyle w:val="1291"/>
              <w:ind w:left="0" w:right="0"/>
              <w:jc w:val="both"/>
              <w:keepLines w:val="0"/>
              <w:keepNext w:val="0"/>
              <w:spacing w:before="0" w:beforeAutospacing="0" w:after="0" w:afterAutospacing="0" w:line="440" w:lineRule="exact"/>
              <w:widowControl w:val="off"/>
              <w:rPr>
                <w:color w:val="000000"/>
                <w:szCs w:val="21"/>
                <w:highlight w:val="none"/>
                <w:lang w:val="en-US" w:eastAsia="en-US"/>
              </w:rPr>
              <w:suppressLineNumbers w:val="0"/>
            </w:pPr>
            <w:r>
              <w:rPr>
                <w:color w:val="000000"/>
                <w:szCs w:val="21"/>
                <w:highlight w:val="none"/>
                <w:lang w:val="en-US" w:eastAsia="en-US"/>
              </w:rPr>
            </w:r>
            <w:r/>
          </w:p>
        </w:tc>
        <w:tc>
          <w:tcPr>
            <w:tcW w:w="2269" w:type="dxa"/>
            <w:vAlign w:val="top"/>
            <w:textDirection w:val="lrTb"/>
            <w:noWrap/>
          </w:tcPr>
          <w:p>
            <w:pPr>
              <w:pStyle w:val="1291"/>
              <w:ind w:left="0" w:right="0"/>
              <w:jc w:val="both"/>
              <w:keepLines w:val="0"/>
              <w:keepNext w:val="0"/>
              <w:spacing w:before="0" w:beforeAutospacing="0" w:after="0" w:afterAutospacing="0" w:line="440" w:lineRule="exact"/>
              <w:widowControl w:val="off"/>
              <w:rPr>
                <w:color w:val="000000"/>
                <w:szCs w:val="21"/>
                <w:highlight w:val="none"/>
                <w:lang w:val="en-US" w:eastAsia="en-US"/>
              </w:rPr>
              <w:suppressLineNumbers w:val="0"/>
            </w:pPr>
            <w:r>
              <w:rPr>
                <w:color w:val="000000"/>
                <w:szCs w:val="21"/>
                <w:highlight w:val="none"/>
                <w:lang w:val="en-US" w:eastAsia="en-US"/>
              </w:rPr>
            </w:r>
            <w:r/>
          </w:p>
        </w:tc>
        <w:tc>
          <w:tcPr>
            <w:tcW w:w="1677" w:type="dxa"/>
            <w:vAlign w:val="top"/>
            <w:textDirection w:val="lrTb"/>
            <w:noWrap/>
          </w:tcPr>
          <w:p>
            <w:pPr>
              <w:pStyle w:val="1291"/>
              <w:ind w:left="0" w:right="0"/>
              <w:jc w:val="both"/>
              <w:keepLines w:val="0"/>
              <w:keepNext w:val="0"/>
              <w:spacing w:before="0" w:beforeAutospacing="0" w:after="0" w:afterAutospacing="0" w:line="440" w:lineRule="exact"/>
              <w:widowControl w:val="off"/>
              <w:rPr>
                <w:color w:val="000000"/>
                <w:szCs w:val="21"/>
                <w:highlight w:val="none"/>
                <w:lang w:val="en-US" w:eastAsia="en-US"/>
              </w:rPr>
              <w:suppressLineNumbers w:val="0"/>
            </w:pPr>
            <w:r>
              <w:rPr>
                <w:color w:val="000000"/>
                <w:szCs w:val="21"/>
                <w:highlight w:val="none"/>
                <w:lang w:val="en-US" w:eastAsia="en-US"/>
              </w:rPr>
            </w:r>
            <w:r/>
          </w:p>
        </w:tc>
        <w:tc>
          <w:tcPr>
            <w:tcW w:w="1677" w:type="dxa"/>
            <w:vAlign w:val="top"/>
            <w:textDirection w:val="lrTb"/>
            <w:noWrap/>
          </w:tcPr>
          <w:p>
            <w:pPr>
              <w:pStyle w:val="1291"/>
              <w:ind w:left="0" w:right="0"/>
              <w:jc w:val="both"/>
              <w:keepLines w:val="0"/>
              <w:keepNext w:val="0"/>
              <w:spacing w:before="0" w:beforeAutospacing="0" w:after="0" w:afterAutospacing="0" w:line="440" w:lineRule="exact"/>
              <w:widowControl w:val="off"/>
              <w:rPr>
                <w:color w:val="000000"/>
                <w:szCs w:val="21"/>
                <w:highlight w:val="none"/>
                <w:lang w:val="en-US" w:eastAsia="en-US"/>
              </w:rPr>
              <w:suppressLineNumbers w:val="0"/>
            </w:pPr>
            <w:r>
              <w:rPr>
                <w:color w:val="000000"/>
                <w:szCs w:val="21"/>
                <w:highlight w:val="none"/>
                <w:lang w:val="en-US" w:eastAsia="en-US"/>
              </w:rPr>
            </w:r>
            <w:r/>
          </w:p>
        </w:tc>
      </w:tr>
      <w:tr>
        <w:trPr/>
        <w:tc>
          <w:tcPr>
            <w:tcW w:w="534" w:type="dxa"/>
            <w:vAlign w:val="top"/>
            <w:textDirection w:val="lrTb"/>
            <w:noWrap/>
          </w:tcPr>
          <w:p>
            <w:pPr>
              <w:pStyle w:val="1291"/>
              <w:ind w:left="0" w:right="0"/>
              <w:jc w:val="center"/>
              <w:keepLines w:val="0"/>
              <w:keepNext w:val="0"/>
              <w:spacing w:before="0" w:beforeAutospacing="0" w:after="0" w:afterAutospacing="0" w:line="440" w:lineRule="exact"/>
              <w:widowControl w:val="off"/>
              <w:rPr>
                <w:color w:val="000000"/>
                <w:szCs w:val="21"/>
                <w:highlight w:val="none"/>
                <w:lang w:val="en-US" w:eastAsia="en-US"/>
              </w:rPr>
              <w:suppressLineNumbers w:val="0"/>
            </w:pPr>
            <w:r>
              <w:rPr>
                <w:rFonts w:ascii="Times New Roman" w:hAnsi="Times New Roman" w:eastAsia="宋体" w:cs="Times New Roman"/>
                <w:color w:val="000000"/>
                <w:sz w:val="21"/>
                <w:szCs w:val="21"/>
                <w:highlight w:val="none"/>
                <w:lang w:val="en-US" w:eastAsia="zh-CN" w:bidi="ar-SA"/>
              </w:rPr>
              <w:t xml:space="preserve">6</w:t>
            </w:r>
            <w:r>
              <w:rPr>
                <w:color w:val="000000"/>
                <w:szCs w:val="21"/>
                <w:highlight w:val="none"/>
                <w:lang w:val="en-US" w:eastAsia="en-US"/>
              </w:rPr>
            </w:r>
            <w:r/>
          </w:p>
        </w:tc>
        <w:tc>
          <w:tcPr>
            <w:tcW w:w="2634" w:type="dxa"/>
            <w:vAlign w:val="top"/>
            <w:textDirection w:val="lrTb"/>
            <w:noWrap/>
          </w:tcPr>
          <w:p>
            <w:pPr>
              <w:pStyle w:val="1291"/>
              <w:ind w:left="0" w:right="0"/>
              <w:jc w:val="both"/>
              <w:keepLines w:val="0"/>
              <w:keepNext w:val="0"/>
              <w:spacing w:before="0" w:beforeAutospacing="0" w:after="0" w:afterAutospacing="0" w:line="440" w:lineRule="exact"/>
              <w:widowControl w:val="off"/>
              <w:rPr>
                <w:color w:val="000000"/>
                <w:szCs w:val="21"/>
                <w:highlight w:val="none"/>
                <w:lang w:val="en-US" w:eastAsia="en-US"/>
              </w:rPr>
              <w:suppressLineNumbers w:val="0"/>
            </w:pPr>
            <w:r>
              <w:rPr>
                <w:color w:val="000000"/>
                <w:szCs w:val="21"/>
                <w:highlight w:val="none"/>
                <w:lang w:val="en-US" w:eastAsia="en-US"/>
              </w:rPr>
            </w:r>
            <w:r/>
          </w:p>
        </w:tc>
        <w:tc>
          <w:tcPr>
            <w:tcW w:w="976" w:type="dxa"/>
            <w:vAlign w:val="top"/>
            <w:textDirection w:val="lrTb"/>
            <w:noWrap/>
          </w:tcPr>
          <w:p>
            <w:pPr>
              <w:pStyle w:val="1291"/>
              <w:ind w:left="0" w:right="0"/>
              <w:jc w:val="both"/>
              <w:keepLines w:val="0"/>
              <w:keepNext w:val="0"/>
              <w:spacing w:before="0" w:beforeAutospacing="0" w:after="0" w:afterAutospacing="0" w:line="440" w:lineRule="exact"/>
              <w:widowControl w:val="off"/>
              <w:rPr>
                <w:color w:val="000000"/>
                <w:szCs w:val="21"/>
                <w:highlight w:val="none"/>
                <w:lang w:val="en-US" w:eastAsia="en-US"/>
              </w:rPr>
              <w:suppressLineNumbers w:val="0"/>
            </w:pPr>
            <w:r>
              <w:rPr>
                <w:color w:val="000000"/>
                <w:szCs w:val="21"/>
                <w:highlight w:val="none"/>
                <w:lang w:val="en-US" w:eastAsia="en-US"/>
              </w:rPr>
            </w:r>
            <w:r/>
          </w:p>
        </w:tc>
        <w:tc>
          <w:tcPr>
            <w:tcW w:w="2269" w:type="dxa"/>
            <w:vAlign w:val="top"/>
            <w:textDirection w:val="lrTb"/>
            <w:noWrap/>
          </w:tcPr>
          <w:p>
            <w:pPr>
              <w:pStyle w:val="1291"/>
              <w:ind w:left="0" w:right="0"/>
              <w:jc w:val="both"/>
              <w:keepLines w:val="0"/>
              <w:keepNext w:val="0"/>
              <w:spacing w:before="0" w:beforeAutospacing="0" w:after="0" w:afterAutospacing="0" w:line="440" w:lineRule="exact"/>
              <w:widowControl w:val="off"/>
              <w:rPr>
                <w:color w:val="000000"/>
                <w:szCs w:val="21"/>
                <w:highlight w:val="none"/>
                <w:lang w:val="en-US" w:eastAsia="en-US"/>
              </w:rPr>
              <w:suppressLineNumbers w:val="0"/>
            </w:pPr>
            <w:r>
              <w:rPr>
                <w:color w:val="000000"/>
                <w:szCs w:val="21"/>
                <w:highlight w:val="none"/>
                <w:lang w:val="en-US" w:eastAsia="en-US"/>
              </w:rPr>
            </w:r>
            <w:r/>
          </w:p>
        </w:tc>
        <w:tc>
          <w:tcPr>
            <w:tcW w:w="1677" w:type="dxa"/>
            <w:vAlign w:val="top"/>
            <w:textDirection w:val="lrTb"/>
            <w:noWrap/>
          </w:tcPr>
          <w:p>
            <w:pPr>
              <w:pStyle w:val="1291"/>
              <w:ind w:left="0" w:right="0"/>
              <w:jc w:val="both"/>
              <w:keepLines w:val="0"/>
              <w:keepNext w:val="0"/>
              <w:spacing w:before="0" w:beforeAutospacing="0" w:after="0" w:afterAutospacing="0" w:line="440" w:lineRule="exact"/>
              <w:widowControl w:val="off"/>
              <w:rPr>
                <w:color w:val="000000"/>
                <w:szCs w:val="21"/>
                <w:highlight w:val="none"/>
                <w:lang w:val="en-US" w:eastAsia="en-US"/>
              </w:rPr>
              <w:suppressLineNumbers w:val="0"/>
            </w:pPr>
            <w:r>
              <w:rPr>
                <w:color w:val="000000"/>
                <w:szCs w:val="21"/>
                <w:highlight w:val="none"/>
                <w:lang w:val="en-US" w:eastAsia="en-US"/>
              </w:rPr>
            </w:r>
            <w:r/>
          </w:p>
        </w:tc>
        <w:tc>
          <w:tcPr>
            <w:tcW w:w="1677" w:type="dxa"/>
            <w:vAlign w:val="top"/>
            <w:textDirection w:val="lrTb"/>
            <w:noWrap/>
          </w:tcPr>
          <w:p>
            <w:pPr>
              <w:pStyle w:val="1291"/>
              <w:ind w:left="0" w:right="0"/>
              <w:jc w:val="both"/>
              <w:keepLines w:val="0"/>
              <w:keepNext w:val="0"/>
              <w:spacing w:before="0" w:beforeAutospacing="0" w:after="0" w:afterAutospacing="0" w:line="440" w:lineRule="exact"/>
              <w:widowControl w:val="off"/>
              <w:rPr>
                <w:color w:val="000000"/>
                <w:szCs w:val="21"/>
                <w:highlight w:val="none"/>
                <w:lang w:val="en-US" w:eastAsia="en-US"/>
              </w:rPr>
              <w:suppressLineNumbers w:val="0"/>
            </w:pPr>
            <w:r>
              <w:rPr>
                <w:color w:val="000000"/>
                <w:szCs w:val="21"/>
                <w:highlight w:val="none"/>
                <w:lang w:val="en-US" w:eastAsia="en-US"/>
              </w:rPr>
            </w:r>
            <w:r/>
          </w:p>
        </w:tc>
      </w:tr>
      <w:tr>
        <w:trPr/>
        <w:tc>
          <w:tcPr>
            <w:gridSpan w:val="2"/>
            <w:tcW w:w="3168" w:type="dxa"/>
            <w:vAlign w:val="top"/>
            <w:textDirection w:val="lrTb"/>
            <w:noWrap/>
          </w:tcPr>
          <w:p>
            <w:pPr>
              <w:pStyle w:val="1291"/>
              <w:ind w:left="0" w:right="0"/>
              <w:jc w:val="center"/>
              <w:keepLines w:val="0"/>
              <w:keepNext w:val="0"/>
              <w:spacing w:before="0" w:beforeAutospacing="0" w:after="0" w:afterAutospacing="0" w:line="440" w:lineRule="exact"/>
              <w:widowControl w:val="off"/>
              <w:rPr>
                <w:color w:val="000000"/>
                <w:szCs w:val="21"/>
                <w:highlight w:val="none"/>
                <w:lang w:val="en-US" w:eastAsia="en-US"/>
              </w:rPr>
              <w:suppressLineNumbers w:val="0"/>
            </w:pPr>
            <w:r>
              <w:rPr>
                <w:rFonts w:hint="eastAsia" w:ascii="Times New Roman" w:hAnsi="Times New Roman" w:eastAsia="宋体" w:cs="宋体"/>
                <w:color w:val="000000"/>
                <w:sz w:val="21"/>
                <w:szCs w:val="21"/>
                <w:highlight w:val="none"/>
                <w:lang w:val="en-US" w:eastAsia="zh-CN" w:bidi="ar-SA"/>
              </w:rPr>
              <w:t xml:space="preserve">总价合计：</w:t>
            </w:r>
            <w:r>
              <w:rPr>
                <w:color w:val="000000"/>
                <w:szCs w:val="21"/>
                <w:highlight w:val="none"/>
                <w:lang w:val="en-US" w:eastAsia="en-US"/>
              </w:rPr>
            </w:r>
            <w:r/>
          </w:p>
        </w:tc>
        <w:tc>
          <w:tcPr>
            <w:gridSpan w:val="4"/>
            <w:tcW w:w="6599" w:type="dxa"/>
            <w:vAlign w:val="top"/>
            <w:textDirection w:val="lrTb"/>
            <w:noWrap/>
          </w:tcPr>
          <w:p>
            <w:pPr>
              <w:pStyle w:val="1291"/>
              <w:ind w:left="0" w:right="0"/>
              <w:jc w:val="both"/>
              <w:keepLines w:val="0"/>
              <w:keepNext w:val="0"/>
              <w:spacing w:before="0" w:beforeAutospacing="0" w:after="0" w:afterAutospacing="0" w:line="440" w:lineRule="exact"/>
              <w:widowControl w:val="off"/>
              <w:rPr>
                <w:color w:val="000000"/>
                <w:szCs w:val="21"/>
                <w:highlight w:val="none"/>
                <w:lang w:val="en-US" w:eastAsia="en-US"/>
              </w:rPr>
              <w:suppressLineNumbers w:val="0"/>
            </w:pPr>
            <w:r>
              <w:rPr>
                <w:color w:val="000000"/>
                <w:szCs w:val="21"/>
                <w:highlight w:val="none"/>
                <w:lang w:val="en-US" w:eastAsia="en-US"/>
              </w:rPr>
            </w:r>
            <w:r/>
          </w:p>
        </w:tc>
      </w:tr>
    </w:tbl>
    <w:p>
      <w:pPr>
        <w:pStyle w:val="1291"/>
        <w:spacing w:line="440" w:lineRule="exact"/>
        <w:rPr>
          <w:rFonts w:ascii="Times New Roman" w:hAnsi="Times New Roman" w:cs="Times New Roman"/>
          <w:color w:val="000000"/>
          <w:highlight w:val="none"/>
          <w:lang w:bidi="ar-SA"/>
        </w:rPr>
      </w:pPr>
      <w:r>
        <w:rPr>
          <w:rFonts w:ascii="Times New Roman" w:hAnsi="Times New Roman" w:cs="Times New Roman"/>
          <w:color w:val="000000"/>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投标人名称（公章）：</w:t>
      </w: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授权代表（签字）：</w:t>
      </w: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日期：</w:t>
      </w: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highlight w:val="none"/>
          <w:lang w:bidi="ar-SA"/>
        </w:rPr>
      </w:pPr>
      <w:r>
        <w:rPr>
          <w:rFonts w:ascii="Times New Roman" w:hAnsi="Times New Roman" w:cs="Times New Roman"/>
          <w:color w:val="000000"/>
          <w:highlight w:val="none"/>
          <w:lang w:bidi="ar-SA"/>
        </w:rPr>
      </w:r>
      <w:r/>
    </w:p>
    <w:p>
      <w:pPr>
        <w:pStyle w:val="1291"/>
        <w:spacing w:line="440" w:lineRule="exact"/>
        <w:rPr>
          <w:rFonts w:ascii="Times New Roman" w:hAnsi="Times New Roman" w:cs="Times New Roman"/>
          <w:color w:val="000000"/>
          <w:highlight w:val="none"/>
          <w:lang w:bidi="ar-SA"/>
        </w:rPr>
      </w:pPr>
      <w:r>
        <w:rPr>
          <w:rFonts w:ascii="Times New Roman" w:hAnsi="Times New Roman" w:cs="Times New Roman"/>
          <w:color w:val="000000"/>
          <w:highlight w:val="none"/>
          <w:lang w:bidi="ar-SA"/>
        </w:rPr>
        <w:t xml:space="preserve">注：1、投标人应根据其项目情况提供详细分项报价。投标人应对上述每项内容列明组成的详细分项价格。</w:t>
      </w:r>
      <w:r>
        <w:rPr>
          <w:rFonts w:ascii="Times New Roman" w:hAnsi="Times New Roman" w:cs="Times New Roman"/>
          <w:color w:val="000000"/>
          <w:highlight w:val="none"/>
          <w:lang w:bidi="ar-SA"/>
        </w:rPr>
      </w:r>
      <w:r/>
    </w:p>
    <w:p>
      <w:pPr>
        <w:pStyle w:val="1291"/>
        <w:ind w:firstLine="420"/>
        <w:spacing w:line="440" w:lineRule="exact"/>
        <w:rPr>
          <w:rFonts w:ascii="Times New Roman" w:hAnsi="Times New Roman" w:cs="Times New Roman"/>
          <w:b/>
          <w:bCs/>
          <w:color w:val="000000"/>
          <w:highlight w:val="none"/>
          <w:lang w:bidi="ar-SA"/>
        </w:rPr>
      </w:pPr>
      <w:r>
        <w:rPr>
          <w:rFonts w:ascii="Times New Roman" w:hAnsi="Times New Roman" w:cs="Times New Roman"/>
          <w:b/>
          <w:bCs/>
          <w:color w:val="000000"/>
          <w:highlight w:val="none"/>
          <w:lang w:bidi="ar-SA"/>
        </w:rPr>
        <w:t xml:space="preserve">2、如果不提供详细分项报价将视为没有实质性响应招标文件。</w:t>
      </w:r>
      <w:r>
        <w:rPr>
          <w:rFonts w:ascii="Times New Roman" w:hAnsi="Times New Roman" w:cs="Times New Roman"/>
          <w:b/>
          <w:bCs/>
          <w:color w:val="000000"/>
          <w:highlight w:val="none"/>
          <w:lang w:bidi="ar-SA"/>
        </w:rPr>
      </w:r>
      <w:r/>
    </w:p>
    <w:p>
      <w:pPr>
        <w:pStyle w:val="1291"/>
        <w:ind w:firstLine="420"/>
        <w:spacing w:line="440" w:lineRule="exact"/>
        <w:rPr>
          <w:rFonts w:ascii="Times New Roman" w:hAnsi="Times New Roman" w:cs="Times New Roman"/>
          <w:color w:val="000000"/>
          <w:highlight w:val="none"/>
          <w:lang w:bidi="ar-SA"/>
        </w:rPr>
      </w:pPr>
      <w:r>
        <w:rPr>
          <w:rFonts w:ascii="Times New Roman" w:hAnsi="Times New Roman" w:cs="Times New Roman"/>
          <w:color w:val="000000"/>
          <w:highlight w:val="none"/>
          <w:lang w:bidi="ar-SA"/>
        </w:rPr>
        <w:t xml:space="preserve">3、表中表格行数可自行添加。</w:t>
      </w:r>
      <w:r>
        <w:rPr>
          <w:rFonts w:ascii="Times New Roman" w:hAnsi="Times New Roman" w:cs="Times New Roman"/>
          <w:color w:val="000000"/>
          <w:highlight w:val="none"/>
          <w:lang w:bidi="ar-SA"/>
        </w:rPr>
      </w:r>
      <w:r/>
    </w:p>
    <w:p>
      <w:pPr>
        <w:pStyle w:val="1291"/>
        <w:jc w:val="center"/>
        <w:spacing w:line="440" w:lineRule="exact"/>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r>
      <w:r/>
    </w:p>
    <w:p>
      <w:pPr>
        <w:pStyle w:val="1291"/>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spacing w:line="440" w:lineRule="exact"/>
        <w:rPr>
          <w:rFonts w:ascii="Times New Roman" w:hAnsi="Times New Roman" w:cs="Times New Roman"/>
          <w:color w:val="000000"/>
          <w:sz w:val="24"/>
          <w:highlight w:val="none"/>
          <w:lang w:bidi="ar-SA"/>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color w:val="000000"/>
          <w:sz w:val="24"/>
          <w:highlight w:val="none"/>
          <w:lang w:bidi="ar-SA"/>
        </w:rPr>
      </w:r>
      <w:r/>
    </w:p>
    <w:p>
      <w:pPr>
        <w:pStyle w:val="1291"/>
        <w:spacing w:after="156" w:line="440" w:lineRule="exact"/>
        <w:rPr>
          <w:rFonts w:ascii="Times New Roman" w:hAnsi="Times New Roman" w:cs="Times New Roman"/>
          <w:b/>
          <w:bCs/>
          <w:color w:val="000000"/>
          <w:sz w:val="24"/>
          <w:szCs w:val="22"/>
          <w:highlight w:val="none"/>
          <w:lang w:bidi="ar-SA"/>
        </w:rPr>
        <w:outlineLvl w:val="1"/>
      </w:pPr>
      <w:r/>
      <w:bookmarkStart w:id="227" w:name="_Toc31558"/>
      <w:r/>
      <w:bookmarkStart w:id="228" w:name="_Toc29546"/>
      <w:r>
        <w:rPr>
          <w:rFonts w:ascii="Times New Roman" w:hAnsi="Times New Roman" w:cs="Times New Roman"/>
          <w:b/>
          <w:bCs/>
          <w:color w:val="000000"/>
          <w:sz w:val="24"/>
          <w:szCs w:val="22"/>
          <w:highlight w:val="none"/>
          <w:lang w:bidi="ar-SA"/>
        </w:rPr>
        <w:t xml:space="preserve">附件四 商务条款偏离表</w:t>
      </w:r>
      <w:bookmarkEnd w:id="227"/>
      <w:r/>
      <w:bookmarkEnd w:id="228"/>
      <w:r>
        <w:rPr>
          <w:rFonts w:ascii="Times New Roman" w:hAnsi="Times New Roman" w:cs="Times New Roman"/>
          <w:b/>
          <w:bCs/>
          <w:color w:val="000000"/>
          <w:sz w:val="24"/>
          <w:szCs w:val="22"/>
          <w:highlight w:val="none"/>
          <w:lang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shd w:val="clear" w:color="auto" w:fill="ffffff"/>
            <w:tcW w:w="849" w:type="dxa"/>
            <w:vAlign w:val="top"/>
            <w:textDirection w:val="lrTb"/>
            <w:noWrap/>
          </w:tcPr>
          <w:p>
            <w:pPr>
              <w:pStyle w:val="1291"/>
              <w:jc w:val="center"/>
              <w:spacing w:before="156"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t xml:space="preserve">序号</w:t>
            </w:r>
            <w:r>
              <w:rPr>
                <w:rFonts w:ascii="Times New Roman" w:hAnsi="Times New Roman" w:cs="Times New Roman"/>
                <w:b w:val="0"/>
                <w:color w:val="000000"/>
                <w:szCs w:val="21"/>
                <w:highlight w:val="none"/>
                <w:lang w:bidi="ar-SA"/>
              </w:rPr>
            </w:r>
            <w:r/>
          </w:p>
        </w:tc>
        <w:tc>
          <w:tcPr>
            <w:shd w:val="clear" w:color="auto" w:fill="ffffff"/>
            <w:tcW w:w="3551" w:type="dxa"/>
            <w:vAlign w:val="top"/>
            <w:textDirection w:val="lrTb"/>
            <w:noWrap/>
          </w:tcPr>
          <w:p>
            <w:pPr>
              <w:pStyle w:val="1291"/>
              <w:jc w:val="center"/>
              <w:spacing w:before="156"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t xml:space="preserve">招标文件的商务条款</w:t>
            </w:r>
            <w:r>
              <w:rPr>
                <w:rFonts w:ascii="Times New Roman" w:hAnsi="Times New Roman" w:cs="Times New Roman"/>
                <w:b w:val="0"/>
                <w:color w:val="000000"/>
                <w:szCs w:val="21"/>
                <w:highlight w:val="none"/>
                <w:lang w:bidi="ar-SA"/>
              </w:rPr>
            </w:r>
            <w:r/>
          </w:p>
        </w:tc>
        <w:tc>
          <w:tcPr>
            <w:shd w:val="clear" w:color="auto" w:fill="ffffff"/>
            <w:tcW w:w="1996" w:type="dxa"/>
            <w:vAlign w:val="top"/>
            <w:textDirection w:val="lrTb"/>
            <w:noWrap/>
          </w:tcPr>
          <w:p>
            <w:pPr>
              <w:pStyle w:val="1291"/>
              <w:jc w:val="center"/>
              <w:spacing w:before="156" w:line="440" w:lineRule="exact"/>
              <w:rPr>
                <w:rFonts w:ascii="Times New Roman" w:hAnsi="Times New Roman" w:eastAsia="仿宋_GB2312" w:cs="Times New Roman"/>
                <w:b w:val="0"/>
                <w:color w:val="000000"/>
                <w:szCs w:val="21"/>
                <w:highlight w:val="none"/>
                <w:lang w:bidi="ar-SA"/>
              </w:rPr>
            </w:pPr>
            <w:r>
              <w:rPr>
                <w:rFonts w:ascii="Times New Roman" w:hAnsi="Times New Roman" w:cs="Times New Roman"/>
                <w:b w:val="0"/>
                <w:color w:val="000000"/>
                <w:szCs w:val="21"/>
                <w:highlight w:val="none"/>
                <w:lang w:bidi="ar-SA"/>
              </w:rPr>
              <w:t xml:space="preserve">投标文件响应</w:t>
            </w:r>
            <w:r>
              <w:rPr>
                <w:rFonts w:ascii="Times New Roman" w:hAnsi="Times New Roman" w:eastAsia="仿宋_GB2312" w:cs="Times New Roman"/>
                <w:b w:val="0"/>
                <w:color w:val="000000"/>
                <w:szCs w:val="21"/>
                <w:highlight w:val="none"/>
                <w:lang w:bidi="ar-SA"/>
              </w:rPr>
            </w:r>
            <w:r/>
          </w:p>
        </w:tc>
        <w:tc>
          <w:tcPr>
            <w:shd w:val="clear" w:color="auto" w:fill="ffffff"/>
            <w:tcW w:w="3454" w:type="dxa"/>
            <w:vAlign w:val="top"/>
            <w:textDirection w:val="lrTb"/>
            <w:noWrap/>
          </w:tcPr>
          <w:p>
            <w:pPr>
              <w:pStyle w:val="1291"/>
              <w:jc w:val="center"/>
              <w:spacing w:before="156" w:line="440" w:lineRule="exact"/>
              <w:rPr>
                <w:rFonts w:ascii="Times New Roman" w:hAnsi="Times New Roman" w:eastAsia="仿宋_GB2312" w:cs="Times New Roman"/>
                <w:b w:val="0"/>
                <w:color w:val="000000"/>
                <w:szCs w:val="21"/>
                <w:highlight w:val="none"/>
                <w:lang w:bidi="ar-SA"/>
              </w:rPr>
            </w:pPr>
            <w:r>
              <w:rPr>
                <w:rFonts w:ascii="Times New Roman" w:hAnsi="Times New Roman" w:cs="Times New Roman"/>
                <w:b w:val="0"/>
                <w:color w:val="000000"/>
                <w:szCs w:val="21"/>
                <w:highlight w:val="none"/>
                <w:lang w:bidi="ar-SA"/>
              </w:rPr>
              <w:t xml:space="preserve">供应商的承诺或说明</w:t>
            </w:r>
            <w:r>
              <w:rPr>
                <w:rFonts w:ascii="Times New Roman" w:hAnsi="Times New Roman" w:eastAsia="仿宋_GB2312" w:cs="Times New Roman"/>
                <w:b w:val="0"/>
                <w:color w:val="000000"/>
                <w:szCs w:val="21"/>
                <w:highlight w:val="none"/>
                <w:lang w:bidi="ar-SA"/>
              </w:rPr>
            </w:r>
            <w:r/>
          </w:p>
        </w:tc>
      </w:tr>
      <w:tr>
        <w:trPr>
          <w:trHeight w:val="469"/>
        </w:trPr>
        <w:tc>
          <w:tcPr>
            <w:shd w:val="clear" w:color="auto" w:fill="ffffff"/>
            <w:tcW w:w="849" w:type="dxa"/>
            <w:vAlign w:val="top"/>
            <w:textDirection w:val="lrTb"/>
            <w:noWrap/>
          </w:tcPr>
          <w:p>
            <w:pPr>
              <w:pStyle w:val="1291"/>
              <w:spacing w:before="156"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3551" w:type="dxa"/>
            <w:vAlign w:val="top"/>
            <w:textDirection w:val="lrTb"/>
            <w:noWrap/>
          </w:tcPr>
          <w:p>
            <w:pPr>
              <w:pStyle w:val="1291"/>
              <w:spacing w:before="156" w:line="440" w:lineRule="exact"/>
              <w:rPr>
                <w:rFonts w:ascii="Times New Roman" w:hAnsi="Times New Roman" w:eastAsia="仿宋_GB2312" w:cs="Times New Roman"/>
                <w:b w:val="0"/>
                <w:color w:val="000000"/>
                <w:szCs w:val="21"/>
                <w:highlight w:val="none"/>
                <w:lang w:bidi="ar-SA"/>
              </w:rPr>
            </w:pPr>
            <w:r>
              <w:rPr>
                <w:rFonts w:ascii="Times New Roman" w:hAnsi="Times New Roman" w:eastAsia="仿宋_GB2312" w:cs="Times New Roman"/>
                <w:b w:val="0"/>
                <w:color w:val="000000"/>
                <w:szCs w:val="21"/>
                <w:highlight w:val="none"/>
                <w:lang w:bidi="ar-SA"/>
              </w:rPr>
            </w:r>
            <w:r/>
          </w:p>
        </w:tc>
        <w:tc>
          <w:tcPr>
            <w:shd w:val="clear" w:color="auto" w:fill="ffffff"/>
            <w:tcW w:w="1996" w:type="dxa"/>
            <w:vAlign w:val="top"/>
            <w:textDirection w:val="lrTb"/>
            <w:noWrap/>
          </w:tcPr>
          <w:p>
            <w:pPr>
              <w:pStyle w:val="1291"/>
              <w:spacing w:before="156" w:line="440" w:lineRule="exact"/>
              <w:rPr>
                <w:rFonts w:ascii="Times New Roman" w:hAnsi="Times New Roman" w:eastAsia="仿宋_GB2312" w:cs="Times New Roman"/>
                <w:b w:val="0"/>
                <w:color w:val="000000"/>
                <w:szCs w:val="21"/>
                <w:highlight w:val="none"/>
                <w:lang w:bidi="ar-SA"/>
              </w:rPr>
            </w:pPr>
            <w:r>
              <w:rPr>
                <w:rFonts w:ascii="Times New Roman" w:hAnsi="Times New Roman" w:eastAsia="仿宋_GB2312" w:cs="Times New Roman"/>
                <w:b w:val="0"/>
                <w:color w:val="000000"/>
                <w:szCs w:val="21"/>
                <w:highlight w:val="none"/>
                <w:lang w:bidi="ar-SA"/>
              </w:rPr>
            </w:r>
            <w:r/>
          </w:p>
        </w:tc>
        <w:tc>
          <w:tcPr>
            <w:shd w:val="clear" w:color="auto" w:fill="ffffff"/>
            <w:tcW w:w="3454" w:type="dxa"/>
            <w:vAlign w:val="top"/>
            <w:textDirection w:val="lrTb"/>
            <w:noWrap/>
          </w:tcPr>
          <w:p>
            <w:pPr>
              <w:pStyle w:val="1291"/>
              <w:spacing w:before="156" w:line="440" w:lineRule="exact"/>
              <w:rPr>
                <w:rFonts w:ascii="Times New Roman" w:hAnsi="Times New Roman" w:eastAsia="仿宋_GB2312" w:cs="Times New Roman"/>
                <w:b w:val="0"/>
                <w:color w:val="000000"/>
                <w:szCs w:val="21"/>
                <w:highlight w:val="none"/>
                <w:lang w:bidi="ar-SA"/>
              </w:rPr>
            </w:pPr>
            <w:r>
              <w:rPr>
                <w:rFonts w:ascii="Times New Roman" w:hAnsi="Times New Roman" w:eastAsia="仿宋_GB2312" w:cs="Times New Roman"/>
                <w:b w:val="0"/>
                <w:color w:val="000000"/>
                <w:szCs w:val="21"/>
                <w:highlight w:val="none"/>
                <w:lang w:bidi="ar-SA"/>
              </w:rPr>
            </w:r>
            <w:r/>
          </w:p>
        </w:tc>
      </w:tr>
      <w:tr>
        <w:trPr>
          <w:trHeight w:val="719"/>
        </w:trPr>
        <w:tc>
          <w:tcPr>
            <w:shd w:val="clear" w:color="auto" w:fill="ffffff"/>
            <w:tcW w:w="849" w:type="dxa"/>
            <w:vAlign w:val="top"/>
            <w:textDirection w:val="lrTb"/>
            <w:noWrap/>
          </w:tcPr>
          <w:p>
            <w:pPr>
              <w:pStyle w:val="1291"/>
              <w:spacing w:before="156"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3551" w:type="dxa"/>
            <w:vAlign w:val="top"/>
            <w:textDirection w:val="lrTb"/>
            <w:noWrap/>
          </w:tcPr>
          <w:p>
            <w:pPr>
              <w:pStyle w:val="1291"/>
              <w:spacing w:before="156" w:line="440" w:lineRule="exact"/>
              <w:rPr>
                <w:rFonts w:ascii="Times New Roman" w:hAnsi="Times New Roman" w:eastAsia="仿宋_GB2312" w:cs="Times New Roman"/>
                <w:b w:val="0"/>
                <w:color w:val="000000"/>
                <w:szCs w:val="21"/>
                <w:highlight w:val="none"/>
                <w:lang w:bidi="ar-SA"/>
              </w:rPr>
            </w:pPr>
            <w:r>
              <w:rPr>
                <w:rFonts w:ascii="Times New Roman" w:hAnsi="Times New Roman" w:eastAsia="仿宋_GB2312" w:cs="Times New Roman"/>
                <w:b w:val="0"/>
                <w:color w:val="000000"/>
                <w:szCs w:val="21"/>
                <w:highlight w:val="none"/>
                <w:lang w:bidi="ar-SA"/>
              </w:rPr>
            </w:r>
            <w:r/>
          </w:p>
        </w:tc>
        <w:tc>
          <w:tcPr>
            <w:shd w:val="clear" w:color="auto" w:fill="ffffff"/>
            <w:tcW w:w="1996" w:type="dxa"/>
            <w:vAlign w:val="top"/>
            <w:textDirection w:val="lrTb"/>
            <w:noWrap/>
          </w:tcPr>
          <w:p>
            <w:pPr>
              <w:pStyle w:val="1291"/>
              <w:spacing w:before="156" w:line="440" w:lineRule="exact"/>
              <w:rPr>
                <w:rFonts w:ascii="Times New Roman" w:hAnsi="Times New Roman" w:eastAsia="仿宋_GB2312" w:cs="Times New Roman"/>
                <w:b w:val="0"/>
                <w:color w:val="000000"/>
                <w:szCs w:val="21"/>
                <w:highlight w:val="none"/>
                <w:lang w:bidi="ar-SA"/>
              </w:rPr>
            </w:pPr>
            <w:r>
              <w:rPr>
                <w:rFonts w:ascii="Times New Roman" w:hAnsi="Times New Roman" w:eastAsia="仿宋_GB2312" w:cs="Times New Roman"/>
                <w:b w:val="0"/>
                <w:color w:val="000000"/>
                <w:szCs w:val="21"/>
                <w:highlight w:val="none"/>
                <w:lang w:bidi="ar-SA"/>
              </w:rPr>
            </w:r>
            <w:r/>
          </w:p>
        </w:tc>
        <w:tc>
          <w:tcPr>
            <w:shd w:val="clear" w:color="auto" w:fill="ffffff"/>
            <w:tcW w:w="3454" w:type="dxa"/>
            <w:vAlign w:val="top"/>
            <w:textDirection w:val="lrTb"/>
            <w:noWrap/>
          </w:tcPr>
          <w:p>
            <w:pPr>
              <w:pStyle w:val="1291"/>
              <w:spacing w:before="156" w:line="440" w:lineRule="exact"/>
              <w:rPr>
                <w:rFonts w:ascii="Times New Roman" w:hAnsi="Times New Roman" w:eastAsia="仿宋_GB2312" w:cs="Times New Roman"/>
                <w:b w:val="0"/>
                <w:color w:val="000000"/>
                <w:szCs w:val="21"/>
                <w:highlight w:val="none"/>
                <w:lang w:bidi="ar-SA"/>
              </w:rPr>
            </w:pPr>
            <w:r>
              <w:rPr>
                <w:rFonts w:ascii="Times New Roman" w:hAnsi="Times New Roman" w:eastAsia="仿宋_GB2312" w:cs="Times New Roman"/>
                <w:b w:val="0"/>
                <w:color w:val="000000"/>
                <w:szCs w:val="21"/>
                <w:highlight w:val="none"/>
                <w:lang w:bidi="ar-SA"/>
              </w:rPr>
            </w:r>
            <w:r/>
          </w:p>
        </w:tc>
      </w:tr>
      <w:tr>
        <w:trPr>
          <w:trHeight w:val="540"/>
        </w:trPr>
        <w:tc>
          <w:tcPr>
            <w:shd w:val="clear" w:color="auto" w:fill="ffffff"/>
            <w:tcW w:w="849" w:type="dxa"/>
            <w:vAlign w:val="top"/>
            <w:textDirection w:val="lrTb"/>
            <w:noWrap/>
          </w:tcPr>
          <w:p>
            <w:pPr>
              <w:pStyle w:val="1291"/>
              <w:spacing w:before="156"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3551" w:type="dxa"/>
            <w:vAlign w:val="top"/>
            <w:textDirection w:val="lrTb"/>
            <w:noWrap/>
          </w:tcPr>
          <w:p>
            <w:pPr>
              <w:pStyle w:val="1291"/>
              <w:spacing w:before="156" w:line="440" w:lineRule="exact"/>
              <w:rPr>
                <w:rFonts w:ascii="Times New Roman" w:hAnsi="Times New Roman" w:eastAsia="仿宋_GB2312" w:cs="Times New Roman"/>
                <w:b w:val="0"/>
                <w:color w:val="000000"/>
                <w:szCs w:val="21"/>
                <w:highlight w:val="none"/>
                <w:lang w:bidi="ar-SA"/>
              </w:rPr>
            </w:pPr>
            <w:r>
              <w:rPr>
                <w:rFonts w:ascii="Times New Roman" w:hAnsi="Times New Roman" w:eastAsia="仿宋_GB2312" w:cs="Times New Roman"/>
                <w:b w:val="0"/>
                <w:color w:val="000000"/>
                <w:szCs w:val="21"/>
                <w:highlight w:val="none"/>
                <w:lang w:bidi="ar-SA"/>
              </w:rPr>
            </w:r>
            <w:r/>
          </w:p>
        </w:tc>
        <w:tc>
          <w:tcPr>
            <w:shd w:val="clear" w:color="auto" w:fill="ffffff"/>
            <w:tcW w:w="1996" w:type="dxa"/>
            <w:vAlign w:val="top"/>
            <w:textDirection w:val="lrTb"/>
            <w:noWrap/>
          </w:tcPr>
          <w:p>
            <w:pPr>
              <w:pStyle w:val="1291"/>
              <w:ind w:left="43"/>
              <w:spacing w:before="156" w:line="440" w:lineRule="exact"/>
              <w:rPr>
                <w:rFonts w:ascii="Times New Roman" w:hAnsi="Times New Roman" w:eastAsia="仿宋_GB2312" w:cs="Times New Roman"/>
                <w:b w:val="0"/>
                <w:color w:val="000000"/>
                <w:szCs w:val="21"/>
                <w:highlight w:val="none"/>
                <w:lang w:bidi="ar-SA"/>
              </w:rPr>
            </w:pPr>
            <w:r>
              <w:rPr>
                <w:rFonts w:ascii="Times New Roman" w:hAnsi="Times New Roman" w:eastAsia="仿宋_GB2312" w:cs="Times New Roman"/>
                <w:b w:val="0"/>
                <w:color w:val="000000"/>
                <w:szCs w:val="21"/>
                <w:highlight w:val="none"/>
                <w:lang w:bidi="ar-SA"/>
              </w:rPr>
            </w:r>
            <w:r/>
          </w:p>
        </w:tc>
        <w:tc>
          <w:tcPr>
            <w:shd w:val="clear" w:color="auto" w:fill="ffffff"/>
            <w:tcW w:w="3454" w:type="dxa"/>
            <w:vAlign w:val="top"/>
            <w:textDirection w:val="lrTb"/>
            <w:noWrap/>
          </w:tcPr>
          <w:p>
            <w:pPr>
              <w:pStyle w:val="1291"/>
              <w:ind w:left="43"/>
              <w:spacing w:before="156" w:line="440" w:lineRule="exact"/>
              <w:rPr>
                <w:rFonts w:ascii="Times New Roman" w:hAnsi="Times New Roman" w:eastAsia="仿宋_GB2312" w:cs="Times New Roman"/>
                <w:b w:val="0"/>
                <w:color w:val="000000"/>
                <w:szCs w:val="21"/>
                <w:highlight w:val="none"/>
                <w:lang w:bidi="ar-SA"/>
              </w:rPr>
            </w:pPr>
            <w:r>
              <w:rPr>
                <w:rFonts w:ascii="Times New Roman" w:hAnsi="Times New Roman" w:eastAsia="仿宋_GB2312" w:cs="Times New Roman"/>
                <w:b w:val="0"/>
                <w:color w:val="000000"/>
                <w:szCs w:val="21"/>
                <w:highlight w:val="none"/>
                <w:lang w:bidi="ar-SA"/>
              </w:rPr>
            </w:r>
            <w:r/>
          </w:p>
        </w:tc>
      </w:tr>
      <w:tr>
        <w:trPr>
          <w:trHeight w:val="440"/>
        </w:trPr>
        <w:tc>
          <w:tcPr>
            <w:shd w:val="clear" w:color="auto" w:fill="ffffff"/>
            <w:tcW w:w="849" w:type="dxa"/>
            <w:vAlign w:val="top"/>
            <w:textDirection w:val="lrTb"/>
            <w:noWrap/>
          </w:tcPr>
          <w:p>
            <w:pPr>
              <w:pStyle w:val="1291"/>
              <w:spacing w:before="156"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3551" w:type="dxa"/>
            <w:vAlign w:val="top"/>
            <w:textDirection w:val="lrTb"/>
            <w:noWrap/>
          </w:tcPr>
          <w:p>
            <w:pPr>
              <w:pStyle w:val="1291"/>
              <w:spacing w:before="156"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996" w:type="dxa"/>
            <w:vAlign w:val="top"/>
            <w:textDirection w:val="lrTb"/>
            <w:noWrap/>
          </w:tcPr>
          <w:p>
            <w:pPr>
              <w:pStyle w:val="1291"/>
              <w:ind w:left="43"/>
              <w:spacing w:before="156" w:line="440" w:lineRule="exact"/>
              <w:rPr>
                <w:rFonts w:ascii="Times New Roman" w:hAnsi="Times New Roman" w:eastAsia="仿宋_GB2312" w:cs="Times New Roman"/>
                <w:b w:val="0"/>
                <w:color w:val="000000"/>
                <w:szCs w:val="21"/>
                <w:highlight w:val="none"/>
                <w:lang w:bidi="ar-SA"/>
              </w:rPr>
            </w:pPr>
            <w:r>
              <w:rPr>
                <w:rFonts w:ascii="Times New Roman" w:hAnsi="Times New Roman" w:eastAsia="仿宋_GB2312" w:cs="Times New Roman"/>
                <w:b w:val="0"/>
                <w:color w:val="000000"/>
                <w:szCs w:val="21"/>
                <w:highlight w:val="none"/>
                <w:lang w:bidi="ar-SA"/>
              </w:rPr>
            </w:r>
            <w:r/>
          </w:p>
        </w:tc>
        <w:tc>
          <w:tcPr>
            <w:shd w:val="clear" w:color="auto" w:fill="ffffff"/>
            <w:tcW w:w="3454" w:type="dxa"/>
            <w:vAlign w:val="top"/>
            <w:textDirection w:val="lrTb"/>
            <w:noWrap/>
          </w:tcPr>
          <w:p>
            <w:pPr>
              <w:pStyle w:val="1291"/>
              <w:ind w:left="43"/>
              <w:spacing w:before="156" w:line="440" w:lineRule="exact"/>
              <w:rPr>
                <w:rFonts w:ascii="Times New Roman" w:hAnsi="Times New Roman" w:eastAsia="仿宋_GB2312" w:cs="Times New Roman"/>
                <w:b w:val="0"/>
                <w:color w:val="000000"/>
                <w:szCs w:val="21"/>
                <w:highlight w:val="none"/>
                <w:lang w:bidi="ar-SA"/>
              </w:rPr>
            </w:pPr>
            <w:r>
              <w:rPr>
                <w:rFonts w:ascii="Times New Roman" w:hAnsi="Times New Roman" w:eastAsia="仿宋_GB2312" w:cs="Times New Roman"/>
                <w:b w:val="0"/>
                <w:color w:val="000000"/>
                <w:szCs w:val="21"/>
                <w:highlight w:val="none"/>
                <w:lang w:bidi="ar-SA"/>
              </w:rPr>
            </w:r>
            <w:r/>
          </w:p>
        </w:tc>
      </w:tr>
      <w:tr>
        <w:trPr>
          <w:trHeight w:val="460"/>
        </w:trPr>
        <w:tc>
          <w:tcPr>
            <w:shd w:val="clear" w:color="auto" w:fill="ffffff"/>
            <w:tcW w:w="849" w:type="dxa"/>
            <w:vAlign w:val="top"/>
            <w:textDirection w:val="lrTb"/>
            <w:noWrap/>
          </w:tcPr>
          <w:p>
            <w:pPr>
              <w:pStyle w:val="1291"/>
              <w:spacing w:before="156"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3551" w:type="dxa"/>
            <w:vAlign w:val="top"/>
            <w:textDirection w:val="lrTb"/>
            <w:noWrap/>
          </w:tcPr>
          <w:p>
            <w:pPr>
              <w:pStyle w:val="1291"/>
              <w:spacing w:before="156"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996" w:type="dxa"/>
            <w:vAlign w:val="top"/>
            <w:textDirection w:val="lrTb"/>
            <w:noWrap/>
          </w:tcPr>
          <w:p>
            <w:pPr>
              <w:pStyle w:val="1291"/>
              <w:ind w:left="43"/>
              <w:spacing w:before="156" w:line="440" w:lineRule="exact"/>
              <w:rPr>
                <w:rFonts w:ascii="Times New Roman" w:hAnsi="Times New Roman" w:eastAsia="仿宋_GB2312" w:cs="Times New Roman"/>
                <w:b w:val="0"/>
                <w:color w:val="000000"/>
                <w:szCs w:val="21"/>
                <w:highlight w:val="none"/>
                <w:lang w:bidi="ar-SA"/>
              </w:rPr>
            </w:pPr>
            <w:r>
              <w:rPr>
                <w:rFonts w:ascii="Times New Roman" w:hAnsi="Times New Roman" w:eastAsia="仿宋_GB2312" w:cs="Times New Roman"/>
                <w:b w:val="0"/>
                <w:color w:val="000000"/>
                <w:szCs w:val="21"/>
                <w:highlight w:val="none"/>
                <w:lang w:bidi="ar-SA"/>
              </w:rPr>
            </w:r>
            <w:r/>
          </w:p>
        </w:tc>
        <w:tc>
          <w:tcPr>
            <w:shd w:val="clear" w:color="auto" w:fill="ffffff"/>
            <w:tcW w:w="3454" w:type="dxa"/>
            <w:vAlign w:val="top"/>
            <w:textDirection w:val="lrTb"/>
            <w:noWrap/>
          </w:tcPr>
          <w:p>
            <w:pPr>
              <w:pStyle w:val="1291"/>
              <w:ind w:left="43"/>
              <w:spacing w:before="156" w:line="440" w:lineRule="exact"/>
              <w:rPr>
                <w:rFonts w:ascii="Times New Roman" w:hAnsi="Times New Roman" w:eastAsia="仿宋_GB2312" w:cs="Times New Roman"/>
                <w:b w:val="0"/>
                <w:color w:val="000000"/>
                <w:szCs w:val="21"/>
                <w:highlight w:val="none"/>
                <w:lang w:bidi="ar-SA"/>
              </w:rPr>
            </w:pPr>
            <w:r>
              <w:rPr>
                <w:rFonts w:ascii="Times New Roman" w:hAnsi="Times New Roman" w:eastAsia="仿宋_GB2312" w:cs="Times New Roman"/>
                <w:b w:val="0"/>
                <w:color w:val="000000"/>
                <w:szCs w:val="21"/>
                <w:highlight w:val="none"/>
                <w:lang w:bidi="ar-SA"/>
              </w:rPr>
            </w:r>
            <w:r/>
          </w:p>
        </w:tc>
      </w:tr>
      <w:tr>
        <w:trPr>
          <w:trHeight w:val="820"/>
        </w:trPr>
        <w:tc>
          <w:tcPr>
            <w:shd w:val="clear" w:color="auto" w:fill="ffffff"/>
            <w:tcW w:w="849" w:type="dxa"/>
            <w:vAlign w:val="top"/>
            <w:textDirection w:val="lrTb"/>
            <w:noWrap/>
          </w:tcPr>
          <w:p>
            <w:pPr>
              <w:pStyle w:val="1291"/>
              <w:spacing w:before="156"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3551" w:type="dxa"/>
            <w:vAlign w:val="top"/>
            <w:textDirection w:val="lrTb"/>
            <w:noWrap/>
          </w:tcPr>
          <w:p>
            <w:pPr>
              <w:pStyle w:val="1291"/>
              <w:spacing w:before="156" w:line="440" w:lineRule="exact"/>
              <w:rPr>
                <w:rFonts w:ascii="Times New Roman" w:hAnsi="Times New Roman" w:eastAsia="仿宋_GB2312" w:cs="Times New Roman"/>
                <w:b w:val="0"/>
                <w:color w:val="000000"/>
                <w:szCs w:val="21"/>
                <w:highlight w:val="none"/>
                <w:lang w:bidi="ar-SA"/>
              </w:rPr>
            </w:pPr>
            <w:r>
              <w:rPr>
                <w:rFonts w:ascii="Times New Roman" w:hAnsi="Times New Roman" w:eastAsia="仿宋_GB2312" w:cs="Times New Roman"/>
                <w:b w:val="0"/>
                <w:color w:val="000000"/>
                <w:szCs w:val="21"/>
                <w:highlight w:val="none"/>
                <w:lang w:bidi="ar-SA"/>
              </w:rPr>
            </w:r>
            <w:r/>
          </w:p>
        </w:tc>
        <w:tc>
          <w:tcPr>
            <w:shd w:val="clear" w:color="auto" w:fill="ffffff"/>
            <w:tcW w:w="1996" w:type="dxa"/>
            <w:vAlign w:val="top"/>
            <w:textDirection w:val="lrTb"/>
            <w:noWrap/>
          </w:tcPr>
          <w:p>
            <w:pPr>
              <w:pStyle w:val="1291"/>
              <w:spacing w:before="156" w:line="440" w:lineRule="exact"/>
              <w:rPr>
                <w:rFonts w:ascii="Times New Roman" w:hAnsi="Times New Roman" w:eastAsia="仿宋_GB2312" w:cs="Times New Roman"/>
                <w:b w:val="0"/>
                <w:color w:val="000000"/>
                <w:szCs w:val="21"/>
                <w:highlight w:val="none"/>
                <w:lang w:bidi="ar-SA"/>
              </w:rPr>
            </w:pPr>
            <w:r>
              <w:rPr>
                <w:rFonts w:ascii="Times New Roman" w:hAnsi="Times New Roman" w:eastAsia="仿宋_GB2312" w:cs="Times New Roman"/>
                <w:b w:val="0"/>
                <w:color w:val="000000"/>
                <w:szCs w:val="21"/>
                <w:highlight w:val="none"/>
                <w:lang w:bidi="ar-SA"/>
              </w:rPr>
            </w:r>
            <w:r/>
          </w:p>
        </w:tc>
        <w:tc>
          <w:tcPr>
            <w:shd w:val="clear" w:color="auto" w:fill="ffffff"/>
            <w:tcW w:w="3454" w:type="dxa"/>
            <w:vAlign w:val="top"/>
            <w:textDirection w:val="lrTb"/>
            <w:noWrap/>
          </w:tcPr>
          <w:p>
            <w:pPr>
              <w:pStyle w:val="1291"/>
              <w:spacing w:before="156" w:line="440" w:lineRule="exact"/>
              <w:rPr>
                <w:rFonts w:ascii="Times New Roman" w:hAnsi="Times New Roman" w:eastAsia="仿宋_GB2312" w:cs="Times New Roman"/>
                <w:b w:val="0"/>
                <w:color w:val="000000"/>
                <w:szCs w:val="21"/>
                <w:highlight w:val="none"/>
                <w:lang w:bidi="ar-SA"/>
              </w:rPr>
            </w:pPr>
            <w:r>
              <w:rPr>
                <w:rFonts w:ascii="Times New Roman" w:hAnsi="Times New Roman" w:eastAsia="仿宋_GB2312" w:cs="Times New Roman"/>
                <w:b w:val="0"/>
                <w:color w:val="000000"/>
                <w:szCs w:val="21"/>
                <w:highlight w:val="none"/>
                <w:lang w:bidi="ar-SA"/>
              </w:rPr>
            </w:r>
            <w:r/>
          </w:p>
        </w:tc>
      </w:tr>
      <w:tr>
        <w:trPr>
          <w:trHeight w:val="340"/>
        </w:trPr>
        <w:tc>
          <w:tcPr>
            <w:shd w:val="clear" w:color="auto" w:fill="ffffff"/>
            <w:tcW w:w="849" w:type="dxa"/>
            <w:vAlign w:val="top"/>
            <w:textDirection w:val="lrTb"/>
            <w:noWrap/>
          </w:tcPr>
          <w:p>
            <w:pPr>
              <w:pStyle w:val="1291"/>
              <w:spacing w:before="156"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3551" w:type="dxa"/>
            <w:vAlign w:val="top"/>
            <w:textDirection w:val="lrTb"/>
            <w:noWrap/>
          </w:tcPr>
          <w:p>
            <w:pPr>
              <w:pStyle w:val="1291"/>
              <w:spacing w:before="156" w:line="440" w:lineRule="exact"/>
              <w:rPr>
                <w:rFonts w:ascii="Times New Roman" w:hAnsi="Times New Roman" w:eastAsia="仿宋_GB2312" w:cs="Times New Roman"/>
                <w:b w:val="0"/>
                <w:color w:val="000000"/>
                <w:szCs w:val="21"/>
                <w:highlight w:val="none"/>
                <w:lang w:bidi="ar-SA"/>
              </w:rPr>
            </w:pPr>
            <w:r>
              <w:rPr>
                <w:rFonts w:ascii="Times New Roman" w:hAnsi="Times New Roman" w:eastAsia="仿宋_GB2312" w:cs="Times New Roman"/>
                <w:b w:val="0"/>
                <w:color w:val="000000"/>
                <w:szCs w:val="21"/>
                <w:highlight w:val="none"/>
                <w:lang w:bidi="ar-SA"/>
              </w:rPr>
            </w:r>
            <w:r/>
          </w:p>
        </w:tc>
        <w:tc>
          <w:tcPr>
            <w:shd w:val="clear" w:color="auto" w:fill="ffffff"/>
            <w:tcW w:w="1996" w:type="dxa"/>
            <w:vAlign w:val="top"/>
            <w:textDirection w:val="lrTb"/>
            <w:noWrap/>
          </w:tcPr>
          <w:p>
            <w:pPr>
              <w:pStyle w:val="1291"/>
              <w:spacing w:before="156" w:line="440" w:lineRule="exact"/>
              <w:rPr>
                <w:rFonts w:ascii="Times New Roman" w:hAnsi="Times New Roman" w:eastAsia="仿宋_GB2312" w:cs="Times New Roman"/>
                <w:b w:val="0"/>
                <w:color w:val="000000"/>
                <w:szCs w:val="21"/>
                <w:highlight w:val="none"/>
                <w:lang w:bidi="ar-SA"/>
              </w:rPr>
            </w:pPr>
            <w:r>
              <w:rPr>
                <w:rFonts w:ascii="Times New Roman" w:hAnsi="Times New Roman" w:eastAsia="仿宋_GB2312" w:cs="Times New Roman"/>
                <w:b w:val="0"/>
                <w:color w:val="000000"/>
                <w:szCs w:val="21"/>
                <w:highlight w:val="none"/>
                <w:lang w:bidi="ar-SA"/>
              </w:rPr>
            </w:r>
            <w:r/>
          </w:p>
        </w:tc>
        <w:tc>
          <w:tcPr>
            <w:shd w:val="clear" w:color="auto" w:fill="ffffff"/>
            <w:tcW w:w="3454" w:type="dxa"/>
            <w:vAlign w:val="top"/>
            <w:textDirection w:val="lrTb"/>
            <w:noWrap/>
          </w:tcPr>
          <w:p>
            <w:pPr>
              <w:pStyle w:val="1291"/>
              <w:spacing w:before="156" w:line="440" w:lineRule="exact"/>
              <w:rPr>
                <w:rFonts w:ascii="Times New Roman" w:hAnsi="Times New Roman" w:eastAsia="仿宋_GB2312" w:cs="Times New Roman"/>
                <w:b w:val="0"/>
                <w:color w:val="000000"/>
                <w:szCs w:val="21"/>
                <w:highlight w:val="none"/>
                <w:lang w:bidi="ar-SA"/>
              </w:rPr>
            </w:pPr>
            <w:r>
              <w:rPr>
                <w:rFonts w:ascii="Times New Roman" w:hAnsi="Times New Roman" w:eastAsia="仿宋_GB2312" w:cs="Times New Roman"/>
                <w:b w:val="0"/>
                <w:color w:val="000000"/>
                <w:szCs w:val="21"/>
                <w:highlight w:val="none"/>
                <w:lang w:bidi="ar-SA"/>
              </w:rPr>
            </w:r>
            <w:r/>
          </w:p>
        </w:tc>
      </w:tr>
    </w:tbl>
    <w:p>
      <w:pPr>
        <w:pStyle w:val="1291"/>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投标人名称（公章）：</w:t>
      </w: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授权代表（签字）：</w:t>
      </w: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日期：</w:t>
      </w: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注：1、供应商如对包括</w:t>
      </w:r>
      <w:r>
        <w:rPr>
          <w:rFonts w:ascii="Times New Roman" w:hAnsi="Times New Roman" w:cs="Times New Roman"/>
          <w:b/>
          <w:bCs/>
          <w:color w:val="000000"/>
          <w:szCs w:val="21"/>
          <w:highlight w:val="none"/>
          <w:lang w:bidi="ar-SA"/>
        </w:rPr>
        <w:t xml:space="preserve">合同履行期限（交货期）、售后服务要求、付款方式、合同条款等</w:t>
      </w:r>
      <w:r>
        <w:rPr>
          <w:rFonts w:ascii="Times New Roman" w:hAnsi="Times New Roman" w:cs="Times New Roman"/>
          <w:color w:val="000000"/>
          <w:szCs w:val="21"/>
          <w:highlight w:val="none"/>
          <w:lang w:bidi="ar-SA"/>
        </w:rPr>
        <w:t xml:space="preserve">商务条款的响应有任何偏离，请在本表中详细填写。如不列出，则视为供应商完全同意招标文件的商务条款。</w:t>
      </w:r>
      <w:r>
        <w:rPr>
          <w:rFonts w:ascii="Times New Roman" w:hAnsi="Times New Roman" w:cs="Times New Roman"/>
          <w:color w:val="000000"/>
          <w:szCs w:val="21"/>
          <w:highlight w:val="none"/>
          <w:lang w:bidi="ar-SA"/>
        </w:rPr>
      </w:r>
      <w:r/>
    </w:p>
    <w:p>
      <w:pPr>
        <w:pStyle w:val="1291"/>
        <w:ind w:left="0" w:firstLine="420"/>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 w:val="21"/>
          <w:szCs w:val="21"/>
          <w:highlight w:val="none"/>
          <w:lang w:val="en-US" w:eastAsia="zh-CN" w:bidi="ar-SA"/>
        </w:rPr>
        <w:t xml:space="preserve">2、</w:t>
      </w:r>
      <w:r>
        <w:rPr>
          <w:rFonts w:ascii="Times New Roman" w:hAnsi="Times New Roman" w:cs="Times New Roman"/>
          <w:color w:val="000000"/>
          <w:szCs w:val="21"/>
          <w:highlight w:val="none"/>
          <w:lang w:bidi="ar-SA"/>
        </w:rPr>
        <w:t xml:space="preserve">“供应商的承诺或说明”栏请注明“响应/正偏离/负偏离”，正偏离指供应商的响应高于招标文件要求，负偏离指供应商的响应低于招标文件要求。</w:t>
      </w:r>
      <w:r>
        <w:rPr>
          <w:rFonts w:ascii="Times New Roman" w:hAnsi="Times New Roman" w:cs="Times New Roman"/>
          <w:color w:val="000000"/>
          <w:szCs w:val="21"/>
          <w:highlight w:val="none"/>
          <w:lang w:bidi="ar-SA"/>
        </w:rPr>
      </w:r>
      <w:r/>
    </w:p>
    <w:p>
      <w:pPr>
        <w:pStyle w:val="1291"/>
        <w:ind w:firstLine="420"/>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3、如果行数不够，请自行增加。</w:t>
      </w:r>
      <w:r>
        <w:rPr>
          <w:rFonts w:ascii="Times New Roman" w:hAnsi="Times New Roman" w:cs="Times New Roman"/>
          <w:color w:val="000000"/>
          <w:szCs w:val="21"/>
          <w:highlight w:val="none"/>
          <w:lang w:bidi="ar-SA"/>
        </w:rPr>
      </w:r>
      <w:r/>
    </w:p>
    <w:p>
      <w:pPr>
        <w:pStyle w:val="1291"/>
        <w:ind w:firstLine="5494"/>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ind w:right="-334"/>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ind w:right="-334"/>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ind w:right="-334"/>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ind w:right="-334"/>
        <w:spacing w:line="440" w:lineRule="exact"/>
        <w:rPr>
          <w:rFonts w:ascii="Times New Roman" w:hAnsi="Times New Roman" w:cs="Times New Roman"/>
          <w:color w:val="000000"/>
          <w:sz w:val="24"/>
          <w:highlight w:val="none"/>
          <w:lang w:bidi="ar-SA"/>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color w:val="000000"/>
          <w:sz w:val="24"/>
          <w:highlight w:val="none"/>
          <w:lang w:bidi="ar-SA"/>
        </w:rPr>
      </w:r>
      <w:r/>
    </w:p>
    <w:p>
      <w:pPr>
        <w:pStyle w:val="1291"/>
        <w:spacing w:after="156" w:line="440" w:lineRule="exact"/>
        <w:rPr>
          <w:rFonts w:ascii="Times New Roman" w:hAnsi="Times New Roman" w:cs="Times New Roman"/>
          <w:b/>
          <w:bCs/>
          <w:color w:val="000000"/>
          <w:sz w:val="24"/>
          <w:szCs w:val="22"/>
          <w:highlight w:val="none"/>
          <w:lang w:bidi="ar-SA"/>
        </w:rPr>
        <w:outlineLvl w:val="1"/>
      </w:pPr>
      <w:r/>
      <w:bookmarkStart w:id="229" w:name="_Toc5128"/>
      <w:r>
        <w:rPr>
          <w:rFonts w:ascii="Times New Roman" w:hAnsi="Times New Roman" w:cs="Times New Roman"/>
          <w:b/>
          <w:bCs/>
          <w:color w:val="000000"/>
          <w:sz w:val="24"/>
          <w:szCs w:val="22"/>
          <w:highlight w:val="none"/>
          <w:lang w:bidi="ar-SA"/>
        </w:rPr>
        <w:t xml:space="preserve">附件五 技术条款偏离表</w:t>
      </w:r>
      <w:bookmarkEnd w:id="229"/>
      <w:r>
        <w:rPr>
          <w:rFonts w:ascii="Times New Roman" w:hAnsi="Times New Roman" w:cs="Times New Roman"/>
          <w:b/>
          <w:bCs/>
          <w:color w:val="000000"/>
          <w:sz w:val="24"/>
          <w:szCs w:val="22"/>
          <w:highlight w:val="none"/>
          <w:lang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shd w:val="clear" w:color="auto" w:fill="ffffff"/>
            <w:tcW w:w="675" w:type="dxa"/>
            <w:vAlign w:val="center"/>
            <w:vMerge w:val="restart"/>
            <w:textDirection w:val="lrTb"/>
            <w:noWrap/>
          </w:tcPr>
          <w:p>
            <w:pPr>
              <w:pStyle w:val="1291"/>
              <w:jc w:val="center"/>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t xml:space="preserve">序号</w:t>
            </w:r>
            <w:r>
              <w:rPr>
                <w:rFonts w:ascii="Times New Roman" w:hAnsi="Times New Roman" w:cs="Times New Roman"/>
                <w:b w:val="0"/>
                <w:color w:val="000000"/>
                <w:szCs w:val="21"/>
                <w:highlight w:val="none"/>
                <w:lang w:bidi="ar-SA"/>
              </w:rPr>
            </w:r>
            <w:r/>
          </w:p>
        </w:tc>
        <w:tc>
          <w:tcPr>
            <w:gridSpan w:val="2"/>
            <w:shd w:val="clear" w:color="auto" w:fill="ffffff"/>
            <w:tcW w:w="2977" w:type="dxa"/>
            <w:vAlign w:val="top"/>
            <w:textDirection w:val="lrTb"/>
            <w:noWrap/>
          </w:tcPr>
          <w:p>
            <w:pPr>
              <w:pStyle w:val="1291"/>
              <w:jc w:val="center"/>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t xml:space="preserve">招标文件</w:t>
            </w:r>
            <w:r>
              <w:rPr>
                <w:rFonts w:ascii="Times New Roman" w:hAnsi="Times New Roman" w:cs="Times New Roman"/>
                <w:b w:val="0"/>
                <w:color w:val="000000"/>
                <w:szCs w:val="21"/>
                <w:highlight w:val="none"/>
                <w:lang w:bidi="ar-SA"/>
              </w:rPr>
            </w:r>
            <w:r/>
          </w:p>
        </w:tc>
        <w:tc>
          <w:tcPr>
            <w:shd w:val="clear" w:color="auto" w:fill="ffffff"/>
            <w:tcW w:w="1843" w:type="dxa"/>
            <w:vAlign w:val="top"/>
            <w:textDirection w:val="lrTb"/>
            <w:noWrap/>
          </w:tcPr>
          <w:p>
            <w:pPr>
              <w:pStyle w:val="1291"/>
              <w:jc w:val="center"/>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t xml:space="preserve">投标文件</w:t>
            </w:r>
            <w:r>
              <w:rPr>
                <w:rFonts w:ascii="Times New Roman" w:hAnsi="Times New Roman" w:cs="Times New Roman"/>
                <w:b w:val="0"/>
                <w:color w:val="000000"/>
                <w:szCs w:val="21"/>
                <w:highlight w:val="none"/>
                <w:lang w:bidi="ar-SA"/>
              </w:rPr>
            </w:r>
            <w:r/>
          </w:p>
        </w:tc>
        <w:tc>
          <w:tcPr>
            <w:shd w:val="clear" w:color="auto" w:fill="ffffff"/>
            <w:tcW w:w="1776" w:type="dxa"/>
            <w:vAlign w:val="top"/>
            <w:vMerge w:val="restart"/>
            <w:textDirection w:val="lrTb"/>
            <w:noWrap/>
          </w:tcPr>
          <w:p>
            <w:pPr>
              <w:pStyle w:val="1291"/>
              <w:jc w:val="center"/>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p>
            <w:pPr>
              <w:pStyle w:val="1291"/>
              <w:jc w:val="center"/>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t xml:space="preserve">说明</w:t>
            </w:r>
            <w:r>
              <w:rPr>
                <w:rFonts w:ascii="Times New Roman" w:hAnsi="Times New Roman" w:cs="Times New Roman"/>
                <w:b w:val="0"/>
                <w:color w:val="000000"/>
                <w:szCs w:val="21"/>
                <w:highlight w:val="none"/>
                <w:lang w:bidi="ar-SA"/>
              </w:rPr>
            </w:r>
            <w:r/>
          </w:p>
        </w:tc>
        <w:tc>
          <w:tcPr>
            <w:shd w:val="clear" w:color="auto" w:fill="ffffff"/>
            <w:tcW w:w="2143" w:type="dxa"/>
            <w:vAlign w:val="top"/>
            <w:vMerge w:val="restart"/>
            <w:textDirection w:val="lrTb"/>
            <w:noWrap/>
          </w:tcPr>
          <w:p>
            <w:pPr>
              <w:pStyle w:val="1291"/>
              <w:jc w:val="center"/>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t xml:space="preserve">“★”和“▲”技术规格响应证明文件的具体位置</w:t>
            </w:r>
            <w:r>
              <w:rPr>
                <w:rFonts w:ascii="Times New Roman" w:hAnsi="Times New Roman" w:cs="Times New Roman"/>
                <w:b w:val="0"/>
                <w:color w:val="000000"/>
                <w:szCs w:val="21"/>
                <w:highlight w:val="none"/>
                <w:lang w:bidi="ar-SA"/>
              </w:rPr>
            </w:r>
            <w:r/>
          </w:p>
        </w:tc>
      </w:tr>
      <w:tr>
        <w:trPr>
          <w:cantSplit/>
        </w:trPr>
        <w:tc>
          <w:tcPr>
            <w:shd w:val="clear" w:color="auto" w:fill="ffffff"/>
            <w:tcW w:w="675" w:type="dxa"/>
            <w:vAlign w:val="center"/>
            <w:vMerge w:val="continue"/>
            <w:textDirection w:val="lrTb"/>
            <w:noWrap/>
          </w:tcPr>
          <w:p>
            <w:pPr>
              <w:pStyle w:val="1291"/>
              <w:rPr>
                <w:b w:val="0"/>
                <w:color w:val="000000"/>
              </w:rPr>
            </w:pPr>
            <w:r>
              <w:rPr>
                <w:b w:val="0"/>
                <w:color w:val="000000"/>
              </w:rPr>
            </w:r>
            <w:r/>
          </w:p>
        </w:tc>
        <w:tc>
          <w:tcPr>
            <w:shd w:val="clear" w:color="auto" w:fill="ffffff"/>
            <w:tcW w:w="1134" w:type="dxa"/>
            <w:vAlign w:val="center"/>
            <w:textDirection w:val="lrTb"/>
            <w:noWrap/>
          </w:tcPr>
          <w:p>
            <w:pPr>
              <w:pStyle w:val="1291"/>
              <w:jc w:val="center"/>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t xml:space="preserve">条目号</w:t>
            </w:r>
            <w:r>
              <w:rPr>
                <w:rFonts w:ascii="Times New Roman" w:hAnsi="Times New Roman" w:cs="Times New Roman"/>
                <w:b w:val="0"/>
                <w:color w:val="000000"/>
                <w:szCs w:val="21"/>
                <w:highlight w:val="none"/>
                <w:lang w:bidi="ar-SA"/>
              </w:rPr>
            </w:r>
            <w:r/>
          </w:p>
        </w:tc>
        <w:tc>
          <w:tcPr>
            <w:shd w:val="clear" w:color="auto" w:fill="ffffff"/>
            <w:tcW w:w="1843" w:type="dxa"/>
            <w:vAlign w:val="center"/>
            <w:textDirection w:val="lrTb"/>
            <w:noWrap/>
          </w:tcPr>
          <w:p>
            <w:pPr>
              <w:pStyle w:val="1291"/>
              <w:jc w:val="center"/>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t xml:space="preserve">采购要求规格</w:t>
            </w:r>
            <w:r>
              <w:rPr>
                <w:rFonts w:ascii="Times New Roman" w:hAnsi="Times New Roman" w:cs="Times New Roman"/>
                <w:b w:val="0"/>
                <w:color w:val="000000"/>
                <w:szCs w:val="21"/>
                <w:highlight w:val="none"/>
                <w:lang w:bidi="ar-SA"/>
              </w:rPr>
            </w:r>
            <w:r/>
          </w:p>
        </w:tc>
        <w:tc>
          <w:tcPr>
            <w:shd w:val="clear" w:color="auto" w:fill="ffffff"/>
            <w:tcW w:w="1843" w:type="dxa"/>
            <w:vAlign w:val="center"/>
            <w:textDirection w:val="lrTb"/>
            <w:noWrap/>
          </w:tcPr>
          <w:p>
            <w:pPr>
              <w:pStyle w:val="1291"/>
              <w:jc w:val="center"/>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t xml:space="preserve">响应具体情况</w:t>
            </w:r>
            <w:r>
              <w:rPr>
                <w:rFonts w:ascii="Times New Roman" w:hAnsi="Times New Roman" w:cs="Times New Roman"/>
                <w:b w:val="0"/>
                <w:color w:val="000000"/>
                <w:szCs w:val="21"/>
                <w:highlight w:val="none"/>
                <w:lang w:bidi="ar-SA"/>
              </w:rPr>
            </w:r>
            <w:r/>
          </w:p>
        </w:tc>
        <w:tc>
          <w:tcPr>
            <w:shd w:val="clear" w:color="auto" w:fill="ffffff"/>
            <w:tcW w:w="1776" w:type="dxa"/>
            <w:vAlign w:val="top"/>
            <w:vMerge w:val="continue"/>
            <w:textDirection w:val="lrTb"/>
            <w:noWrap/>
          </w:tcPr>
          <w:p>
            <w:pPr>
              <w:pStyle w:val="1291"/>
              <w:rPr>
                <w:b w:val="0"/>
                <w:color w:val="000000"/>
              </w:rPr>
            </w:pPr>
            <w:r>
              <w:rPr>
                <w:b w:val="0"/>
                <w:color w:val="000000"/>
              </w:rPr>
            </w:r>
            <w:r/>
          </w:p>
        </w:tc>
        <w:tc>
          <w:tcPr>
            <w:shd w:val="clear" w:color="auto" w:fill="ffffff"/>
            <w:tcW w:w="2143" w:type="dxa"/>
            <w:vAlign w:val="top"/>
            <w:vMerge w:val="continue"/>
            <w:textDirection w:val="lrTb"/>
            <w:noWrap/>
          </w:tcPr>
          <w:p>
            <w:pPr>
              <w:pStyle w:val="1291"/>
              <w:rPr>
                <w:b w:val="0"/>
                <w:color w:val="000000"/>
              </w:rPr>
            </w:pPr>
            <w:r>
              <w:rPr>
                <w:b w:val="0"/>
                <w:color w:val="000000"/>
              </w:rPr>
            </w:r>
            <w:r/>
          </w:p>
        </w:tc>
      </w:tr>
      <w:tr>
        <w:trPr/>
        <w:tc>
          <w:tcPr>
            <w:shd w:val="clear" w:color="auto" w:fill="ffffff"/>
            <w:tcW w:w="675"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134"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843"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843"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776"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2143"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r>
      <w:tr>
        <w:trPr/>
        <w:tc>
          <w:tcPr>
            <w:shd w:val="clear" w:color="auto" w:fill="ffffff"/>
            <w:tcW w:w="675"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134"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843"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843"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776"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2143"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r>
      <w:tr>
        <w:trPr/>
        <w:tc>
          <w:tcPr>
            <w:shd w:val="clear" w:color="auto" w:fill="ffffff"/>
            <w:tcW w:w="675"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134"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843"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843"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776"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2143"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r>
      <w:tr>
        <w:trPr/>
        <w:tc>
          <w:tcPr>
            <w:shd w:val="clear" w:color="auto" w:fill="ffffff"/>
            <w:tcW w:w="675"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134"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843"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843"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776"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2143"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r>
      <w:tr>
        <w:trPr/>
        <w:tc>
          <w:tcPr>
            <w:shd w:val="clear" w:color="auto" w:fill="ffffff"/>
            <w:tcW w:w="675"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134"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843"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843"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776"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2143"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r>
      <w:tr>
        <w:trPr/>
        <w:tc>
          <w:tcPr>
            <w:shd w:val="clear" w:color="auto" w:fill="ffffff"/>
            <w:tcW w:w="675"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134"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843"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843"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776"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2143"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r>
      <w:tr>
        <w:trPr/>
        <w:tc>
          <w:tcPr>
            <w:shd w:val="clear" w:color="auto" w:fill="ffffff"/>
            <w:tcW w:w="675"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134"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843"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843"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776"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2143"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r>
      <w:tr>
        <w:trPr/>
        <w:tc>
          <w:tcPr>
            <w:shd w:val="clear" w:color="auto" w:fill="ffffff"/>
            <w:tcW w:w="675"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134"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843"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843"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776"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2143"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r>
      <w:tr>
        <w:trPr/>
        <w:tc>
          <w:tcPr>
            <w:shd w:val="clear" w:color="auto" w:fill="ffffff"/>
            <w:tcW w:w="675"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134"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843"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843"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776"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2143"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r>
      <w:tr>
        <w:trPr/>
        <w:tc>
          <w:tcPr>
            <w:shd w:val="clear" w:color="auto" w:fill="ffffff"/>
            <w:tcW w:w="675"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134"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843"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843"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1776"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c>
          <w:tcPr>
            <w:shd w:val="clear" w:color="auto" w:fill="ffffff"/>
            <w:tcW w:w="2143" w:type="dxa"/>
            <w:vAlign w:val="top"/>
            <w:textDirection w:val="lrTb"/>
            <w:noWrap/>
          </w:tcPr>
          <w:p>
            <w:pPr>
              <w:pStyle w:val="1291"/>
              <w:spacing w:line="440" w:lineRule="exact"/>
              <w:rPr>
                <w:rFonts w:ascii="Times New Roman" w:hAnsi="Times New Roman" w:cs="Times New Roman"/>
                <w:b w:val="0"/>
                <w:color w:val="000000"/>
                <w:szCs w:val="21"/>
                <w:highlight w:val="none"/>
                <w:lang w:bidi="ar-SA"/>
              </w:rPr>
            </w:pPr>
            <w:r>
              <w:rPr>
                <w:rFonts w:ascii="Times New Roman" w:hAnsi="Times New Roman" w:cs="Times New Roman"/>
                <w:b w:val="0"/>
                <w:color w:val="000000"/>
                <w:szCs w:val="21"/>
                <w:highlight w:val="none"/>
                <w:lang w:bidi="ar-SA"/>
              </w:rPr>
            </w:r>
            <w:r/>
          </w:p>
        </w:tc>
      </w:tr>
    </w:tbl>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投标人名称（公章）：</w:t>
      </w: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授权代表（签字）：</w:t>
      </w: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日期：</w:t>
      </w: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注：1、供应商应对招标文件第四章招标技术规格及要求的内容给予</w:t>
      </w:r>
      <w:r>
        <w:rPr>
          <w:rFonts w:ascii="Times New Roman" w:hAnsi="Times New Roman" w:cs="Times New Roman"/>
          <w:b/>
          <w:bCs/>
          <w:color w:val="000000"/>
          <w:szCs w:val="21"/>
          <w:highlight w:val="none"/>
          <w:lang w:bidi="ar-SA"/>
        </w:rPr>
        <w:t xml:space="preserve">逐条响应</w:t>
      </w:r>
      <w:r>
        <w:rPr>
          <w:rFonts w:ascii="Times New Roman" w:hAnsi="Times New Roman" w:cs="Times New Roman"/>
          <w:color w:val="000000"/>
          <w:szCs w:val="21"/>
          <w:highlight w:val="none"/>
          <w:lang w:bidi="ar-SA"/>
        </w:rPr>
        <w:t xml:space="preserve">，</w:t>
      </w:r>
      <w:r>
        <w:rPr>
          <w:rFonts w:ascii="Times New Roman" w:hAnsi="Times New Roman" w:cs="Times New Roman"/>
          <w:b/>
          <w:bCs/>
          <w:color w:val="000000"/>
          <w:highlight w:val="none"/>
          <w:lang w:bidi="ar-SA"/>
        </w:rPr>
        <w:t xml:space="preserve">若漏项或不逐条应答视为负偏离。</w:t>
      </w:r>
      <w:r>
        <w:rPr>
          <w:rFonts w:ascii="Times New Roman" w:hAnsi="Times New Roman" w:cs="Times New Roman"/>
          <w:color w:val="000000"/>
          <w:szCs w:val="21"/>
          <w:highlight w:val="none"/>
          <w:lang w:bidi="ar-SA"/>
        </w:rPr>
        <w:t xml:space="preserve">以投标产品和服务所能达到的内容予以填写，而</w:t>
      </w:r>
      <w:r>
        <w:rPr>
          <w:rFonts w:ascii="Times New Roman" w:hAnsi="Times New Roman" w:cs="Times New Roman"/>
          <w:b/>
          <w:bCs/>
          <w:color w:val="000000"/>
          <w:szCs w:val="21"/>
          <w:highlight w:val="none"/>
          <w:lang w:bidi="ar-SA"/>
        </w:rPr>
        <w:t xml:space="preserve">不应通过简单拷贝招标文件技术要求作为响应内容。 </w:t>
      </w:r>
      <w:r>
        <w:rPr>
          <w:rFonts w:ascii="Times New Roman" w:hAnsi="Times New Roman" w:cs="Times New Roman"/>
          <w:color w:val="000000"/>
          <w:szCs w:val="21"/>
          <w:highlight w:val="none"/>
          <w:lang w:bidi="ar-SA"/>
        </w:rPr>
      </w:r>
      <w:r/>
    </w:p>
    <w:p>
      <w:pPr>
        <w:pStyle w:val="1291"/>
        <w:ind w:firstLine="420"/>
        <w:spacing w:line="440" w:lineRule="exact"/>
        <w:rPr>
          <w:rFonts w:ascii="Times New Roman" w:hAnsi="Times New Roman" w:cs="Times New Roman"/>
          <w:b/>
          <w:bCs/>
          <w:color w:val="000000"/>
          <w:szCs w:val="21"/>
          <w:highlight w:val="none"/>
          <w:lang w:bidi="ar-SA"/>
        </w:rPr>
      </w:pPr>
      <w:r>
        <w:rPr>
          <w:rFonts w:ascii="Times New Roman" w:hAnsi="Times New Roman" w:cs="Times New Roman"/>
          <w:color w:val="000000"/>
          <w:szCs w:val="21"/>
          <w:highlight w:val="none"/>
          <w:lang w:bidi="ar-SA"/>
        </w:rPr>
        <w:t xml:space="preserve">2、投标文件“响应具体情况",指所投产品和服务的技术应答情况。“说明”栏请注明“响应/正偏离/负偏离”，并且标注针对“★”和“▲”技术规格响应的证明文件在投标文件中的页码及具体位置。</w:t>
      </w:r>
      <w:r>
        <w:rPr>
          <w:rFonts w:ascii="Times New Roman" w:hAnsi="Times New Roman" w:cs="Times New Roman"/>
          <w:b/>
          <w:bCs/>
          <w:color w:val="000000"/>
          <w:szCs w:val="21"/>
          <w:highlight w:val="none"/>
          <w:lang w:bidi="ar-SA"/>
        </w:rPr>
      </w:r>
      <w:r/>
    </w:p>
    <w:p>
      <w:pPr>
        <w:pStyle w:val="1291"/>
        <w:ind w:firstLine="420"/>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3、</w:t>
      </w:r>
      <w:r>
        <w:rPr>
          <w:rFonts w:ascii="Times New Roman" w:hAnsi="Times New Roman" w:cs="Times New Roman"/>
          <w:b/>
          <w:bCs/>
          <w:color w:val="000000"/>
          <w:szCs w:val="21"/>
          <w:highlight w:val="none"/>
          <w:lang w:bidi="ar-SA"/>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rPr>
          <w:rFonts w:ascii="Times New Roman" w:hAnsi="Times New Roman" w:cs="Times New Roman"/>
          <w:color w:val="000000"/>
          <w:szCs w:val="21"/>
          <w:highlight w:val="none"/>
          <w:lang w:bidi="ar-SA"/>
        </w:rPr>
      </w:r>
      <w:r/>
    </w:p>
    <w:p>
      <w:pPr>
        <w:pStyle w:val="1291"/>
        <w:ind w:firstLine="420"/>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4、如果行数不够，请自行增加。</w:t>
      </w:r>
      <w:r>
        <w:rPr>
          <w:rFonts w:ascii="Times New Roman" w:hAnsi="Times New Roman" w:cs="Times New Roman"/>
          <w:color w:val="000000"/>
          <w:szCs w:val="21"/>
          <w:highlight w:val="none"/>
          <w:lang w:bidi="ar-SA"/>
        </w:rPr>
      </w:r>
      <w:r/>
    </w:p>
    <w:p>
      <w:pPr>
        <w:pStyle w:val="1291"/>
        <w:ind w:firstLine="482"/>
        <w:spacing w:line="360" w:lineRule="auto"/>
        <w:tabs>
          <w:tab w:val="left" w:pos="960" w:leader="none"/>
        </w:tabs>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r>
      <w:r/>
    </w:p>
    <w:p>
      <w:pPr>
        <w:pStyle w:val="1291"/>
        <w:ind w:firstLine="482"/>
        <w:spacing w:line="360" w:lineRule="auto"/>
        <w:tabs>
          <w:tab w:val="left" w:pos="960" w:leader="none"/>
        </w:tabs>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r>
      <w:r/>
    </w:p>
    <w:p>
      <w:pPr>
        <w:pStyle w:val="1291"/>
        <w:spacing w:after="156" w:line="440" w:lineRule="exact"/>
        <w:rPr>
          <w:rFonts w:ascii="Times New Roman" w:hAnsi="Times New Roman" w:cs="Times New Roman"/>
          <w:b/>
          <w:bCs/>
          <w:color w:val="000000"/>
          <w:sz w:val="24"/>
          <w:szCs w:val="22"/>
          <w:highlight w:val="none"/>
          <w:lang w:bidi="ar-SA"/>
        </w:rPr>
        <w:outlineLvl w:val="1"/>
      </w:pPr>
      <w:r/>
      <w:bookmarkStart w:id="230" w:name="_Toc20842"/>
      <w:r>
        <w:rPr>
          <w:rFonts w:ascii="Times New Roman" w:hAnsi="Times New Roman" w:cs="Times New Roman"/>
          <w:b/>
          <w:bCs/>
          <w:color w:val="000000"/>
          <w:sz w:val="24"/>
          <w:szCs w:val="22"/>
          <w:highlight w:val="none"/>
          <w:lang w:bidi="ar-SA"/>
        </w:rPr>
        <w:br w:type="page" w:clear="all"/>
      </w:r>
      <w:bookmarkStart w:id="231" w:name="_Toc24940"/>
      <w:r>
        <w:rPr>
          <w:rFonts w:ascii="Times New Roman" w:hAnsi="Times New Roman" w:cs="Times New Roman"/>
          <w:b/>
          <w:bCs/>
          <w:color w:val="000000"/>
          <w:sz w:val="24"/>
          <w:szCs w:val="22"/>
          <w:highlight w:val="none"/>
          <w:lang w:bidi="ar-SA"/>
        </w:rPr>
        <w:t xml:space="preserve">附件六 政府采购政策</w:t>
      </w:r>
      <w:bookmarkEnd w:id="230"/>
      <w:r/>
      <w:bookmarkEnd w:id="231"/>
      <w:r>
        <w:rPr>
          <w:rFonts w:ascii="Times New Roman" w:hAnsi="Times New Roman" w:cs="Times New Roman"/>
          <w:b/>
          <w:bCs/>
          <w:color w:val="000000"/>
          <w:sz w:val="24"/>
          <w:szCs w:val="22"/>
          <w:highlight w:val="none"/>
          <w:lang w:bidi="ar-SA"/>
        </w:rPr>
      </w:r>
      <w:r/>
    </w:p>
    <w:p>
      <w:pPr>
        <w:pStyle w:val="1291"/>
        <w:numPr>
          <w:ilvl w:val="0"/>
          <w:numId w:val="4"/>
        </w:numPr>
        <w:jc w:val="center"/>
        <w:spacing w:line="360" w:lineRule="auto"/>
        <w:rPr>
          <w:rFonts w:ascii="Times New Roman" w:hAnsi="Times New Roman" w:cs="Times New Roman"/>
          <w:b/>
          <w:color w:val="000000"/>
          <w:sz w:val="30"/>
          <w:szCs w:val="30"/>
          <w:highlight w:val="none"/>
          <w:lang w:bidi="ar-SA"/>
        </w:rPr>
        <w:outlineLvl w:val="2"/>
      </w:pPr>
      <w:r/>
      <w:bookmarkStart w:id="232" w:name="_Toc26121"/>
      <w:r/>
      <w:bookmarkStart w:id="233" w:name="_Toc28793"/>
      <w:r>
        <w:rPr>
          <w:rFonts w:ascii="Times New Roman" w:hAnsi="Times New Roman" w:cs="Times New Roman"/>
          <w:b/>
          <w:bCs/>
          <w:color w:val="000000"/>
          <w:szCs w:val="21"/>
          <w:highlight w:val="none"/>
          <w:lang w:bidi="ar-SA"/>
        </w:rPr>
        <w:t xml:space="preserve">《中小企业声明函》</w:t>
      </w:r>
      <w:bookmarkEnd w:id="232"/>
      <w:r/>
      <w:bookmarkEnd w:id="233"/>
      <w:r>
        <w:rPr>
          <w:rFonts w:ascii="Times New Roman" w:hAnsi="Times New Roman" w:cs="Times New Roman"/>
          <w:b/>
          <w:color w:val="000000"/>
          <w:sz w:val="30"/>
          <w:szCs w:val="30"/>
          <w:highlight w:val="none"/>
          <w:lang w:bidi="ar-SA"/>
        </w:rPr>
      </w:r>
      <w:r/>
    </w:p>
    <w:p>
      <w:pPr>
        <w:pStyle w:val="1291"/>
        <w:ind w:left="425" w:right="0"/>
        <w:jc w:val="center"/>
        <w:keepLines w:val="0"/>
        <w:keepNext w:val="0"/>
        <w:spacing w:before="0" w:beforeAutospacing="0" w:after="0" w:afterAutospacing="0"/>
        <w:widowControl/>
        <w:rPr>
          <w:b/>
          <w:bCs/>
          <w:color w:val="000000"/>
          <w:sz w:val="24"/>
          <w:szCs w:val="24"/>
          <w:highlight w:val="none"/>
          <w:lang w:val="en-US" w:eastAsia="en-US"/>
        </w:rPr>
        <w:suppressLineNumbers w:val="0"/>
      </w:pPr>
      <w:r>
        <w:rPr>
          <w:rFonts w:hint="eastAsia" w:ascii="Times New Roman" w:hAnsi="Times New Roman" w:eastAsia="宋体" w:cs="宋体"/>
          <w:b/>
          <w:bCs/>
          <w:color w:val="000000"/>
          <w:sz w:val="24"/>
          <w:szCs w:val="24"/>
          <w:highlight w:val="none"/>
          <w:lang w:val="en-US" w:eastAsia="zh-CN" w:bidi="ar-SA"/>
        </w:rPr>
        <w:t xml:space="preserve">中小企业声明函（服务）</w:t>
      </w:r>
      <w:r>
        <w:rPr>
          <w:b/>
          <w:bCs/>
          <w:color w:val="000000"/>
          <w:sz w:val="24"/>
          <w:szCs w:val="24"/>
          <w:highlight w:val="none"/>
          <w:lang w:val="en-US" w:eastAsia="en-US"/>
        </w:rPr>
      </w:r>
      <w:r/>
    </w:p>
    <w:p>
      <w:pPr>
        <w:pStyle w:val="1291"/>
        <w:ind w:left="36" w:right="158" w:firstLine="640"/>
        <w:jc w:val="both"/>
        <w:keepLines w:val="0"/>
        <w:keepNext w:val="0"/>
        <w:spacing w:before="193" w:beforeAutospacing="0" w:after="0" w:afterAutospacing="0" w:line="360" w:lineRule="auto"/>
        <w:widowControl w:val="off"/>
        <w:rPr>
          <w:color w:val="000000"/>
          <w:szCs w:val="21"/>
          <w:highlight w:val="none"/>
          <w:lang w:val="en-US" w:eastAsia="en-US"/>
        </w:rPr>
        <w:suppressLineNumbers w:val="0"/>
      </w:pPr>
      <w:r>
        <w:rPr>
          <w:rFonts w:hint="eastAsia" w:ascii="Times New Roman" w:hAnsi="Times New Roman" w:eastAsia="宋体" w:cs="宋体"/>
          <w:color w:val="000000"/>
          <w:spacing w:val="-4"/>
          <w:sz w:val="21"/>
          <w:szCs w:val="21"/>
          <w:highlight w:val="none"/>
          <w:lang w:val="en-US" w:eastAsia="zh-CN" w:bidi="ar-SA"/>
        </w:rPr>
        <w:t xml:space="preserve">本公司（联合体）郑重声明</w:t>
      </w:r>
      <w:r>
        <w:rPr>
          <w:rFonts w:ascii="Times New Roman" w:hAnsi="Times New Roman" w:eastAsia="宋体" w:cs="Times New Roman"/>
          <w:color w:val="000000"/>
          <w:spacing w:val="-99"/>
          <w:sz w:val="21"/>
          <w:szCs w:val="21"/>
          <w:highlight w:val="none"/>
          <w:lang w:val="en-US" w:eastAsia="zh-CN" w:bidi="ar-SA"/>
        </w:rPr>
        <w:t xml:space="preserve"> </w:t>
      </w:r>
      <w:r>
        <w:rPr>
          <w:rFonts w:hint="eastAsia" w:ascii="Times New Roman" w:hAnsi="Times New Roman" w:eastAsia="宋体" w:cs="宋体"/>
          <w:color w:val="000000"/>
          <w:spacing w:val="-4"/>
          <w:sz w:val="21"/>
          <w:szCs w:val="21"/>
          <w:highlight w:val="none"/>
          <w:lang w:val="en-US" w:eastAsia="zh-CN" w:bidi="ar-SA"/>
        </w:rPr>
        <w:t xml:space="preserve">，根据《政府采购促进中小</w:t>
      </w:r>
      <w:r>
        <w:rPr>
          <w:rFonts w:ascii="Times New Roman" w:hAnsi="Times New Roman" w:eastAsia="宋体" w:cs="Times New Roman"/>
          <w:color w:val="000000"/>
          <w:spacing w:val="-140"/>
          <w:sz w:val="21"/>
          <w:szCs w:val="21"/>
          <w:highlight w:val="none"/>
          <w:lang w:val="en-US" w:eastAsia="zh-CN" w:bidi="ar-SA"/>
        </w:rPr>
        <w:t xml:space="preserve"> </w:t>
      </w:r>
      <w:r>
        <w:rPr>
          <w:rFonts w:hint="eastAsia" w:ascii="Times New Roman" w:hAnsi="Times New Roman" w:eastAsia="宋体" w:cs="宋体"/>
          <w:color w:val="000000"/>
          <w:spacing w:val="-17"/>
          <w:sz w:val="21"/>
          <w:szCs w:val="21"/>
          <w:highlight w:val="none"/>
          <w:lang w:val="en-US" w:eastAsia="zh-CN" w:bidi="ar-SA"/>
        </w:rPr>
        <w:t xml:space="preserve">企业发展管理办法》（财库</w:t>
      </w:r>
      <w:r>
        <w:rPr>
          <w:rFonts w:ascii="Times New Roman" w:hAnsi="Times New Roman" w:eastAsia="宋体" w:cs="Times New Roman"/>
          <w:color w:val="000000"/>
          <w:spacing w:val="-32"/>
          <w:sz w:val="21"/>
          <w:szCs w:val="21"/>
          <w:highlight w:val="none"/>
          <w:lang w:val="en-US" w:eastAsia="zh-CN" w:bidi="ar-SA"/>
        </w:rPr>
        <w:t xml:space="preserve"> </w:t>
      </w:r>
      <w:r>
        <w:rPr>
          <w:rFonts w:hint="eastAsia" w:ascii="Times New Roman" w:hAnsi="Times New Roman" w:eastAsia="宋体" w:cs="宋体"/>
          <w:color w:val="000000"/>
          <w:spacing w:val="-17"/>
          <w:sz w:val="21"/>
          <w:szCs w:val="21"/>
          <w:highlight w:val="none"/>
          <w:lang w:val="en-US" w:eastAsia="zh-CN" w:bidi="ar-SA"/>
        </w:rPr>
        <w:t xml:space="preserve">﹝</w:t>
      </w:r>
      <w:r>
        <w:rPr>
          <w:rFonts w:ascii="Times New Roman" w:hAnsi="Times New Roman" w:eastAsia="宋体" w:cs="Times New Roman"/>
          <w:color w:val="000000"/>
          <w:spacing w:val="-17"/>
          <w:sz w:val="21"/>
          <w:szCs w:val="21"/>
          <w:highlight w:val="none"/>
          <w:lang w:val="en-US" w:eastAsia="zh-CN" w:bidi="ar-SA"/>
        </w:rPr>
        <w:t xml:space="preserve">2020 </w:t>
      </w:r>
      <w:r>
        <w:rPr>
          <w:rFonts w:hint="eastAsia" w:ascii="Times New Roman" w:hAnsi="Times New Roman" w:eastAsia="宋体" w:cs="宋体"/>
          <w:color w:val="000000"/>
          <w:spacing w:val="-17"/>
          <w:sz w:val="21"/>
          <w:szCs w:val="21"/>
          <w:highlight w:val="none"/>
          <w:lang w:val="en-US" w:eastAsia="zh-CN" w:bidi="ar-SA"/>
        </w:rPr>
        <w:t xml:space="preserve">﹞</w:t>
      </w:r>
      <w:r>
        <w:rPr>
          <w:rFonts w:ascii="Times New Roman" w:hAnsi="Times New Roman" w:eastAsia="宋体" w:cs="Times New Roman"/>
          <w:color w:val="000000"/>
          <w:spacing w:val="-17"/>
          <w:sz w:val="21"/>
          <w:szCs w:val="21"/>
          <w:highlight w:val="none"/>
          <w:lang w:val="en-US" w:eastAsia="zh-CN" w:bidi="ar-SA"/>
        </w:rPr>
        <w:t xml:space="preserve">46</w:t>
      </w:r>
      <w:r>
        <w:rPr>
          <w:rFonts w:ascii="Times New Roman" w:hAnsi="Times New Roman" w:eastAsia="宋体" w:cs="Times New Roman"/>
          <w:color w:val="000000"/>
          <w:spacing w:val="-48"/>
          <w:sz w:val="21"/>
          <w:szCs w:val="21"/>
          <w:highlight w:val="none"/>
          <w:lang w:val="en-US" w:eastAsia="zh-CN" w:bidi="ar-SA"/>
        </w:rPr>
        <w:t xml:space="preserve"> </w:t>
      </w:r>
      <w:r>
        <w:rPr>
          <w:rFonts w:hint="eastAsia" w:ascii="Times New Roman" w:hAnsi="Times New Roman" w:eastAsia="宋体" w:cs="宋体"/>
          <w:color w:val="000000"/>
          <w:spacing w:val="-17"/>
          <w:sz w:val="21"/>
          <w:szCs w:val="21"/>
          <w:highlight w:val="none"/>
          <w:lang w:val="en-US" w:eastAsia="zh-CN" w:bidi="ar-SA"/>
        </w:rPr>
        <w:t xml:space="preserve">号）的规定</w:t>
      </w:r>
      <w:r>
        <w:rPr>
          <w:rFonts w:ascii="Times New Roman" w:hAnsi="Times New Roman" w:eastAsia="宋体" w:cs="Times New Roman"/>
          <w:color w:val="000000"/>
          <w:spacing w:val="-114"/>
          <w:sz w:val="21"/>
          <w:szCs w:val="21"/>
          <w:highlight w:val="none"/>
          <w:lang w:val="en-US" w:eastAsia="zh-CN" w:bidi="ar-SA"/>
        </w:rPr>
        <w:t xml:space="preserve"> </w:t>
      </w:r>
      <w:r>
        <w:rPr>
          <w:rFonts w:hint="eastAsia" w:ascii="Times New Roman" w:hAnsi="Times New Roman" w:eastAsia="宋体" w:cs="宋体"/>
          <w:color w:val="000000"/>
          <w:spacing w:val="-17"/>
          <w:sz w:val="21"/>
          <w:szCs w:val="21"/>
          <w:highlight w:val="none"/>
          <w:lang w:val="en-US" w:eastAsia="zh-CN" w:bidi="ar-SA"/>
        </w:rPr>
        <w:t xml:space="preserve">，</w:t>
      </w:r>
      <w:r>
        <w:rPr>
          <w:rFonts w:ascii="Times New Roman" w:hAnsi="Times New Roman" w:eastAsia="宋体" w:cs="Times New Roman"/>
          <w:color w:val="000000"/>
          <w:spacing w:val="-133"/>
          <w:sz w:val="21"/>
          <w:szCs w:val="21"/>
          <w:highlight w:val="none"/>
          <w:lang w:val="en-US" w:eastAsia="zh-CN" w:bidi="ar-SA"/>
        </w:rPr>
        <w:t xml:space="preserve"> </w:t>
      </w:r>
      <w:r>
        <w:rPr>
          <w:rFonts w:hint="eastAsia" w:ascii="Times New Roman" w:hAnsi="Times New Roman" w:eastAsia="宋体" w:cs="宋体"/>
          <w:color w:val="000000"/>
          <w:spacing w:val="-17"/>
          <w:sz w:val="21"/>
          <w:szCs w:val="21"/>
          <w:highlight w:val="none"/>
          <w:lang w:val="en-US" w:eastAsia="zh-CN" w:bidi="ar-SA"/>
        </w:rPr>
        <w:t xml:space="preserve">本公司</w:t>
      </w:r>
      <w:r>
        <w:rPr>
          <w:rFonts w:ascii="Times New Roman" w:hAnsi="Times New Roman" w:eastAsia="宋体" w:cs="Times New Roman"/>
          <w:color w:val="000000"/>
          <w:spacing w:val="-137"/>
          <w:sz w:val="21"/>
          <w:szCs w:val="21"/>
          <w:highlight w:val="none"/>
          <w:lang w:val="en-US" w:eastAsia="zh-CN" w:bidi="ar-SA"/>
        </w:rPr>
        <w:t xml:space="preserve"> </w:t>
      </w:r>
      <w:r>
        <w:rPr>
          <w:rFonts w:hint="eastAsia" w:ascii="Times New Roman" w:hAnsi="Times New Roman" w:eastAsia="宋体" w:cs="宋体"/>
          <w:color w:val="000000"/>
          <w:spacing w:val="-15"/>
          <w:sz w:val="21"/>
          <w:szCs w:val="21"/>
          <w:highlight w:val="none"/>
          <w:lang w:val="en-US" w:eastAsia="zh-CN" w:bidi="ar-SA"/>
        </w:rPr>
        <w:t xml:space="preserve">（联合体）参加</w:t>
      </w:r>
      <w:r>
        <w:rPr>
          <w:rFonts w:ascii="Times New Roman" w:hAnsi="Times New Roman" w:eastAsia="宋体" w:cs="Times New Roman"/>
          <w:color w:val="000000"/>
          <w:spacing w:val="-74"/>
          <w:sz w:val="21"/>
          <w:szCs w:val="21"/>
          <w:highlight w:val="none"/>
          <w:u w:val="single"/>
          <w:lang w:val="en-US" w:eastAsia="zh-CN" w:bidi="ar-SA"/>
        </w:rPr>
        <w:t xml:space="preserve"> </w:t>
      </w:r>
      <w:r>
        <w:rPr>
          <w:rFonts w:hint="eastAsia" w:ascii="Times New Roman" w:hAnsi="Times New Roman" w:eastAsia="宋体" w:cs="宋体"/>
          <w:iCs/>
          <w:color w:val="000000"/>
          <w:spacing w:val="-15"/>
          <w:sz w:val="21"/>
          <w:szCs w:val="21"/>
          <w:highlight w:val="none"/>
          <w:u w:val="single"/>
          <w:lang w:val="en-US" w:eastAsia="zh-CN" w:bidi="ar-SA"/>
        </w:rPr>
        <w:t xml:space="preserve">（单位名称）</w:t>
      </w:r>
      <w:r>
        <w:rPr>
          <w:rFonts w:hint="eastAsia" w:ascii="Times New Roman" w:hAnsi="Times New Roman" w:eastAsia="宋体" w:cs="宋体"/>
          <w:color w:val="000000"/>
          <w:spacing w:val="-15"/>
          <w:sz w:val="21"/>
          <w:szCs w:val="21"/>
          <w:highlight w:val="none"/>
          <w:lang w:val="en-US" w:eastAsia="zh-CN" w:bidi="ar-SA"/>
        </w:rPr>
        <w:t xml:space="preserve">的</w:t>
      </w:r>
      <w:r>
        <w:rPr>
          <w:rFonts w:ascii="Times New Roman" w:hAnsi="Times New Roman" w:eastAsia="宋体" w:cs="Times New Roman"/>
          <w:color w:val="000000"/>
          <w:spacing w:val="-83"/>
          <w:sz w:val="21"/>
          <w:szCs w:val="21"/>
          <w:highlight w:val="none"/>
          <w:u w:val="single"/>
          <w:lang w:val="en-US" w:eastAsia="zh-CN" w:bidi="ar-SA"/>
        </w:rPr>
        <w:t xml:space="preserve"> </w:t>
      </w:r>
      <w:r>
        <w:rPr>
          <w:rFonts w:hint="eastAsia" w:ascii="Times New Roman" w:hAnsi="Times New Roman" w:eastAsia="宋体" w:cs="宋体"/>
          <w:iCs/>
          <w:color w:val="000000"/>
          <w:spacing w:val="-15"/>
          <w:sz w:val="21"/>
          <w:szCs w:val="21"/>
          <w:highlight w:val="none"/>
          <w:u w:val="single"/>
          <w:lang w:val="en-US" w:eastAsia="zh-CN" w:bidi="ar-SA"/>
        </w:rPr>
        <w:t xml:space="preserve">（项目名称）</w:t>
      </w:r>
      <w:r>
        <w:rPr>
          <w:rFonts w:hint="eastAsia" w:ascii="Times New Roman" w:hAnsi="Times New Roman" w:eastAsia="宋体" w:cs="宋体"/>
          <w:color w:val="000000"/>
          <w:spacing w:val="-15"/>
          <w:sz w:val="21"/>
          <w:szCs w:val="21"/>
          <w:highlight w:val="none"/>
          <w:lang w:val="en-US" w:eastAsia="zh-CN" w:bidi="ar-SA"/>
        </w:rPr>
        <w:t xml:space="preserve">采购活动</w:t>
      </w:r>
      <w:r>
        <w:rPr>
          <w:rFonts w:ascii="Times New Roman" w:hAnsi="Times New Roman" w:eastAsia="宋体" w:cs="Times New Roman"/>
          <w:color w:val="000000"/>
          <w:spacing w:val="-114"/>
          <w:sz w:val="21"/>
          <w:szCs w:val="21"/>
          <w:highlight w:val="none"/>
          <w:lang w:val="en-US" w:eastAsia="zh-CN" w:bidi="ar-SA"/>
        </w:rPr>
        <w:t xml:space="preserve"> </w:t>
      </w:r>
      <w:r>
        <w:rPr>
          <w:rFonts w:hint="eastAsia" w:ascii="Times New Roman" w:hAnsi="Times New Roman" w:eastAsia="宋体" w:cs="宋体"/>
          <w:color w:val="000000"/>
          <w:spacing w:val="-15"/>
          <w:sz w:val="21"/>
          <w:szCs w:val="21"/>
          <w:highlight w:val="none"/>
          <w:lang w:val="en-US" w:eastAsia="zh-CN" w:bidi="ar-SA"/>
        </w:rPr>
        <w:t xml:space="preserve">，</w:t>
      </w:r>
      <w:r>
        <w:rPr>
          <w:rFonts w:ascii="Times New Roman" w:hAnsi="Times New Roman" w:eastAsia="宋体" w:cs="Times New Roman"/>
          <w:color w:val="000000"/>
          <w:spacing w:val="-133"/>
          <w:sz w:val="21"/>
          <w:szCs w:val="21"/>
          <w:highlight w:val="none"/>
          <w:lang w:val="en-US" w:eastAsia="zh-CN" w:bidi="ar-SA"/>
        </w:rPr>
        <w:t xml:space="preserve"> </w:t>
      </w:r>
      <w:r>
        <w:rPr>
          <w:rFonts w:hint="eastAsia" w:ascii="Times New Roman" w:hAnsi="Times New Roman" w:eastAsia="宋体" w:cs="宋体"/>
          <w:color w:val="000000"/>
          <w:spacing w:val="-15"/>
          <w:sz w:val="21"/>
          <w:szCs w:val="21"/>
          <w:highlight w:val="none"/>
          <w:lang w:val="en-US" w:eastAsia="zh-CN" w:bidi="ar-SA"/>
        </w:rPr>
        <w:t xml:space="preserve">工</w:t>
      </w:r>
      <w:r>
        <w:rPr>
          <w:rFonts w:ascii="Times New Roman" w:hAnsi="Times New Roman" w:eastAsia="宋体" w:cs="Times New Roman"/>
          <w:color w:val="000000"/>
          <w:spacing w:val="-140"/>
          <w:sz w:val="21"/>
          <w:szCs w:val="21"/>
          <w:highlight w:val="none"/>
          <w:lang w:val="en-US" w:eastAsia="zh-CN" w:bidi="ar-SA"/>
        </w:rPr>
        <w:t xml:space="preserve"> </w:t>
      </w:r>
      <w:r>
        <w:rPr>
          <w:rFonts w:hint="eastAsia" w:ascii="Times New Roman" w:hAnsi="Times New Roman" w:eastAsia="宋体" w:cs="宋体"/>
          <w:color w:val="000000"/>
          <w:spacing w:val="-4"/>
          <w:sz w:val="21"/>
          <w:szCs w:val="21"/>
          <w:highlight w:val="none"/>
          <w:lang w:val="en-US" w:eastAsia="zh-CN" w:bidi="ar-SA"/>
        </w:rPr>
        <w:t xml:space="preserve">程的施工单位全部为符合政策要求的中小企业（或者</w:t>
      </w:r>
      <w:r>
        <w:rPr>
          <w:rFonts w:ascii="Times New Roman" w:hAnsi="Times New Roman" w:eastAsia="宋体" w:cs="Times New Roman"/>
          <w:color w:val="000000"/>
          <w:spacing w:val="-95"/>
          <w:sz w:val="21"/>
          <w:szCs w:val="21"/>
          <w:highlight w:val="none"/>
          <w:lang w:val="en-US" w:eastAsia="zh-CN" w:bidi="ar-SA"/>
        </w:rPr>
        <w:t xml:space="preserve"> </w:t>
      </w:r>
      <w:r>
        <w:rPr>
          <w:rFonts w:hint="eastAsia" w:ascii="Times New Roman" w:hAnsi="Times New Roman" w:eastAsia="宋体" w:cs="宋体"/>
          <w:color w:val="000000"/>
          <w:spacing w:val="-4"/>
          <w:sz w:val="21"/>
          <w:szCs w:val="21"/>
          <w:highlight w:val="none"/>
          <w:lang w:val="en-US" w:eastAsia="zh-CN" w:bidi="ar-SA"/>
        </w:rPr>
        <w:t xml:space="preserve">：服务</w:t>
      </w:r>
      <w:r>
        <w:rPr>
          <w:rFonts w:ascii="Times New Roman" w:hAnsi="Times New Roman" w:eastAsia="宋体" w:cs="Times New Roman"/>
          <w:color w:val="000000"/>
          <w:spacing w:val="-135"/>
          <w:sz w:val="21"/>
          <w:szCs w:val="21"/>
          <w:highlight w:val="none"/>
          <w:lang w:val="en-US" w:eastAsia="zh-CN" w:bidi="ar-SA"/>
        </w:rPr>
        <w:t xml:space="preserve"> </w:t>
      </w:r>
      <w:r>
        <w:rPr>
          <w:rFonts w:hint="eastAsia" w:ascii="Times New Roman" w:hAnsi="Times New Roman" w:eastAsia="宋体" w:cs="宋体"/>
          <w:color w:val="000000"/>
          <w:spacing w:val="-2"/>
          <w:sz w:val="21"/>
          <w:szCs w:val="21"/>
          <w:highlight w:val="none"/>
          <w:lang w:val="en-US" w:eastAsia="zh-CN" w:bidi="ar-SA"/>
        </w:rPr>
        <w:t xml:space="preserve">全部由符合政策要求的中小企业承接）。相关企业</w:t>
      </w:r>
      <w:r>
        <w:rPr>
          <w:rFonts w:ascii="Times New Roman" w:hAnsi="Times New Roman" w:eastAsia="宋体" w:cs="Times New Roman"/>
          <w:color w:val="000000"/>
          <w:spacing w:val="-147"/>
          <w:sz w:val="21"/>
          <w:szCs w:val="21"/>
          <w:highlight w:val="none"/>
          <w:lang w:val="en-US" w:eastAsia="zh-CN" w:bidi="ar-SA"/>
        </w:rPr>
        <w:t xml:space="preserve"> </w:t>
      </w:r>
      <w:r>
        <w:rPr>
          <w:rFonts w:hint="eastAsia" w:ascii="Times New Roman" w:hAnsi="Times New Roman" w:eastAsia="宋体" w:cs="宋体"/>
          <w:color w:val="000000"/>
          <w:spacing w:val="-2"/>
          <w:sz w:val="21"/>
          <w:szCs w:val="21"/>
          <w:highlight w:val="none"/>
          <w:lang w:val="en-US" w:eastAsia="zh-CN" w:bidi="ar-SA"/>
        </w:rPr>
        <w:t xml:space="preserve">（含联合</w:t>
      </w:r>
      <w:r>
        <w:rPr>
          <w:rFonts w:ascii="Times New Roman" w:hAnsi="Times New Roman" w:eastAsia="宋体" w:cs="Times New Roman"/>
          <w:color w:val="000000"/>
          <w:spacing w:val="-135"/>
          <w:sz w:val="21"/>
          <w:szCs w:val="21"/>
          <w:highlight w:val="none"/>
          <w:lang w:val="en-US" w:eastAsia="zh-CN" w:bidi="ar-SA"/>
        </w:rPr>
        <w:t xml:space="preserve"> </w:t>
      </w:r>
      <w:r>
        <w:rPr>
          <w:rFonts w:hint="eastAsia" w:ascii="Times New Roman" w:hAnsi="Times New Roman" w:eastAsia="宋体" w:cs="宋体"/>
          <w:color w:val="000000"/>
          <w:spacing w:val="-5"/>
          <w:sz w:val="21"/>
          <w:szCs w:val="21"/>
          <w:highlight w:val="none"/>
          <w:lang w:val="en-US" w:eastAsia="zh-CN" w:bidi="ar-SA"/>
        </w:rPr>
        <w:t xml:space="preserve">体中的中小企业</w:t>
      </w:r>
      <w:r>
        <w:rPr>
          <w:rFonts w:ascii="Times New Roman" w:hAnsi="Times New Roman" w:eastAsia="宋体" w:cs="Times New Roman"/>
          <w:color w:val="000000"/>
          <w:spacing w:val="-91"/>
          <w:sz w:val="21"/>
          <w:szCs w:val="21"/>
          <w:highlight w:val="none"/>
          <w:lang w:val="en-US" w:eastAsia="zh-CN" w:bidi="ar-SA"/>
        </w:rPr>
        <w:t xml:space="preserve"> </w:t>
      </w:r>
      <w:r>
        <w:rPr>
          <w:rFonts w:hint="eastAsia" w:ascii="Times New Roman" w:hAnsi="Times New Roman" w:eastAsia="宋体" w:cs="宋体"/>
          <w:color w:val="000000"/>
          <w:spacing w:val="-5"/>
          <w:sz w:val="21"/>
          <w:szCs w:val="21"/>
          <w:highlight w:val="none"/>
          <w:lang w:val="en-US" w:eastAsia="zh-CN" w:bidi="ar-SA"/>
        </w:rPr>
        <w:t xml:space="preserve">、</w:t>
      </w:r>
      <w:r>
        <w:rPr>
          <w:rFonts w:ascii="Times New Roman" w:hAnsi="Times New Roman" w:eastAsia="宋体" w:cs="Times New Roman"/>
          <w:color w:val="000000"/>
          <w:spacing w:val="-136"/>
          <w:sz w:val="21"/>
          <w:szCs w:val="21"/>
          <w:highlight w:val="none"/>
          <w:lang w:val="en-US" w:eastAsia="zh-CN" w:bidi="ar-SA"/>
        </w:rPr>
        <w:t xml:space="preserve"> </w:t>
      </w:r>
      <w:r>
        <w:rPr>
          <w:rFonts w:hint="eastAsia" w:ascii="Times New Roman" w:hAnsi="Times New Roman" w:eastAsia="宋体" w:cs="宋体"/>
          <w:color w:val="000000"/>
          <w:spacing w:val="-5"/>
          <w:sz w:val="21"/>
          <w:szCs w:val="21"/>
          <w:highlight w:val="none"/>
          <w:lang w:val="en-US" w:eastAsia="zh-CN" w:bidi="ar-SA"/>
        </w:rPr>
        <w:t xml:space="preserve">签订分包意向协议的中小企业）的具体情</w:t>
      </w:r>
      <w:r>
        <w:rPr>
          <w:rFonts w:ascii="Times New Roman" w:hAnsi="Times New Roman" w:eastAsia="宋体" w:cs="Times New Roman"/>
          <w:color w:val="000000"/>
          <w:spacing w:val="-137"/>
          <w:sz w:val="21"/>
          <w:szCs w:val="21"/>
          <w:highlight w:val="none"/>
          <w:lang w:val="en-US" w:eastAsia="zh-CN" w:bidi="ar-SA"/>
        </w:rPr>
        <w:t xml:space="preserve"> </w:t>
      </w:r>
      <w:r>
        <w:rPr>
          <w:rFonts w:hint="eastAsia" w:ascii="Times New Roman" w:hAnsi="Times New Roman" w:eastAsia="宋体" w:cs="宋体"/>
          <w:color w:val="000000"/>
          <w:spacing w:val="-6"/>
          <w:sz w:val="21"/>
          <w:szCs w:val="21"/>
          <w:highlight w:val="none"/>
          <w:lang w:val="en-US" w:eastAsia="zh-CN" w:bidi="ar-SA"/>
        </w:rPr>
        <w:t xml:space="preserve">况如下</w:t>
      </w:r>
      <w:r>
        <w:rPr>
          <w:rFonts w:ascii="Times New Roman" w:hAnsi="Times New Roman" w:eastAsia="宋体" w:cs="Times New Roman"/>
          <w:color w:val="000000"/>
          <w:spacing w:val="-114"/>
          <w:sz w:val="21"/>
          <w:szCs w:val="21"/>
          <w:highlight w:val="none"/>
          <w:lang w:val="en-US" w:eastAsia="zh-CN" w:bidi="ar-SA"/>
        </w:rPr>
        <w:t xml:space="preserve"> </w:t>
      </w:r>
      <w:r>
        <w:rPr>
          <w:rFonts w:hint="eastAsia" w:ascii="Times New Roman" w:hAnsi="Times New Roman" w:eastAsia="宋体" w:cs="宋体"/>
          <w:color w:val="000000"/>
          <w:spacing w:val="-6"/>
          <w:sz w:val="21"/>
          <w:szCs w:val="21"/>
          <w:highlight w:val="none"/>
          <w:lang w:val="en-US" w:eastAsia="zh-CN" w:bidi="ar-SA"/>
        </w:rPr>
        <w:t xml:space="preserve">：</w:t>
      </w:r>
      <w:r>
        <w:rPr>
          <w:color w:val="000000"/>
          <w:szCs w:val="21"/>
          <w:highlight w:val="none"/>
          <w:lang w:val="en-US" w:eastAsia="en-US"/>
        </w:rPr>
      </w:r>
      <w:r/>
    </w:p>
    <w:p>
      <w:pPr>
        <w:pStyle w:val="1291"/>
        <w:ind w:left="0" w:right="0" w:firstLine="689"/>
        <w:jc w:val="both"/>
        <w:keepLines w:val="0"/>
        <w:keepNext w:val="0"/>
        <w:spacing w:before="191" w:beforeAutospacing="0" w:after="0" w:afterAutospacing="0" w:line="360" w:lineRule="auto"/>
        <w:widowControl w:val="off"/>
        <w:rPr>
          <w:color w:val="000000"/>
          <w:szCs w:val="21"/>
          <w:highlight w:val="none"/>
          <w:lang w:val="en-US" w:eastAsia="en-US"/>
        </w:rPr>
        <w:suppressLineNumbers w:val="0"/>
      </w:pPr>
      <w:r>
        <w:rPr>
          <w:rFonts w:ascii="Times New Roman" w:hAnsi="Times New Roman" w:eastAsia="宋体" w:cs="Times New Roman"/>
          <w:color w:val="000000"/>
          <w:spacing w:val="-15"/>
          <w:sz w:val="21"/>
          <w:szCs w:val="21"/>
          <w:highlight w:val="none"/>
          <w:lang w:val="en-US" w:eastAsia="zh-CN" w:bidi="ar-SA"/>
        </w:rPr>
        <w:t xml:space="preserve">1</w:t>
      </w:r>
      <w:r>
        <w:rPr>
          <w:rFonts w:ascii="Times New Roman" w:hAnsi="Times New Roman" w:eastAsia="宋体" w:cs="Times New Roman"/>
          <w:color w:val="000000"/>
          <w:spacing w:val="-138"/>
          <w:sz w:val="21"/>
          <w:szCs w:val="21"/>
          <w:highlight w:val="none"/>
          <w:lang w:val="en-US" w:eastAsia="zh-CN" w:bidi="ar-SA"/>
        </w:rPr>
        <w:t xml:space="preserve"> </w:t>
      </w:r>
      <w:r>
        <w:rPr>
          <w:rFonts w:ascii="Times New Roman" w:hAnsi="Times New Roman" w:eastAsia="宋体" w:cs="Times New Roman"/>
          <w:color w:val="000000"/>
          <w:spacing w:val="-15"/>
          <w:sz w:val="21"/>
          <w:szCs w:val="21"/>
          <w:highlight w:val="none"/>
          <w:lang w:val="en-US" w:eastAsia="zh-CN" w:bidi="ar-SA"/>
        </w:rPr>
        <w:t xml:space="preserve">.</w:t>
      </w:r>
      <w:r>
        <w:rPr>
          <w:rFonts w:ascii="Times New Roman" w:hAnsi="Times New Roman" w:eastAsia="宋体" w:cs="Times New Roman"/>
          <w:color w:val="000000"/>
          <w:spacing w:val="-12"/>
          <w:sz w:val="21"/>
          <w:szCs w:val="21"/>
          <w:highlight w:val="none"/>
          <w:u w:val="single"/>
          <w:lang w:val="en-US" w:eastAsia="zh-CN" w:bidi="ar-SA"/>
        </w:rPr>
        <w:t xml:space="preserve"> </w:t>
      </w:r>
      <w:r>
        <w:rPr>
          <w:rFonts w:hint="eastAsia" w:ascii="Times New Roman" w:hAnsi="Times New Roman" w:eastAsia="宋体" w:cs="宋体"/>
          <w:iCs/>
          <w:color w:val="000000"/>
          <w:spacing w:val="-15"/>
          <w:sz w:val="21"/>
          <w:szCs w:val="21"/>
          <w:highlight w:val="none"/>
          <w:u w:val="single"/>
          <w:lang w:val="en-US" w:eastAsia="zh-CN" w:bidi="ar-SA"/>
        </w:rPr>
        <w:t xml:space="preserve">（标的名称</w:t>
      </w:r>
      <w:r>
        <w:rPr>
          <w:rFonts w:hint="eastAsia" w:ascii="Times New Roman" w:hAnsi="Times New Roman" w:eastAsia="宋体" w:cs="宋体"/>
          <w:iCs/>
          <w:color w:val="000000"/>
          <w:spacing w:val="-19"/>
          <w:sz w:val="21"/>
          <w:szCs w:val="21"/>
          <w:highlight w:val="none"/>
          <w:u w:val="single"/>
          <w:lang w:val="en-US" w:eastAsia="zh-CN" w:bidi="ar-SA"/>
        </w:rPr>
        <w:t xml:space="preserve">）</w:t>
      </w:r>
      <w:r>
        <w:rPr>
          <w:rFonts w:ascii="Times New Roman" w:hAnsi="Times New Roman" w:eastAsia="宋体" w:cs="Times New Roman"/>
          <w:color w:val="000000"/>
          <w:spacing w:val="-131"/>
          <w:sz w:val="21"/>
          <w:szCs w:val="21"/>
          <w:highlight w:val="none"/>
          <w:lang w:val="en-US" w:eastAsia="zh-CN" w:bidi="ar-SA"/>
        </w:rPr>
        <w:t xml:space="preserve"> </w:t>
      </w:r>
      <w:r>
        <w:rPr>
          <w:rFonts w:hint="eastAsia" w:ascii="Times New Roman" w:hAnsi="Times New Roman" w:eastAsia="宋体" w:cs="宋体"/>
          <w:color w:val="000000"/>
          <w:spacing w:val="-19"/>
          <w:sz w:val="21"/>
          <w:szCs w:val="21"/>
          <w:highlight w:val="none"/>
          <w:lang w:val="en-US" w:eastAsia="zh-CN" w:bidi="ar-SA"/>
        </w:rPr>
        <w:t xml:space="preserve">，</w:t>
      </w:r>
      <w:r>
        <w:rPr>
          <w:rFonts w:hint="eastAsia" w:ascii="Times New Roman" w:hAnsi="Times New Roman" w:eastAsia="宋体" w:cs="宋体"/>
          <w:color w:val="000000"/>
          <w:spacing w:val="-15"/>
          <w:sz w:val="21"/>
          <w:szCs w:val="21"/>
          <w:highlight w:val="none"/>
          <w:lang w:val="en-US" w:eastAsia="zh-CN" w:bidi="ar-SA"/>
        </w:rPr>
        <w:t xml:space="preserve">属于</w:t>
      </w:r>
      <w:r>
        <w:rPr>
          <w:rFonts w:hint="eastAsia" w:ascii="Times New Roman" w:hAnsi="Times New Roman" w:eastAsia="宋体" w:cs="宋体"/>
          <w:iCs/>
          <w:color w:val="000000"/>
          <w:spacing w:val="-15"/>
          <w:sz w:val="21"/>
          <w:szCs w:val="21"/>
          <w:highlight w:val="none"/>
          <w:u w:val="single"/>
          <w:lang w:val="en-US" w:eastAsia="zh-CN" w:bidi="ar-SA"/>
        </w:rPr>
        <w:t xml:space="preserve">（采购文件中明确的所属行业</w:t>
      </w:r>
      <w:r>
        <w:rPr>
          <w:rFonts w:hint="eastAsia" w:ascii="Times New Roman" w:hAnsi="Times New Roman" w:eastAsia="宋体" w:cs="宋体"/>
          <w:iCs/>
          <w:color w:val="000000"/>
          <w:spacing w:val="-19"/>
          <w:sz w:val="21"/>
          <w:szCs w:val="21"/>
          <w:highlight w:val="none"/>
          <w:lang w:val="en-US" w:eastAsia="zh-CN" w:bidi="ar-SA"/>
        </w:rPr>
        <w:t xml:space="preserve">）</w:t>
      </w:r>
      <w:r>
        <w:rPr>
          <w:rFonts w:hint="eastAsia" w:ascii="Times New Roman" w:hAnsi="Times New Roman" w:eastAsia="宋体" w:cs="宋体"/>
          <w:color w:val="000000"/>
          <w:spacing w:val="-19"/>
          <w:sz w:val="21"/>
          <w:szCs w:val="21"/>
          <w:highlight w:val="none"/>
          <w:lang w:val="en-US" w:eastAsia="zh-CN" w:bidi="ar-SA"/>
        </w:rPr>
        <w:t xml:space="preserve">；</w:t>
      </w:r>
      <w:r>
        <w:rPr>
          <w:rFonts w:hint="eastAsia" w:ascii="Times New Roman" w:hAnsi="Times New Roman" w:eastAsia="宋体" w:cs="宋体"/>
          <w:color w:val="000000"/>
          <w:spacing w:val="-5"/>
          <w:sz w:val="21"/>
          <w:szCs w:val="21"/>
          <w:highlight w:val="none"/>
          <w:lang w:val="en-US" w:eastAsia="zh-CN" w:bidi="ar-SA"/>
        </w:rPr>
        <w:t xml:space="preserve">承建</w:t>
      </w:r>
      <w:r>
        <w:rPr>
          <w:rFonts w:ascii="Times New Roman" w:hAnsi="Times New Roman" w:eastAsia="宋体" w:cs="Times New Roman"/>
          <w:color w:val="000000"/>
          <w:spacing w:val="-155"/>
          <w:sz w:val="21"/>
          <w:szCs w:val="21"/>
          <w:highlight w:val="none"/>
          <w:lang w:val="en-US" w:eastAsia="zh-CN" w:bidi="ar-SA"/>
        </w:rPr>
        <w:t xml:space="preserve"> </w:t>
      </w:r>
      <w:r>
        <w:rPr>
          <w:rFonts w:hint="eastAsia" w:ascii="Times New Roman" w:hAnsi="Times New Roman" w:eastAsia="宋体" w:cs="宋体"/>
          <w:color w:val="000000"/>
          <w:spacing w:val="-5"/>
          <w:sz w:val="21"/>
          <w:szCs w:val="21"/>
          <w:highlight w:val="none"/>
          <w:lang w:val="en-US" w:eastAsia="zh-CN" w:bidi="ar-SA"/>
        </w:rPr>
        <w:t xml:space="preserve">（承接）企业为</w:t>
      </w:r>
      <w:r>
        <w:rPr>
          <w:rFonts w:ascii="Times New Roman" w:hAnsi="Times New Roman" w:eastAsia="宋体" w:cs="Times New Roman"/>
          <w:color w:val="000000"/>
          <w:spacing w:val="-78"/>
          <w:sz w:val="21"/>
          <w:szCs w:val="21"/>
          <w:highlight w:val="none"/>
          <w:u w:val="single"/>
          <w:lang w:val="en-US" w:eastAsia="zh-CN" w:bidi="ar-SA"/>
        </w:rPr>
        <w:t xml:space="preserve"> </w:t>
      </w:r>
      <w:r>
        <w:rPr>
          <w:rFonts w:hint="eastAsia" w:ascii="Times New Roman" w:hAnsi="Times New Roman" w:eastAsia="宋体" w:cs="宋体"/>
          <w:iCs/>
          <w:color w:val="000000"/>
          <w:spacing w:val="-5"/>
          <w:sz w:val="21"/>
          <w:szCs w:val="21"/>
          <w:highlight w:val="none"/>
          <w:u w:val="single"/>
          <w:lang w:val="en-US" w:eastAsia="zh-CN" w:bidi="ar-SA"/>
        </w:rPr>
        <w:t xml:space="preserve">（企业名称）</w:t>
      </w:r>
      <w:r>
        <w:rPr>
          <w:rFonts w:ascii="Times New Roman" w:hAnsi="Times New Roman" w:eastAsia="宋体" w:cs="Times New Roman"/>
          <w:iCs/>
          <w:color w:val="000000"/>
          <w:spacing w:val="-5"/>
          <w:sz w:val="21"/>
          <w:szCs w:val="21"/>
          <w:highlight w:val="none"/>
          <w:u w:val="single"/>
          <w:lang w:val="en-US" w:eastAsia="zh-CN" w:bidi="ar-SA"/>
        </w:rPr>
        <w:t xml:space="preserve">  </w:t>
      </w:r>
      <w:r>
        <w:rPr>
          <w:rFonts w:hint="eastAsia" w:ascii="Times New Roman" w:hAnsi="Times New Roman" w:eastAsia="宋体" w:cs="宋体"/>
          <w:iCs/>
          <w:color w:val="000000"/>
          <w:spacing w:val="-5"/>
          <w:sz w:val="21"/>
          <w:szCs w:val="21"/>
          <w:highlight w:val="none"/>
          <w:u w:val="single"/>
          <w:lang w:val="en-US" w:eastAsia="zh-CN" w:bidi="ar-SA"/>
        </w:rPr>
        <w:t xml:space="preserve">从业人员</w:t>
      </w:r>
      <w:r>
        <w:rPr>
          <w:rFonts w:ascii="Times New Roman" w:hAnsi="Times New Roman" w:eastAsia="宋体" w:cs="Times New Roman"/>
          <w:color w:val="000000"/>
          <w:spacing w:val="13"/>
          <w:sz w:val="21"/>
          <w:szCs w:val="21"/>
          <w:highlight w:val="none"/>
          <w:u w:val="single"/>
          <w:lang w:val="en-US" w:eastAsia="zh-CN" w:bidi="ar-SA"/>
        </w:rPr>
        <w:t xml:space="preserve">   </w:t>
      </w:r>
      <w:r>
        <w:rPr>
          <w:rFonts w:hint="eastAsia" w:ascii="Times New Roman" w:hAnsi="Times New Roman" w:eastAsia="宋体" w:cs="宋体"/>
          <w:color w:val="000000"/>
          <w:spacing w:val="-5"/>
          <w:sz w:val="21"/>
          <w:szCs w:val="21"/>
          <w:highlight w:val="none"/>
          <w:lang w:val="en-US" w:eastAsia="zh-CN" w:bidi="ar-SA"/>
        </w:rPr>
        <w:t xml:space="preserve">人</w:t>
      </w:r>
      <w:r>
        <w:rPr>
          <w:rFonts w:ascii="Times New Roman" w:hAnsi="Times New Roman" w:eastAsia="宋体" w:cs="Times New Roman"/>
          <w:color w:val="000000"/>
          <w:spacing w:val="-108"/>
          <w:sz w:val="21"/>
          <w:szCs w:val="21"/>
          <w:highlight w:val="none"/>
          <w:lang w:val="en-US" w:eastAsia="zh-CN" w:bidi="ar-SA"/>
        </w:rPr>
        <w:t xml:space="preserve"> </w:t>
      </w:r>
      <w:r>
        <w:rPr>
          <w:rFonts w:hint="eastAsia" w:ascii="Times New Roman" w:hAnsi="Times New Roman" w:eastAsia="宋体" w:cs="宋体"/>
          <w:color w:val="000000"/>
          <w:spacing w:val="-5"/>
          <w:sz w:val="21"/>
          <w:szCs w:val="21"/>
          <w:highlight w:val="none"/>
          <w:lang w:val="en-US" w:eastAsia="zh-CN" w:bidi="ar-SA"/>
        </w:rPr>
        <w:t xml:space="preserve">，</w:t>
      </w:r>
      <w:r>
        <w:rPr>
          <w:rFonts w:ascii="Times New Roman" w:hAnsi="Times New Roman" w:eastAsia="宋体" w:cs="Times New Roman"/>
          <w:color w:val="000000"/>
          <w:spacing w:val="-125"/>
          <w:sz w:val="21"/>
          <w:szCs w:val="21"/>
          <w:highlight w:val="none"/>
          <w:lang w:val="en-US" w:eastAsia="zh-CN" w:bidi="ar-SA"/>
        </w:rPr>
        <w:t xml:space="preserve"> </w:t>
      </w:r>
      <w:r>
        <w:rPr>
          <w:rFonts w:hint="eastAsia" w:ascii="Times New Roman" w:hAnsi="Times New Roman" w:eastAsia="宋体" w:cs="宋体"/>
          <w:color w:val="000000"/>
          <w:spacing w:val="-5"/>
          <w:sz w:val="21"/>
          <w:szCs w:val="21"/>
          <w:highlight w:val="none"/>
          <w:lang w:val="en-US" w:eastAsia="zh-CN" w:bidi="ar-SA"/>
        </w:rPr>
        <w:t xml:space="preserve">营业</w:t>
      </w:r>
      <w:r>
        <w:rPr>
          <w:rFonts w:ascii="Times New Roman" w:hAnsi="Times New Roman" w:eastAsia="宋体" w:cs="Times New Roman"/>
          <w:color w:val="000000"/>
          <w:spacing w:val="-30"/>
          <w:sz w:val="21"/>
          <w:szCs w:val="21"/>
          <w:highlight w:val="none"/>
          <w:lang w:val="en-US" w:eastAsia="zh-CN" w:bidi="ar-SA"/>
        </w:rPr>
        <w:t xml:space="preserve"> </w:t>
      </w:r>
      <w:r>
        <w:rPr>
          <w:rFonts w:hint="eastAsia" w:ascii="Times New Roman" w:hAnsi="Times New Roman" w:eastAsia="宋体" w:cs="宋体"/>
          <w:color w:val="000000"/>
          <w:spacing w:val="-7"/>
          <w:sz w:val="21"/>
          <w:szCs w:val="21"/>
          <w:highlight w:val="none"/>
          <w:lang w:val="en-US" w:eastAsia="zh-CN" w:bidi="ar-SA"/>
        </w:rPr>
        <w:t xml:space="preserve">收入为</w:t>
      </w:r>
      <w:r>
        <w:rPr>
          <w:rFonts w:ascii="Times New Roman" w:hAnsi="Times New Roman" w:eastAsia="宋体" w:cs="Times New Roman"/>
          <w:color w:val="000000"/>
          <w:spacing w:val="6"/>
          <w:sz w:val="21"/>
          <w:szCs w:val="21"/>
          <w:highlight w:val="none"/>
          <w:u w:val="single"/>
          <w:lang w:val="en-US" w:eastAsia="zh-CN" w:bidi="ar-SA"/>
        </w:rPr>
        <w:t xml:space="preserve">    </w:t>
      </w:r>
      <w:r>
        <w:rPr>
          <w:rFonts w:hint="eastAsia" w:ascii="Times New Roman" w:hAnsi="Times New Roman" w:eastAsia="宋体" w:cs="宋体"/>
          <w:color w:val="000000"/>
          <w:spacing w:val="-7"/>
          <w:sz w:val="21"/>
          <w:szCs w:val="21"/>
          <w:highlight w:val="none"/>
          <w:lang w:val="en-US" w:eastAsia="zh-CN" w:bidi="ar-SA"/>
        </w:rPr>
        <w:t xml:space="preserve">万元</w:t>
      </w:r>
      <w:r>
        <w:rPr>
          <w:rFonts w:ascii="Times New Roman" w:hAnsi="Times New Roman" w:eastAsia="宋体" w:cs="Times New Roman"/>
          <w:color w:val="000000"/>
          <w:spacing w:val="-112"/>
          <w:sz w:val="21"/>
          <w:szCs w:val="21"/>
          <w:highlight w:val="none"/>
          <w:lang w:val="en-US" w:eastAsia="zh-CN" w:bidi="ar-SA"/>
        </w:rPr>
        <w:t xml:space="preserve"> </w:t>
      </w:r>
      <w:r>
        <w:rPr>
          <w:rFonts w:hint="eastAsia" w:ascii="Times New Roman" w:hAnsi="Times New Roman" w:eastAsia="宋体" w:cs="宋体"/>
          <w:color w:val="000000"/>
          <w:spacing w:val="-7"/>
          <w:sz w:val="21"/>
          <w:szCs w:val="21"/>
          <w:highlight w:val="none"/>
          <w:lang w:val="en-US" w:eastAsia="zh-CN" w:bidi="ar-SA"/>
        </w:rPr>
        <w:t xml:space="preserve">，</w:t>
      </w:r>
      <w:r>
        <w:rPr>
          <w:rFonts w:ascii="Times New Roman" w:hAnsi="Times New Roman" w:eastAsia="宋体" w:cs="Times New Roman"/>
          <w:color w:val="000000"/>
          <w:spacing w:val="-122"/>
          <w:sz w:val="21"/>
          <w:szCs w:val="21"/>
          <w:highlight w:val="none"/>
          <w:lang w:val="en-US" w:eastAsia="zh-CN" w:bidi="ar-SA"/>
        </w:rPr>
        <w:t xml:space="preserve"> </w:t>
      </w:r>
      <w:r>
        <w:rPr>
          <w:rFonts w:hint="eastAsia" w:ascii="Times New Roman" w:hAnsi="Times New Roman" w:eastAsia="宋体" w:cs="宋体"/>
          <w:color w:val="000000"/>
          <w:spacing w:val="-7"/>
          <w:sz w:val="21"/>
          <w:szCs w:val="21"/>
          <w:highlight w:val="none"/>
          <w:lang w:val="en-US" w:eastAsia="zh-CN" w:bidi="ar-SA"/>
        </w:rPr>
        <w:t xml:space="preserve">资产总额为</w:t>
      </w:r>
      <w:r>
        <w:rPr>
          <w:rFonts w:ascii="Times New Roman" w:hAnsi="Times New Roman" w:eastAsia="宋体" w:cs="Times New Roman"/>
          <w:color w:val="000000"/>
          <w:spacing w:val="6"/>
          <w:sz w:val="21"/>
          <w:szCs w:val="21"/>
          <w:highlight w:val="none"/>
          <w:u w:val="single"/>
          <w:lang w:val="en-US" w:eastAsia="zh-CN" w:bidi="ar-SA"/>
        </w:rPr>
        <w:t xml:space="preserve">    </w:t>
      </w:r>
      <w:r>
        <w:rPr>
          <w:rFonts w:hint="eastAsia" w:ascii="Times New Roman" w:hAnsi="Times New Roman" w:eastAsia="宋体" w:cs="宋体"/>
          <w:color w:val="000000"/>
          <w:spacing w:val="-7"/>
          <w:sz w:val="21"/>
          <w:szCs w:val="21"/>
          <w:highlight w:val="none"/>
          <w:lang w:val="en-US" w:eastAsia="zh-CN" w:bidi="ar-SA"/>
        </w:rPr>
        <w:t xml:space="preserve">万元，属于</w:t>
      </w:r>
      <w:r>
        <w:rPr>
          <w:rFonts w:ascii="Times New Roman" w:hAnsi="Times New Roman" w:eastAsia="宋体" w:cs="Times New Roman"/>
          <w:color w:val="000000"/>
          <w:spacing w:val="-83"/>
          <w:sz w:val="21"/>
          <w:szCs w:val="21"/>
          <w:highlight w:val="none"/>
          <w:u w:val="single"/>
          <w:lang w:val="en-US" w:eastAsia="zh-CN" w:bidi="ar-SA"/>
        </w:rPr>
        <w:t xml:space="preserve"> </w:t>
      </w:r>
      <w:r>
        <w:rPr>
          <w:rFonts w:hint="eastAsia" w:ascii="Times New Roman" w:hAnsi="Times New Roman" w:eastAsia="宋体" w:cs="宋体"/>
          <w:iCs/>
          <w:color w:val="000000"/>
          <w:spacing w:val="-7"/>
          <w:sz w:val="21"/>
          <w:szCs w:val="21"/>
          <w:highlight w:val="none"/>
          <w:u w:val="single"/>
          <w:lang w:val="en-US" w:eastAsia="zh-CN" w:bidi="ar-SA"/>
        </w:rPr>
        <w:t xml:space="preserve">（中型企业、</w:t>
      </w:r>
      <w:r>
        <w:rPr>
          <w:rFonts w:ascii="Times New Roman" w:hAnsi="Times New Roman" w:eastAsia="宋体" w:cs="Times New Roman"/>
          <w:color w:val="000000"/>
          <w:spacing w:val="-145"/>
          <w:sz w:val="21"/>
          <w:szCs w:val="21"/>
          <w:highlight w:val="none"/>
          <w:lang w:val="en-US" w:eastAsia="zh-CN" w:bidi="ar-SA"/>
        </w:rPr>
        <w:t xml:space="preserve"> </w:t>
      </w:r>
      <w:r>
        <w:rPr>
          <w:rFonts w:hint="eastAsia" w:ascii="Times New Roman" w:hAnsi="Times New Roman" w:eastAsia="宋体" w:cs="宋体"/>
          <w:iCs/>
          <w:color w:val="000000"/>
          <w:spacing w:val="-1"/>
          <w:sz w:val="21"/>
          <w:szCs w:val="21"/>
          <w:highlight w:val="none"/>
          <w:u w:val="single"/>
          <w:lang w:val="en-US" w:eastAsia="zh-CN" w:bidi="ar-SA"/>
        </w:rPr>
        <w:t xml:space="preserve">小型企业、微型企业</w:t>
      </w:r>
      <w:r>
        <w:rPr>
          <w:rFonts w:hint="eastAsia" w:ascii="Times New Roman" w:hAnsi="Times New Roman" w:eastAsia="宋体" w:cs="宋体"/>
          <w:iCs/>
          <w:color w:val="000000"/>
          <w:spacing w:val="-5"/>
          <w:sz w:val="21"/>
          <w:szCs w:val="21"/>
          <w:highlight w:val="none"/>
          <w:lang w:val="en-US" w:eastAsia="zh-CN" w:bidi="ar-SA"/>
        </w:rPr>
        <w:t xml:space="preserve">）</w:t>
      </w:r>
      <w:r>
        <w:rPr>
          <w:rFonts w:hint="eastAsia" w:ascii="Times New Roman" w:hAnsi="Times New Roman" w:eastAsia="宋体" w:cs="宋体"/>
          <w:color w:val="000000"/>
          <w:spacing w:val="-5"/>
          <w:sz w:val="21"/>
          <w:szCs w:val="21"/>
          <w:highlight w:val="none"/>
          <w:lang w:val="en-US" w:eastAsia="zh-CN" w:bidi="ar-SA"/>
        </w:rPr>
        <w:t xml:space="preserve">；</w:t>
      </w:r>
      <w:r>
        <w:rPr>
          <w:color w:val="000000"/>
          <w:szCs w:val="21"/>
          <w:highlight w:val="none"/>
          <w:lang w:val="en-US" w:eastAsia="en-US"/>
        </w:rPr>
      </w:r>
      <w:r/>
    </w:p>
    <w:p>
      <w:pPr>
        <w:pStyle w:val="1291"/>
        <w:ind w:left="18" w:right="0" w:firstLine="651"/>
        <w:jc w:val="both"/>
        <w:keepLines w:val="0"/>
        <w:keepNext w:val="0"/>
        <w:spacing w:before="0" w:beforeAutospacing="0" w:after="0" w:afterAutospacing="0" w:line="360" w:lineRule="auto"/>
        <w:widowControl w:val="off"/>
        <w:rPr>
          <w:color w:val="000000"/>
          <w:szCs w:val="21"/>
          <w:highlight w:val="none"/>
          <w:lang w:val="en-US" w:eastAsia="en-US"/>
        </w:rPr>
        <w:suppressLineNumbers w:val="0"/>
      </w:pPr>
      <w:r>
        <w:rPr>
          <w:rFonts w:ascii="Times New Roman" w:hAnsi="Times New Roman" w:eastAsia="宋体" w:cs="Times New Roman"/>
          <w:color w:val="000000"/>
          <w:spacing w:val="-15"/>
          <w:sz w:val="21"/>
          <w:szCs w:val="21"/>
          <w:highlight w:val="none"/>
          <w:lang w:val="en-US" w:eastAsia="zh-CN" w:bidi="ar-SA"/>
        </w:rPr>
        <w:t xml:space="preserve">2</w:t>
      </w:r>
      <w:r>
        <w:rPr>
          <w:rFonts w:ascii="Times New Roman" w:hAnsi="Times New Roman" w:eastAsia="宋体" w:cs="Times New Roman"/>
          <w:color w:val="000000"/>
          <w:spacing w:val="-138"/>
          <w:sz w:val="21"/>
          <w:szCs w:val="21"/>
          <w:highlight w:val="none"/>
          <w:lang w:val="en-US" w:eastAsia="zh-CN" w:bidi="ar-SA"/>
        </w:rPr>
        <w:t xml:space="preserve"> </w:t>
      </w:r>
      <w:r>
        <w:rPr>
          <w:rFonts w:ascii="Times New Roman" w:hAnsi="Times New Roman" w:eastAsia="宋体" w:cs="Times New Roman"/>
          <w:color w:val="000000"/>
          <w:spacing w:val="-15"/>
          <w:sz w:val="21"/>
          <w:szCs w:val="21"/>
          <w:highlight w:val="none"/>
          <w:lang w:val="en-US" w:eastAsia="zh-CN" w:bidi="ar-SA"/>
        </w:rPr>
        <w:t xml:space="preserve">.</w:t>
      </w:r>
      <w:r>
        <w:rPr>
          <w:rFonts w:ascii="Times New Roman" w:hAnsi="Times New Roman" w:eastAsia="宋体" w:cs="Times New Roman"/>
          <w:color w:val="000000"/>
          <w:spacing w:val="-12"/>
          <w:sz w:val="21"/>
          <w:szCs w:val="21"/>
          <w:highlight w:val="none"/>
          <w:u w:val="single"/>
          <w:lang w:val="en-US" w:eastAsia="zh-CN" w:bidi="ar-SA"/>
        </w:rPr>
        <w:t xml:space="preserve"> </w:t>
      </w:r>
      <w:r>
        <w:rPr>
          <w:rFonts w:hint="eastAsia" w:ascii="Times New Roman" w:hAnsi="Times New Roman" w:eastAsia="宋体" w:cs="宋体"/>
          <w:iCs/>
          <w:color w:val="000000"/>
          <w:spacing w:val="-15"/>
          <w:sz w:val="21"/>
          <w:szCs w:val="21"/>
          <w:highlight w:val="none"/>
          <w:u w:val="single"/>
          <w:lang w:val="en-US" w:eastAsia="zh-CN" w:bidi="ar-SA"/>
        </w:rPr>
        <w:t xml:space="preserve">（标的名称</w:t>
      </w:r>
      <w:r>
        <w:rPr>
          <w:rFonts w:hint="eastAsia" w:ascii="Times New Roman" w:hAnsi="Times New Roman" w:eastAsia="宋体" w:cs="宋体"/>
          <w:iCs/>
          <w:color w:val="000000"/>
          <w:spacing w:val="-19"/>
          <w:sz w:val="21"/>
          <w:szCs w:val="21"/>
          <w:highlight w:val="none"/>
          <w:u w:val="single"/>
          <w:lang w:val="en-US" w:eastAsia="zh-CN" w:bidi="ar-SA"/>
        </w:rPr>
        <w:t xml:space="preserve">）</w:t>
      </w:r>
      <w:r>
        <w:rPr>
          <w:rFonts w:ascii="Times New Roman" w:hAnsi="Times New Roman" w:eastAsia="宋体" w:cs="Times New Roman"/>
          <w:color w:val="000000"/>
          <w:spacing w:val="-131"/>
          <w:sz w:val="21"/>
          <w:szCs w:val="21"/>
          <w:highlight w:val="none"/>
          <w:lang w:val="en-US" w:eastAsia="zh-CN" w:bidi="ar-SA"/>
        </w:rPr>
        <w:t xml:space="preserve"> </w:t>
      </w:r>
      <w:r>
        <w:rPr>
          <w:rFonts w:hint="eastAsia" w:ascii="Times New Roman" w:hAnsi="Times New Roman" w:eastAsia="宋体" w:cs="宋体"/>
          <w:color w:val="000000"/>
          <w:spacing w:val="-19"/>
          <w:sz w:val="21"/>
          <w:szCs w:val="21"/>
          <w:highlight w:val="none"/>
          <w:lang w:val="en-US" w:eastAsia="zh-CN" w:bidi="ar-SA"/>
        </w:rPr>
        <w:t xml:space="preserve">，</w:t>
      </w:r>
      <w:r>
        <w:rPr>
          <w:rFonts w:hint="eastAsia" w:ascii="Times New Roman" w:hAnsi="Times New Roman" w:eastAsia="宋体" w:cs="宋体"/>
          <w:color w:val="000000"/>
          <w:spacing w:val="-15"/>
          <w:sz w:val="21"/>
          <w:szCs w:val="21"/>
          <w:highlight w:val="none"/>
          <w:lang w:val="en-US" w:eastAsia="zh-CN" w:bidi="ar-SA"/>
        </w:rPr>
        <w:t xml:space="preserve">属于</w:t>
      </w:r>
      <w:r>
        <w:rPr>
          <w:rFonts w:hint="eastAsia" w:ascii="Times New Roman" w:hAnsi="Times New Roman" w:eastAsia="宋体" w:cs="宋体"/>
          <w:iCs/>
          <w:color w:val="000000"/>
          <w:spacing w:val="-15"/>
          <w:sz w:val="21"/>
          <w:szCs w:val="21"/>
          <w:highlight w:val="none"/>
          <w:u w:val="single"/>
          <w:lang w:val="en-US" w:eastAsia="zh-CN" w:bidi="ar-SA"/>
        </w:rPr>
        <w:t xml:space="preserve">（采购文件中明确的所属行业</w:t>
      </w:r>
      <w:r>
        <w:rPr>
          <w:rFonts w:hint="eastAsia" w:ascii="Times New Roman" w:hAnsi="Times New Roman" w:eastAsia="宋体" w:cs="宋体"/>
          <w:iCs/>
          <w:color w:val="000000"/>
          <w:spacing w:val="-19"/>
          <w:sz w:val="21"/>
          <w:szCs w:val="21"/>
          <w:highlight w:val="none"/>
          <w:lang w:val="en-US" w:eastAsia="zh-CN" w:bidi="ar-SA"/>
        </w:rPr>
        <w:t xml:space="preserve">）</w:t>
      </w:r>
      <w:r>
        <w:rPr>
          <w:rFonts w:hint="eastAsia" w:ascii="Times New Roman" w:hAnsi="Times New Roman" w:eastAsia="宋体" w:cs="宋体"/>
          <w:color w:val="000000"/>
          <w:spacing w:val="-19"/>
          <w:sz w:val="21"/>
          <w:szCs w:val="21"/>
          <w:highlight w:val="none"/>
          <w:lang w:val="en-US" w:eastAsia="zh-CN" w:bidi="ar-SA"/>
        </w:rPr>
        <w:t xml:space="preserve">；</w:t>
      </w:r>
      <w:r>
        <w:rPr>
          <w:rFonts w:hint="eastAsia" w:ascii="Times New Roman" w:hAnsi="Times New Roman" w:eastAsia="宋体" w:cs="宋体"/>
          <w:color w:val="000000"/>
          <w:spacing w:val="-5"/>
          <w:sz w:val="21"/>
          <w:szCs w:val="21"/>
          <w:highlight w:val="none"/>
          <w:lang w:val="en-US" w:eastAsia="zh-CN" w:bidi="ar-SA"/>
        </w:rPr>
        <w:t xml:space="preserve">承建</w:t>
      </w:r>
      <w:r>
        <w:rPr>
          <w:rFonts w:ascii="Times New Roman" w:hAnsi="Times New Roman" w:eastAsia="宋体" w:cs="Times New Roman"/>
          <w:color w:val="000000"/>
          <w:spacing w:val="-155"/>
          <w:sz w:val="21"/>
          <w:szCs w:val="21"/>
          <w:highlight w:val="none"/>
          <w:lang w:val="en-US" w:eastAsia="zh-CN" w:bidi="ar-SA"/>
        </w:rPr>
        <w:t xml:space="preserve"> </w:t>
      </w:r>
      <w:r>
        <w:rPr>
          <w:rFonts w:hint="eastAsia" w:ascii="Times New Roman" w:hAnsi="Times New Roman" w:eastAsia="宋体" w:cs="宋体"/>
          <w:color w:val="000000"/>
          <w:spacing w:val="-5"/>
          <w:sz w:val="21"/>
          <w:szCs w:val="21"/>
          <w:highlight w:val="none"/>
          <w:lang w:val="en-US" w:eastAsia="zh-CN" w:bidi="ar-SA"/>
        </w:rPr>
        <w:t xml:space="preserve">（承接）企业为</w:t>
      </w:r>
      <w:r>
        <w:rPr>
          <w:rFonts w:ascii="Times New Roman" w:hAnsi="Times New Roman" w:eastAsia="宋体" w:cs="Times New Roman"/>
          <w:color w:val="000000"/>
          <w:spacing w:val="-78"/>
          <w:sz w:val="21"/>
          <w:szCs w:val="21"/>
          <w:highlight w:val="none"/>
          <w:u w:val="single"/>
          <w:lang w:val="en-US" w:eastAsia="zh-CN" w:bidi="ar-SA"/>
        </w:rPr>
        <w:t xml:space="preserve"> </w:t>
      </w:r>
      <w:r>
        <w:rPr>
          <w:rFonts w:hint="eastAsia" w:ascii="Times New Roman" w:hAnsi="Times New Roman" w:eastAsia="宋体" w:cs="宋体"/>
          <w:iCs/>
          <w:color w:val="000000"/>
          <w:spacing w:val="-5"/>
          <w:sz w:val="21"/>
          <w:szCs w:val="21"/>
          <w:highlight w:val="none"/>
          <w:u w:val="single"/>
          <w:lang w:val="en-US" w:eastAsia="zh-CN" w:bidi="ar-SA"/>
        </w:rPr>
        <w:t xml:space="preserve">（企业名称）</w:t>
      </w:r>
      <w:r>
        <w:rPr>
          <w:rFonts w:ascii="Times New Roman" w:hAnsi="Times New Roman" w:eastAsia="宋体" w:cs="Times New Roman"/>
          <w:iCs/>
          <w:color w:val="000000"/>
          <w:spacing w:val="-5"/>
          <w:sz w:val="21"/>
          <w:szCs w:val="21"/>
          <w:highlight w:val="none"/>
          <w:u w:val="single"/>
          <w:lang w:val="en-US" w:eastAsia="zh-CN" w:bidi="ar-SA"/>
        </w:rPr>
        <w:t xml:space="preserve">  </w:t>
      </w:r>
      <w:r>
        <w:rPr>
          <w:rFonts w:hint="eastAsia" w:ascii="Times New Roman" w:hAnsi="Times New Roman" w:eastAsia="宋体" w:cs="宋体"/>
          <w:iCs/>
          <w:color w:val="000000"/>
          <w:spacing w:val="-5"/>
          <w:sz w:val="21"/>
          <w:szCs w:val="21"/>
          <w:highlight w:val="none"/>
          <w:u w:val="single"/>
          <w:lang w:val="en-US" w:eastAsia="zh-CN" w:bidi="ar-SA"/>
        </w:rPr>
        <w:t xml:space="preserve">从业人员</w:t>
      </w:r>
      <w:r>
        <w:rPr>
          <w:rFonts w:ascii="Times New Roman" w:hAnsi="Times New Roman" w:eastAsia="宋体" w:cs="Times New Roman"/>
          <w:color w:val="000000"/>
          <w:spacing w:val="13"/>
          <w:sz w:val="21"/>
          <w:szCs w:val="21"/>
          <w:highlight w:val="none"/>
          <w:u w:val="single"/>
          <w:lang w:val="en-US" w:eastAsia="zh-CN" w:bidi="ar-SA"/>
        </w:rPr>
        <w:t xml:space="preserve">   </w:t>
      </w:r>
      <w:r>
        <w:rPr>
          <w:rFonts w:hint="eastAsia" w:ascii="Times New Roman" w:hAnsi="Times New Roman" w:eastAsia="宋体" w:cs="宋体"/>
          <w:color w:val="000000"/>
          <w:spacing w:val="-5"/>
          <w:sz w:val="21"/>
          <w:szCs w:val="21"/>
          <w:highlight w:val="none"/>
          <w:lang w:val="en-US" w:eastAsia="zh-CN" w:bidi="ar-SA"/>
        </w:rPr>
        <w:t xml:space="preserve">人</w:t>
      </w:r>
      <w:r>
        <w:rPr>
          <w:rFonts w:ascii="Times New Roman" w:hAnsi="Times New Roman" w:eastAsia="宋体" w:cs="Times New Roman"/>
          <w:color w:val="000000"/>
          <w:spacing w:val="-108"/>
          <w:sz w:val="21"/>
          <w:szCs w:val="21"/>
          <w:highlight w:val="none"/>
          <w:lang w:val="en-US" w:eastAsia="zh-CN" w:bidi="ar-SA"/>
        </w:rPr>
        <w:t xml:space="preserve"> </w:t>
      </w:r>
      <w:r>
        <w:rPr>
          <w:rFonts w:hint="eastAsia" w:ascii="Times New Roman" w:hAnsi="Times New Roman" w:eastAsia="宋体" w:cs="宋体"/>
          <w:color w:val="000000"/>
          <w:spacing w:val="-5"/>
          <w:sz w:val="21"/>
          <w:szCs w:val="21"/>
          <w:highlight w:val="none"/>
          <w:lang w:val="en-US" w:eastAsia="zh-CN" w:bidi="ar-SA"/>
        </w:rPr>
        <w:t xml:space="preserve">，</w:t>
      </w:r>
      <w:r>
        <w:rPr>
          <w:rFonts w:ascii="Times New Roman" w:hAnsi="Times New Roman" w:eastAsia="宋体" w:cs="Times New Roman"/>
          <w:color w:val="000000"/>
          <w:spacing w:val="-125"/>
          <w:sz w:val="21"/>
          <w:szCs w:val="21"/>
          <w:highlight w:val="none"/>
          <w:lang w:val="en-US" w:eastAsia="zh-CN" w:bidi="ar-SA"/>
        </w:rPr>
        <w:t xml:space="preserve"> </w:t>
      </w:r>
      <w:r>
        <w:rPr>
          <w:rFonts w:hint="eastAsia" w:ascii="Times New Roman" w:hAnsi="Times New Roman" w:eastAsia="宋体" w:cs="宋体"/>
          <w:color w:val="000000"/>
          <w:spacing w:val="-5"/>
          <w:sz w:val="21"/>
          <w:szCs w:val="21"/>
          <w:highlight w:val="none"/>
          <w:lang w:val="en-US" w:eastAsia="zh-CN" w:bidi="ar-SA"/>
        </w:rPr>
        <w:t xml:space="preserve">营业</w:t>
      </w:r>
      <w:r>
        <w:rPr>
          <w:rFonts w:ascii="Times New Roman" w:hAnsi="Times New Roman" w:eastAsia="宋体" w:cs="Times New Roman"/>
          <w:color w:val="000000"/>
          <w:spacing w:val="-30"/>
          <w:sz w:val="21"/>
          <w:szCs w:val="21"/>
          <w:highlight w:val="none"/>
          <w:lang w:val="en-US" w:eastAsia="zh-CN" w:bidi="ar-SA"/>
        </w:rPr>
        <w:t xml:space="preserve"> </w:t>
      </w:r>
      <w:r>
        <w:rPr>
          <w:rFonts w:hint="eastAsia" w:ascii="Times New Roman" w:hAnsi="Times New Roman" w:eastAsia="宋体" w:cs="宋体"/>
          <w:color w:val="000000"/>
          <w:spacing w:val="-7"/>
          <w:sz w:val="21"/>
          <w:szCs w:val="21"/>
          <w:highlight w:val="none"/>
          <w:lang w:val="en-US" w:eastAsia="zh-CN" w:bidi="ar-SA"/>
        </w:rPr>
        <w:t xml:space="preserve">收入为</w:t>
      </w:r>
      <w:r>
        <w:rPr>
          <w:rFonts w:ascii="Times New Roman" w:hAnsi="Times New Roman" w:eastAsia="宋体" w:cs="Times New Roman"/>
          <w:color w:val="000000"/>
          <w:spacing w:val="6"/>
          <w:sz w:val="21"/>
          <w:szCs w:val="21"/>
          <w:highlight w:val="none"/>
          <w:u w:val="single"/>
          <w:lang w:val="en-US" w:eastAsia="zh-CN" w:bidi="ar-SA"/>
        </w:rPr>
        <w:t xml:space="preserve">    </w:t>
      </w:r>
      <w:r>
        <w:rPr>
          <w:rFonts w:hint="eastAsia" w:ascii="Times New Roman" w:hAnsi="Times New Roman" w:eastAsia="宋体" w:cs="宋体"/>
          <w:color w:val="000000"/>
          <w:spacing w:val="-7"/>
          <w:sz w:val="21"/>
          <w:szCs w:val="21"/>
          <w:highlight w:val="none"/>
          <w:lang w:val="en-US" w:eastAsia="zh-CN" w:bidi="ar-SA"/>
        </w:rPr>
        <w:t xml:space="preserve">万元</w:t>
      </w:r>
      <w:r>
        <w:rPr>
          <w:rFonts w:ascii="Times New Roman" w:hAnsi="Times New Roman" w:eastAsia="宋体" w:cs="Times New Roman"/>
          <w:color w:val="000000"/>
          <w:spacing w:val="-112"/>
          <w:sz w:val="21"/>
          <w:szCs w:val="21"/>
          <w:highlight w:val="none"/>
          <w:lang w:val="en-US" w:eastAsia="zh-CN" w:bidi="ar-SA"/>
        </w:rPr>
        <w:t xml:space="preserve"> </w:t>
      </w:r>
      <w:r>
        <w:rPr>
          <w:rFonts w:hint="eastAsia" w:ascii="Times New Roman" w:hAnsi="Times New Roman" w:eastAsia="宋体" w:cs="宋体"/>
          <w:color w:val="000000"/>
          <w:spacing w:val="-7"/>
          <w:sz w:val="21"/>
          <w:szCs w:val="21"/>
          <w:highlight w:val="none"/>
          <w:lang w:val="en-US" w:eastAsia="zh-CN" w:bidi="ar-SA"/>
        </w:rPr>
        <w:t xml:space="preserve">，</w:t>
      </w:r>
      <w:r>
        <w:rPr>
          <w:rFonts w:ascii="Times New Roman" w:hAnsi="Times New Roman" w:eastAsia="宋体" w:cs="Times New Roman"/>
          <w:color w:val="000000"/>
          <w:spacing w:val="-122"/>
          <w:sz w:val="21"/>
          <w:szCs w:val="21"/>
          <w:highlight w:val="none"/>
          <w:lang w:val="en-US" w:eastAsia="zh-CN" w:bidi="ar-SA"/>
        </w:rPr>
        <w:t xml:space="preserve"> </w:t>
      </w:r>
      <w:r>
        <w:rPr>
          <w:rFonts w:hint="eastAsia" w:ascii="Times New Roman" w:hAnsi="Times New Roman" w:eastAsia="宋体" w:cs="宋体"/>
          <w:color w:val="000000"/>
          <w:spacing w:val="-7"/>
          <w:sz w:val="21"/>
          <w:szCs w:val="21"/>
          <w:highlight w:val="none"/>
          <w:lang w:val="en-US" w:eastAsia="zh-CN" w:bidi="ar-SA"/>
        </w:rPr>
        <w:t xml:space="preserve">资产总额为</w:t>
      </w:r>
      <w:r>
        <w:rPr>
          <w:rFonts w:ascii="Times New Roman" w:hAnsi="Times New Roman" w:eastAsia="宋体" w:cs="Times New Roman"/>
          <w:color w:val="000000"/>
          <w:spacing w:val="6"/>
          <w:sz w:val="21"/>
          <w:szCs w:val="21"/>
          <w:highlight w:val="none"/>
          <w:u w:val="single"/>
          <w:lang w:val="en-US" w:eastAsia="zh-CN" w:bidi="ar-SA"/>
        </w:rPr>
        <w:t xml:space="preserve">    </w:t>
      </w:r>
      <w:r>
        <w:rPr>
          <w:rFonts w:hint="eastAsia" w:ascii="Times New Roman" w:hAnsi="Times New Roman" w:eastAsia="宋体" w:cs="宋体"/>
          <w:color w:val="000000"/>
          <w:spacing w:val="-7"/>
          <w:sz w:val="21"/>
          <w:szCs w:val="21"/>
          <w:highlight w:val="none"/>
          <w:lang w:val="en-US" w:eastAsia="zh-CN" w:bidi="ar-SA"/>
        </w:rPr>
        <w:t xml:space="preserve">万元，属于</w:t>
      </w:r>
      <w:r>
        <w:rPr>
          <w:rFonts w:ascii="Times New Roman" w:hAnsi="Times New Roman" w:eastAsia="宋体" w:cs="Times New Roman"/>
          <w:color w:val="000000"/>
          <w:spacing w:val="-83"/>
          <w:sz w:val="21"/>
          <w:szCs w:val="21"/>
          <w:highlight w:val="none"/>
          <w:u w:val="single"/>
          <w:lang w:val="en-US" w:eastAsia="zh-CN" w:bidi="ar-SA"/>
        </w:rPr>
        <w:t xml:space="preserve"> </w:t>
      </w:r>
      <w:r>
        <w:rPr>
          <w:rFonts w:hint="eastAsia" w:ascii="Times New Roman" w:hAnsi="Times New Roman" w:eastAsia="宋体" w:cs="宋体"/>
          <w:iCs/>
          <w:color w:val="000000"/>
          <w:spacing w:val="-7"/>
          <w:sz w:val="21"/>
          <w:szCs w:val="21"/>
          <w:highlight w:val="none"/>
          <w:u w:val="single"/>
          <w:lang w:val="en-US" w:eastAsia="zh-CN" w:bidi="ar-SA"/>
        </w:rPr>
        <w:t xml:space="preserve">（中型企业、</w:t>
      </w:r>
      <w:r>
        <w:rPr>
          <w:rFonts w:ascii="Times New Roman" w:hAnsi="Times New Roman" w:eastAsia="宋体" w:cs="Times New Roman"/>
          <w:color w:val="000000"/>
          <w:spacing w:val="-145"/>
          <w:sz w:val="21"/>
          <w:szCs w:val="21"/>
          <w:highlight w:val="none"/>
          <w:lang w:val="en-US" w:eastAsia="zh-CN" w:bidi="ar-SA"/>
        </w:rPr>
        <w:t xml:space="preserve"> </w:t>
      </w:r>
      <w:r>
        <w:rPr>
          <w:rFonts w:hint="eastAsia" w:ascii="Times New Roman" w:hAnsi="Times New Roman" w:eastAsia="宋体" w:cs="宋体"/>
          <w:iCs/>
          <w:color w:val="000000"/>
          <w:spacing w:val="-1"/>
          <w:sz w:val="21"/>
          <w:szCs w:val="21"/>
          <w:highlight w:val="none"/>
          <w:u w:val="single"/>
          <w:lang w:val="en-US" w:eastAsia="zh-CN" w:bidi="ar-SA"/>
        </w:rPr>
        <w:t xml:space="preserve">小型企业、微型企业</w:t>
      </w:r>
      <w:r>
        <w:rPr>
          <w:rFonts w:hint="eastAsia" w:ascii="Times New Roman" w:hAnsi="Times New Roman" w:eastAsia="宋体" w:cs="宋体"/>
          <w:iCs/>
          <w:color w:val="000000"/>
          <w:spacing w:val="-5"/>
          <w:sz w:val="21"/>
          <w:szCs w:val="21"/>
          <w:highlight w:val="none"/>
          <w:lang w:val="en-US" w:eastAsia="zh-CN" w:bidi="ar-SA"/>
        </w:rPr>
        <w:t xml:space="preserve">）</w:t>
      </w:r>
      <w:r>
        <w:rPr>
          <w:rFonts w:hint="eastAsia" w:ascii="Times New Roman" w:hAnsi="Times New Roman" w:eastAsia="宋体" w:cs="宋体"/>
          <w:color w:val="000000"/>
          <w:spacing w:val="-5"/>
          <w:sz w:val="21"/>
          <w:szCs w:val="21"/>
          <w:highlight w:val="none"/>
          <w:lang w:val="en-US" w:eastAsia="zh-CN" w:bidi="ar-SA"/>
        </w:rPr>
        <w:t xml:space="preserve">；</w:t>
      </w:r>
      <w:r>
        <w:rPr>
          <w:color w:val="000000"/>
          <w:szCs w:val="21"/>
          <w:highlight w:val="none"/>
          <w:lang w:val="en-US" w:eastAsia="en-US"/>
        </w:rPr>
      </w:r>
      <w:r/>
    </w:p>
    <w:p>
      <w:pPr>
        <w:pStyle w:val="1291"/>
        <w:ind w:left="0" w:right="0" w:firstLine="688"/>
        <w:jc w:val="both"/>
        <w:keepLines w:val="0"/>
        <w:keepNext w:val="0"/>
        <w:spacing w:before="132" w:beforeAutospacing="0" w:after="0" w:afterAutospacing="0" w:line="360" w:lineRule="auto"/>
        <w:widowControl w:val="off"/>
        <w:rPr>
          <w:color w:val="000000"/>
          <w:szCs w:val="21"/>
          <w:highlight w:val="none"/>
          <w:lang w:val="en-US" w:eastAsia="en-US"/>
        </w:rPr>
        <w:suppressLineNumbers w:val="0"/>
      </w:pPr>
      <w:r>
        <w:rPr>
          <w:rFonts w:ascii="Times New Roman" w:hAnsi="Times New Roman" w:eastAsia="宋体" w:cs="Times New Roman"/>
          <w:color w:val="000000"/>
          <w:spacing w:val="-18"/>
          <w:position w:val="-7"/>
          <w:sz w:val="21"/>
          <w:szCs w:val="21"/>
          <w:highlight w:val="none"/>
          <w:lang w:val="en-US" w:eastAsia="zh-CN" w:bidi="ar-SA"/>
        </w:rPr>
        <w:t xml:space="preserve">……</w:t>
      </w:r>
      <w:r>
        <w:rPr>
          <w:color w:val="000000"/>
          <w:szCs w:val="21"/>
          <w:highlight w:val="none"/>
          <w:lang w:val="en-US" w:eastAsia="en-US"/>
        </w:rPr>
      </w:r>
      <w:r/>
    </w:p>
    <w:p>
      <w:pPr>
        <w:pStyle w:val="1291"/>
        <w:ind w:left="35" w:right="160" w:firstLine="678"/>
        <w:jc w:val="both"/>
        <w:keepLines w:val="0"/>
        <w:keepNext w:val="0"/>
        <w:spacing w:before="244" w:beforeAutospacing="0" w:after="0" w:afterAutospacing="0" w:line="360" w:lineRule="auto"/>
        <w:widowControl w:val="off"/>
        <w:rPr>
          <w:color w:val="000000"/>
          <w:spacing w:val="-12"/>
          <w:szCs w:val="21"/>
          <w:highlight w:val="none"/>
          <w:lang w:val="en-US" w:eastAsia="en-US"/>
        </w:rPr>
        <w:suppressLineNumbers w:val="0"/>
      </w:pPr>
      <w:r>
        <w:rPr>
          <w:rFonts w:hint="eastAsia" w:ascii="Times New Roman" w:hAnsi="Times New Roman" w:eastAsia="宋体" w:cs="宋体"/>
          <w:color w:val="000000"/>
          <w:spacing w:val="-7"/>
          <w:sz w:val="21"/>
          <w:szCs w:val="21"/>
          <w:highlight w:val="none"/>
          <w:lang w:val="en-US" w:eastAsia="zh-CN" w:bidi="ar-SA"/>
        </w:rPr>
        <w:t xml:space="preserve">以上企业</w:t>
      </w:r>
      <w:r>
        <w:rPr>
          <w:rFonts w:ascii="Times New Roman" w:hAnsi="Times New Roman" w:eastAsia="宋体" w:cs="Times New Roman"/>
          <w:color w:val="000000"/>
          <w:spacing w:val="-112"/>
          <w:sz w:val="21"/>
          <w:szCs w:val="21"/>
          <w:highlight w:val="none"/>
          <w:lang w:val="en-US" w:eastAsia="zh-CN" w:bidi="ar-SA"/>
        </w:rPr>
        <w:t xml:space="preserve"> </w:t>
      </w:r>
      <w:r>
        <w:rPr>
          <w:rFonts w:hint="eastAsia" w:ascii="Times New Roman" w:hAnsi="Times New Roman" w:eastAsia="宋体" w:cs="宋体"/>
          <w:color w:val="000000"/>
          <w:spacing w:val="-7"/>
          <w:sz w:val="21"/>
          <w:szCs w:val="21"/>
          <w:highlight w:val="none"/>
          <w:lang w:val="en-US" w:eastAsia="zh-CN" w:bidi="ar-SA"/>
        </w:rPr>
        <w:t xml:space="preserve">，不属于大企业的分支机构</w:t>
      </w:r>
      <w:r>
        <w:rPr>
          <w:rFonts w:ascii="Times New Roman" w:hAnsi="Times New Roman" w:eastAsia="宋体" w:cs="Times New Roman"/>
          <w:color w:val="000000"/>
          <w:spacing w:val="-116"/>
          <w:sz w:val="21"/>
          <w:szCs w:val="21"/>
          <w:highlight w:val="none"/>
          <w:lang w:val="en-US" w:eastAsia="zh-CN" w:bidi="ar-SA"/>
        </w:rPr>
        <w:t xml:space="preserve"> </w:t>
      </w:r>
      <w:r>
        <w:rPr>
          <w:rFonts w:hint="eastAsia" w:ascii="Times New Roman" w:hAnsi="Times New Roman" w:eastAsia="宋体" w:cs="宋体"/>
          <w:color w:val="000000"/>
          <w:spacing w:val="-7"/>
          <w:sz w:val="21"/>
          <w:szCs w:val="21"/>
          <w:highlight w:val="none"/>
          <w:lang w:val="en-US" w:eastAsia="zh-CN" w:bidi="ar-SA"/>
        </w:rPr>
        <w:t xml:space="preserve">，不存在控股股东</w:t>
      </w:r>
      <w:r>
        <w:rPr>
          <w:rFonts w:ascii="Times New Roman" w:hAnsi="Times New Roman" w:eastAsia="宋体" w:cs="Times New Roman"/>
          <w:color w:val="000000"/>
          <w:spacing w:val="-138"/>
          <w:sz w:val="21"/>
          <w:szCs w:val="21"/>
          <w:highlight w:val="none"/>
          <w:lang w:val="en-US" w:eastAsia="zh-CN" w:bidi="ar-SA"/>
        </w:rPr>
        <w:t xml:space="preserve"> </w:t>
      </w:r>
      <w:r>
        <w:rPr>
          <w:rFonts w:hint="eastAsia" w:ascii="Times New Roman" w:hAnsi="Times New Roman" w:eastAsia="宋体" w:cs="宋体"/>
          <w:color w:val="000000"/>
          <w:spacing w:val="-4"/>
          <w:sz w:val="21"/>
          <w:szCs w:val="21"/>
          <w:highlight w:val="none"/>
          <w:lang w:val="en-US" w:eastAsia="zh-CN" w:bidi="ar-SA"/>
        </w:rPr>
        <w:t xml:space="preserve">为大企业的情形</w:t>
      </w:r>
      <w:r>
        <w:rPr>
          <w:rFonts w:ascii="Times New Roman" w:hAnsi="Times New Roman" w:eastAsia="宋体" w:cs="Times New Roman"/>
          <w:color w:val="000000"/>
          <w:spacing w:val="-92"/>
          <w:sz w:val="21"/>
          <w:szCs w:val="21"/>
          <w:highlight w:val="none"/>
          <w:lang w:val="en-US" w:eastAsia="zh-CN" w:bidi="ar-SA"/>
        </w:rPr>
        <w:t xml:space="preserve"> </w:t>
      </w:r>
      <w:r>
        <w:rPr>
          <w:rFonts w:hint="eastAsia" w:ascii="Times New Roman" w:hAnsi="Times New Roman" w:eastAsia="宋体" w:cs="宋体"/>
          <w:color w:val="000000"/>
          <w:spacing w:val="-4"/>
          <w:sz w:val="21"/>
          <w:szCs w:val="21"/>
          <w:highlight w:val="none"/>
          <w:lang w:val="en-US" w:eastAsia="zh-CN" w:bidi="ar-SA"/>
        </w:rPr>
        <w:t xml:space="preserve">，也不存在与大企业的负责人为同一人的情</w:t>
      </w:r>
      <w:r>
        <w:rPr>
          <w:rFonts w:ascii="Times New Roman" w:hAnsi="Times New Roman" w:eastAsia="宋体" w:cs="Times New Roman"/>
          <w:color w:val="000000"/>
          <w:spacing w:val="-140"/>
          <w:sz w:val="21"/>
          <w:szCs w:val="21"/>
          <w:highlight w:val="none"/>
          <w:lang w:val="en-US" w:eastAsia="zh-CN" w:bidi="ar-SA"/>
        </w:rPr>
        <w:t xml:space="preserve"> </w:t>
      </w:r>
      <w:r>
        <w:rPr>
          <w:rFonts w:hint="eastAsia" w:ascii="Times New Roman" w:hAnsi="Times New Roman" w:eastAsia="宋体" w:cs="宋体"/>
          <w:color w:val="000000"/>
          <w:spacing w:val="-12"/>
          <w:sz w:val="21"/>
          <w:szCs w:val="21"/>
          <w:highlight w:val="none"/>
          <w:lang w:val="en-US" w:eastAsia="zh-CN" w:bidi="ar-SA"/>
        </w:rPr>
        <w:t xml:space="preserve">形</w:t>
      </w:r>
      <w:r>
        <w:rPr>
          <w:rFonts w:ascii="Times New Roman" w:hAnsi="Times New Roman" w:eastAsia="宋体" w:cs="Times New Roman"/>
          <w:color w:val="000000"/>
          <w:spacing w:val="-113"/>
          <w:sz w:val="21"/>
          <w:szCs w:val="21"/>
          <w:highlight w:val="none"/>
          <w:lang w:val="en-US" w:eastAsia="zh-CN" w:bidi="ar-SA"/>
        </w:rPr>
        <w:t xml:space="preserve"> </w:t>
      </w:r>
      <w:r>
        <w:rPr>
          <w:rFonts w:hint="eastAsia" w:ascii="Times New Roman" w:hAnsi="Times New Roman" w:eastAsia="宋体" w:cs="宋体"/>
          <w:color w:val="000000"/>
          <w:spacing w:val="-12"/>
          <w:sz w:val="21"/>
          <w:szCs w:val="21"/>
          <w:highlight w:val="none"/>
          <w:lang w:val="en-US" w:eastAsia="zh-CN" w:bidi="ar-SA"/>
        </w:rPr>
        <w:t xml:space="preserve">。</w:t>
      </w:r>
      <w:r>
        <w:rPr>
          <w:color w:val="000000"/>
          <w:spacing w:val="-12"/>
          <w:szCs w:val="21"/>
          <w:highlight w:val="none"/>
          <w:lang w:val="en-US" w:eastAsia="en-US"/>
        </w:rPr>
      </w:r>
      <w:r/>
    </w:p>
    <w:p>
      <w:pPr>
        <w:pStyle w:val="1291"/>
        <w:ind w:left="35" w:right="160" w:firstLine="678"/>
        <w:jc w:val="both"/>
        <w:keepLines w:val="0"/>
        <w:keepNext w:val="0"/>
        <w:spacing w:before="244" w:beforeAutospacing="0" w:after="0" w:afterAutospacing="0" w:line="360" w:lineRule="auto"/>
        <w:widowControl w:val="off"/>
        <w:rPr>
          <w:color w:val="000000"/>
          <w:spacing w:val="6"/>
          <w:szCs w:val="21"/>
          <w:highlight w:val="none"/>
          <w:lang w:val="en-US" w:eastAsia="en-US"/>
        </w:rPr>
        <w:suppressLineNumbers w:val="0"/>
      </w:pPr>
      <w:r>
        <w:rPr>
          <w:rFonts w:hint="eastAsia" w:ascii="Times New Roman" w:hAnsi="Times New Roman" w:eastAsia="宋体" w:cs="宋体"/>
          <w:color w:val="000000"/>
          <w:spacing w:val="-6"/>
          <w:sz w:val="21"/>
          <w:szCs w:val="21"/>
          <w:highlight w:val="none"/>
          <w:lang w:val="en-US" w:eastAsia="zh-CN" w:bidi="ar-SA"/>
        </w:rPr>
        <w:t xml:space="preserve">本企业对上述声明内容的真实性负责</w:t>
      </w:r>
      <w:r>
        <w:rPr>
          <w:rFonts w:ascii="Times New Roman" w:hAnsi="Times New Roman" w:eastAsia="宋体" w:cs="Times New Roman"/>
          <w:color w:val="000000"/>
          <w:spacing w:val="-102"/>
          <w:sz w:val="21"/>
          <w:szCs w:val="21"/>
          <w:highlight w:val="none"/>
          <w:lang w:val="en-US" w:eastAsia="zh-CN" w:bidi="ar-SA"/>
        </w:rPr>
        <w:t xml:space="preserve"> </w:t>
      </w:r>
      <w:r>
        <w:rPr>
          <w:rFonts w:hint="eastAsia" w:ascii="Times New Roman" w:hAnsi="Times New Roman" w:eastAsia="宋体" w:cs="宋体"/>
          <w:color w:val="000000"/>
          <w:spacing w:val="-6"/>
          <w:sz w:val="21"/>
          <w:szCs w:val="21"/>
          <w:highlight w:val="none"/>
          <w:lang w:val="en-US" w:eastAsia="zh-CN" w:bidi="ar-SA"/>
        </w:rPr>
        <w:t xml:space="preserve">。如有虚假</w:t>
      </w:r>
      <w:r>
        <w:rPr>
          <w:rFonts w:ascii="Times New Roman" w:hAnsi="Times New Roman" w:eastAsia="宋体" w:cs="Times New Roman"/>
          <w:color w:val="000000"/>
          <w:spacing w:val="-114"/>
          <w:sz w:val="21"/>
          <w:szCs w:val="21"/>
          <w:highlight w:val="none"/>
          <w:lang w:val="en-US" w:eastAsia="zh-CN" w:bidi="ar-SA"/>
        </w:rPr>
        <w:t xml:space="preserve"> </w:t>
      </w:r>
      <w:r>
        <w:rPr>
          <w:rFonts w:hint="eastAsia" w:ascii="Times New Roman" w:hAnsi="Times New Roman" w:eastAsia="宋体" w:cs="宋体"/>
          <w:color w:val="000000"/>
          <w:spacing w:val="-6"/>
          <w:sz w:val="21"/>
          <w:szCs w:val="21"/>
          <w:highlight w:val="none"/>
          <w:lang w:val="en-US" w:eastAsia="zh-CN" w:bidi="ar-SA"/>
        </w:rPr>
        <w:t xml:space="preserve">，将依</w:t>
      </w:r>
      <w:r>
        <w:rPr>
          <w:rFonts w:ascii="Times New Roman" w:hAnsi="Times New Roman" w:eastAsia="宋体" w:cs="Times New Roman"/>
          <w:color w:val="000000"/>
          <w:spacing w:val="-140"/>
          <w:sz w:val="21"/>
          <w:szCs w:val="21"/>
          <w:highlight w:val="none"/>
          <w:lang w:val="en-US" w:eastAsia="zh-CN" w:bidi="ar-SA"/>
        </w:rPr>
        <w:t xml:space="preserve"> </w:t>
      </w:r>
      <w:r>
        <w:rPr>
          <w:rFonts w:hint="eastAsia" w:ascii="Times New Roman" w:hAnsi="Times New Roman" w:eastAsia="宋体" w:cs="宋体"/>
          <w:color w:val="000000"/>
          <w:spacing w:val="-5"/>
          <w:sz w:val="21"/>
          <w:szCs w:val="21"/>
          <w:highlight w:val="none"/>
          <w:lang w:val="en-US" w:eastAsia="zh-CN" w:bidi="ar-SA"/>
        </w:rPr>
        <w:t xml:space="preserve">法承担相应责任</w:t>
      </w:r>
      <w:r>
        <w:rPr>
          <w:rFonts w:hint="eastAsia" w:ascii="Times New Roman" w:hAnsi="Times New Roman" w:eastAsia="宋体" w:cs="宋体"/>
          <w:b/>
          <w:bCs/>
          <w:color w:val="000000"/>
          <w:sz w:val="21"/>
          <w:szCs w:val="21"/>
          <w:highlight w:val="none"/>
          <w:lang w:val="en-US" w:eastAsia="zh-CN" w:bidi="ar-SA"/>
        </w:rPr>
        <w:t xml:space="preserve">。</w:t>
      </w:r>
      <w:r>
        <w:rPr>
          <w:rFonts w:ascii="Times New Roman" w:hAnsi="Times New Roman" w:eastAsia="宋体" w:cs="Times New Roman"/>
          <w:color w:val="000000"/>
          <w:spacing w:val="6"/>
          <w:sz w:val="21"/>
          <w:szCs w:val="21"/>
          <w:highlight w:val="none"/>
          <w:lang w:val="en-US" w:eastAsia="zh-CN" w:bidi="ar-SA"/>
        </w:rPr>
        <w:t xml:space="preserve">       </w:t>
      </w:r>
      <w:r>
        <w:rPr>
          <w:color w:val="000000"/>
          <w:spacing w:val="6"/>
          <w:szCs w:val="21"/>
          <w:highlight w:val="none"/>
          <w:lang w:val="en-US" w:eastAsia="en-US"/>
        </w:rPr>
      </w:r>
      <w:r/>
    </w:p>
    <w:p>
      <w:pPr>
        <w:pStyle w:val="1291"/>
        <w:ind w:left="0" w:right="1560" w:firstLine="444"/>
        <w:jc w:val="right"/>
        <w:keepLines w:val="0"/>
        <w:keepNext w:val="0"/>
        <w:spacing w:before="0" w:beforeAutospacing="0" w:after="0" w:afterAutospacing="0" w:line="360" w:lineRule="auto"/>
        <w:widowControl w:val="off"/>
        <w:tabs>
          <w:tab w:val="left" w:pos="4860" w:leader="none"/>
        </w:tabs>
        <w:rPr>
          <w:color w:val="000000"/>
          <w:spacing w:val="6"/>
          <w:szCs w:val="21"/>
          <w:highlight w:val="none"/>
          <w:lang w:val="en-US" w:eastAsia="en-US"/>
        </w:rPr>
        <w:suppressLineNumbers w:val="0"/>
      </w:pPr>
      <w:r>
        <w:rPr>
          <w:rFonts w:hint="eastAsia" w:ascii="Times New Roman" w:hAnsi="Times New Roman" w:eastAsia="宋体" w:cs="宋体"/>
          <w:color w:val="000000"/>
          <w:spacing w:val="6"/>
          <w:sz w:val="21"/>
          <w:szCs w:val="21"/>
          <w:highlight w:val="none"/>
          <w:lang w:val="en-US" w:eastAsia="zh-CN" w:bidi="ar-SA"/>
        </w:rPr>
        <w:t xml:space="preserve">企业名称（盖章）：</w:t>
      </w:r>
      <w:r>
        <w:rPr>
          <w:color w:val="000000"/>
          <w:spacing w:val="6"/>
          <w:szCs w:val="21"/>
          <w:highlight w:val="none"/>
          <w:lang w:val="en-US" w:eastAsia="en-US"/>
        </w:rPr>
      </w:r>
      <w:r/>
    </w:p>
    <w:p>
      <w:pPr>
        <w:pStyle w:val="1291"/>
        <w:ind w:left="0" w:right="1560" w:firstLine="444"/>
        <w:jc w:val="right"/>
        <w:keepLines w:val="0"/>
        <w:keepNext w:val="0"/>
        <w:spacing w:before="0" w:beforeAutospacing="0" w:after="0" w:afterAutospacing="0" w:line="360" w:lineRule="auto"/>
        <w:widowControl w:val="off"/>
        <w:tabs>
          <w:tab w:val="left" w:pos="4860" w:leader="none"/>
        </w:tabs>
        <w:rPr>
          <w:color w:val="000000"/>
          <w:spacing w:val="6"/>
          <w:szCs w:val="21"/>
          <w:highlight w:val="none"/>
          <w:lang w:val="en-US" w:eastAsia="en-US"/>
        </w:rPr>
        <w:suppressLineNumbers w:val="0"/>
      </w:pPr>
      <w:r>
        <w:rPr>
          <w:rFonts w:ascii="Times New Roman" w:hAnsi="Times New Roman" w:eastAsia="宋体" w:cs="Times New Roman"/>
          <w:color w:val="000000"/>
          <w:spacing w:val="6"/>
          <w:sz w:val="21"/>
          <w:szCs w:val="21"/>
          <w:highlight w:val="none"/>
          <w:lang w:val="en-US" w:eastAsia="zh-CN" w:bidi="ar-SA"/>
        </w:rPr>
        <w:t xml:space="preserve">         </w:t>
      </w:r>
      <w:r>
        <w:rPr>
          <w:rFonts w:hint="eastAsia" w:ascii="Times New Roman" w:hAnsi="Times New Roman" w:eastAsia="宋体" w:cs="宋体"/>
          <w:color w:val="000000"/>
          <w:spacing w:val="6"/>
          <w:sz w:val="21"/>
          <w:szCs w:val="21"/>
          <w:highlight w:val="none"/>
          <w:lang w:val="en-US" w:eastAsia="zh-CN" w:bidi="ar-SA"/>
        </w:rPr>
        <w:t xml:space="preserve">日</w:t>
      </w:r>
      <w:r>
        <w:rPr>
          <w:rFonts w:ascii="Times New Roman" w:hAnsi="Times New Roman" w:eastAsia="宋体" w:cs="Times New Roman"/>
          <w:color w:val="000000"/>
          <w:spacing w:val="6"/>
          <w:sz w:val="21"/>
          <w:szCs w:val="21"/>
          <w:highlight w:val="none"/>
          <w:lang w:val="en-US" w:eastAsia="zh-CN" w:bidi="ar-SA"/>
        </w:rPr>
        <w:t xml:space="preserve">  </w:t>
      </w:r>
      <w:r>
        <w:rPr>
          <w:rFonts w:hint="eastAsia" w:ascii="Times New Roman" w:hAnsi="Times New Roman" w:eastAsia="宋体" w:cs="宋体"/>
          <w:color w:val="000000"/>
          <w:spacing w:val="6"/>
          <w:sz w:val="21"/>
          <w:szCs w:val="21"/>
          <w:highlight w:val="none"/>
          <w:lang w:val="en-US" w:eastAsia="zh-CN" w:bidi="ar-SA"/>
        </w:rPr>
        <w:t xml:space="preserve">期：</w:t>
      </w:r>
      <w:r>
        <w:rPr>
          <w:color w:val="000000"/>
          <w:spacing w:val="6"/>
          <w:szCs w:val="21"/>
          <w:highlight w:val="none"/>
          <w:lang w:val="en-US" w:eastAsia="en-US"/>
        </w:rPr>
      </w:r>
      <w:r/>
    </w:p>
    <w:p>
      <w:pPr>
        <w:pStyle w:val="1291"/>
        <w:ind w:left="0" w:right="0" w:firstLine="422"/>
        <w:jc w:val="both"/>
        <w:keepLines w:val="0"/>
        <w:keepNext w:val="0"/>
        <w:spacing w:before="0" w:beforeAutospacing="0" w:after="0" w:afterAutospacing="0" w:line="360" w:lineRule="auto"/>
        <w:widowControl w:val="off"/>
        <w:rPr>
          <w:b/>
          <w:bCs/>
          <w:color w:val="000000"/>
          <w:szCs w:val="21"/>
          <w:highlight w:val="none"/>
          <w:lang w:val="en-US" w:eastAsia="en-US"/>
        </w:rPr>
        <w:suppressLineNumbers w:val="0"/>
      </w:pPr>
      <w:r>
        <w:rPr>
          <w:rFonts w:hint="eastAsia" w:ascii="Times New Roman" w:hAnsi="Times New Roman" w:eastAsia="宋体" w:cs="宋体"/>
          <w:b/>
          <w:bCs/>
          <w:color w:val="000000"/>
          <w:sz w:val="21"/>
          <w:szCs w:val="21"/>
          <w:highlight w:val="none"/>
          <w:lang w:val="en-US" w:eastAsia="zh-CN" w:bidi="ar-SA"/>
        </w:rPr>
        <w:t xml:space="preserve">注：</w:t>
      </w:r>
      <w:r>
        <w:rPr>
          <w:rFonts w:ascii="Times New Roman" w:hAnsi="Times New Roman" w:eastAsia="宋体" w:cs="Times New Roman"/>
          <w:b/>
          <w:bCs/>
          <w:color w:val="000000"/>
          <w:sz w:val="21"/>
          <w:szCs w:val="21"/>
          <w:highlight w:val="none"/>
          <w:lang w:val="en-US" w:eastAsia="zh-CN" w:bidi="ar-SA"/>
        </w:rPr>
        <w:t xml:space="preserve">1</w:t>
      </w:r>
      <w:r>
        <w:rPr>
          <w:rFonts w:hint="eastAsia" w:ascii="Times New Roman" w:hAnsi="Times New Roman" w:eastAsia="宋体" w:cs="宋体"/>
          <w:b/>
          <w:bCs/>
          <w:color w:val="000000"/>
          <w:sz w:val="21"/>
          <w:szCs w:val="21"/>
          <w:highlight w:val="none"/>
          <w:lang w:val="en-US" w:eastAsia="zh-CN" w:bidi="ar-SA"/>
        </w:rPr>
        <w:t xml:space="preserve">、提供工程的施工单位全部为符合政策要求的中小企业（或者：服务全部由符合政策要求的中小企业承接）的参加本次政府采购项目需提供此声明函</w:t>
      </w:r>
      <w:r>
        <w:rPr>
          <w:rFonts w:hint="eastAsia" w:ascii="Times New Roman" w:hAnsi="Times New Roman" w:eastAsia="宋体" w:cs="宋体"/>
          <w:color w:val="000000"/>
          <w:sz w:val="21"/>
          <w:szCs w:val="20"/>
          <w:highlight w:val="none"/>
          <w:lang w:val="zh-CN" w:eastAsia="zh-CN" w:bidi="ar-SA"/>
        </w:rPr>
        <w:t xml:space="preserve">（中小企业划型标准详见《关于印发中小企业划型标准规定的通知》工信部联企业〔</w:t>
      </w:r>
      <w:r>
        <w:rPr>
          <w:rFonts w:ascii="Times New Roman" w:hAnsi="Times New Roman" w:eastAsia="宋体" w:cs="Times New Roman"/>
          <w:color w:val="000000"/>
          <w:sz w:val="21"/>
          <w:szCs w:val="20"/>
          <w:highlight w:val="none"/>
          <w:lang w:val="zh-CN" w:eastAsia="zh-CN" w:bidi="ar-SA"/>
        </w:rPr>
        <w:t xml:space="preserve">2011</w:t>
      </w:r>
      <w:r>
        <w:rPr>
          <w:rFonts w:hint="eastAsia" w:ascii="Times New Roman" w:hAnsi="Times New Roman" w:eastAsia="宋体" w:cs="宋体"/>
          <w:color w:val="000000"/>
          <w:sz w:val="21"/>
          <w:szCs w:val="20"/>
          <w:highlight w:val="none"/>
          <w:lang w:val="zh-CN" w:eastAsia="zh-CN" w:bidi="ar-SA"/>
        </w:rPr>
        <w:t xml:space="preserve">〕</w:t>
      </w:r>
      <w:r>
        <w:rPr>
          <w:rFonts w:ascii="Times New Roman" w:hAnsi="Times New Roman" w:eastAsia="宋体" w:cs="Times New Roman"/>
          <w:color w:val="000000"/>
          <w:sz w:val="21"/>
          <w:szCs w:val="20"/>
          <w:highlight w:val="none"/>
          <w:lang w:val="zh-CN" w:eastAsia="zh-CN" w:bidi="ar-SA"/>
        </w:rPr>
        <w:t xml:space="preserve">300</w:t>
      </w:r>
      <w:r>
        <w:rPr>
          <w:rFonts w:hint="eastAsia" w:ascii="Times New Roman" w:hAnsi="Times New Roman" w:eastAsia="宋体" w:cs="宋体"/>
          <w:color w:val="000000"/>
          <w:sz w:val="21"/>
          <w:szCs w:val="20"/>
          <w:highlight w:val="none"/>
          <w:lang w:val="zh-CN" w:eastAsia="zh-CN" w:bidi="ar-SA"/>
        </w:rPr>
        <w:t xml:space="preserve">号）</w:t>
      </w:r>
      <w:r>
        <w:rPr>
          <w:rFonts w:hint="eastAsia" w:ascii="Times New Roman" w:hAnsi="Times New Roman" w:eastAsia="宋体" w:cs="宋体"/>
          <w:b/>
          <w:bCs/>
          <w:color w:val="000000"/>
          <w:sz w:val="21"/>
          <w:szCs w:val="21"/>
          <w:highlight w:val="none"/>
          <w:lang w:val="en-US" w:eastAsia="zh-CN" w:bidi="ar-SA"/>
        </w:rPr>
        <w:t xml:space="preserve">，其他情况无需提供此声明函。</w:t>
      </w:r>
      <w:r>
        <w:rPr>
          <w:b/>
          <w:bCs/>
          <w:color w:val="000000"/>
          <w:szCs w:val="21"/>
          <w:highlight w:val="none"/>
          <w:lang w:val="en-US" w:eastAsia="en-US"/>
        </w:rPr>
      </w:r>
      <w:r/>
    </w:p>
    <w:p>
      <w:pPr>
        <w:pStyle w:val="1291"/>
        <w:ind w:left="0" w:right="0" w:firstLine="422"/>
        <w:jc w:val="both"/>
        <w:keepLines w:val="0"/>
        <w:keepNext w:val="0"/>
        <w:spacing w:before="0" w:beforeAutospacing="0" w:after="0" w:afterAutospacing="0" w:line="360" w:lineRule="auto"/>
        <w:widowControl w:val="off"/>
        <w:rPr>
          <w:rFonts w:hint="eastAsia" w:ascii="Times New Roman" w:hAnsi="Times New Roman" w:eastAsia="宋体" w:cs="宋体"/>
          <w:b/>
          <w:bCs/>
          <w:color w:val="000000"/>
          <w:sz w:val="21"/>
          <w:szCs w:val="21"/>
          <w:highlight w:val="none"/>
          <w:lang w:val="en-US" w:eastAsia="zh-CN" w:bidi="ar-SA"/>
        </w:rPr>
        <w:suppressLineNumbers w:val="0"/>
      </w:pPr>
      <w:r>
        <w:rPr>
          <w:rFonts w:hint="eastAsia" w:ascii="Times New Roman" w:hAnsi="Times New Roman" w:eastAsia="宋体" w:cs="宋体"/>
          <w:b/>
          <w:bCs/>
          <w:color w:val="000000"/>
          <w:sz w:val="21"/>
          <w:szCs w:val="21"/>
          <w:highlight w:val="none"/>
          <w:lang w:val="en-US" w:eastAsia="zh-CN" w:bidi="ar-SA"/>
        </w:rPr>
        <w:t xml:space="preserve">2、投标人未按上述要求提供声明函的，价格将不做相应扣除。</w:t>
      </w:r>
      <w:r>
        <w:rPr>
          <w:rFonts w:hint="eastAsia" w:ascii="Times New Roman" w:hAnsi="Times New Roman" w:eastAsia="宋体" w:cs="宋体"/>
          <w:b/>
          <w:bCs/>
          <w:color w:val="000000"/>
          <w:sz w:val="21"/>
          <w:szCs w:val="21"/>
          <w:highlight w:val="none"/>
          <w:lang w:val="en-US" w:eastAsia="zh-CN" w:bidi="ar-SA"/>
        </w:rPr>
      </w:r>
      <w:r/>
    </w:p>
    <w:p>
      <w:pPr>
        <w:pStyle w:val="1291"/>
        <w:ind w:left="0" w:right="0" w:firstLine="422"/>
        <w:jc w:val="both"/>
        <w:keepLines w:val="0"/>
        <w:keepNext w:val="0"/>
        <w:spacing w:before="0" w:beforeAutospacing="0" w:after="0" w:afterAutospacing="0" w:line="360" w:lineRule="auto"/>
        <w:widowControl w:val="off"/>
        <w:rPr>
          <w:color w:val="000000"/>
          <w:highlight w:val="none"/>
        </w:rPr>
        <w:suppressLineNumbers w:val="0"/>
      </w:pPr>
      <w:r>
        <w:rPr>
          <w:rFonts w:ascii="Times New Roman" w:hAnsi="Times New Roman" w:eastAsia="宋体" w:cs="Times New Roman"/>
          <w:b/>
          <w:bCs/>
          <w:color w:val="000000"/>
          <w:sz w:val="21"/>
          <w:szCs w:val="21"/>
          <w:highlight w:val="none"/>
          <w:lang w:val="en-US" w:eastAsia="zh-CN" w:bidi="ar-SA"/>
        </w:rPr>
        <w:t xml:space="preserve">3</w:t>
      </w:r>
      <w:r>
        <w:rPr>
          <w:rFonts w:hint="eastAsia" w:ascii="Times New Roman" w:hAnsi="Times New Roman" w:eastAsia="宋体" w:cs="Times New Roman"/>
          <w:b/>
          <w:bCs/>
          <w:color w:val="000000"/>
          <w:sz w:val="21"/>
          <w:szCs w:val="21"/>
          <w:highlight w:val="none"/>
          <w:lang w:val="en-US" w:eastAsia="zh-CN" w:bidi="ar-SA"/>
        </w:rPr>
        <w:t xml:space="preserve">、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rPr>
          <w:color w:val="000000"/>
          <w:highlight w:val="none"/>
        </w:rPr>
      </w:r>
      <w:r/>
    </w:p>
    <w:p>
      <w:pPr>
        <w:pStyle w:val="1291"/>
        <w:ind w:firstLine="422"/>
        <w:jc w:val="left"/>
        <w:spacing w:line="360" w:lineRule="auto"/>
        <w:tabs>
          <w:tab w:val="left" w:pos="312" w:leader="none"/>
        </w:tabs>
        <w:rPr>
          <w:rFonts w:ascii="Times New Roman" w:hAnsi="Times New Roman" w:cs="Times New Roman"/>
          <w:b/>
          <w:bCs/>
          <w:color w:val="000000"/>
          <w:szCs w:val="21"/>
          <w:highlight w:val="none"/>
          <w:lang w:bidi="ar-SA"/>
        </w:rPr>
      </w:pPr>
      <w:r>
        <w:rPr>
          <w:rFonts w:ascii="Times New Roman" w:hAnsi="Times New Roman" w:cs="Times New Roman"/>
          <w:b/>
          <w:bCs/>
          <w:color w:val="000000"/>
          <w:szCs w:val="21"/>
          <w:highlight w:val="none"/>
          <w:lang w:bidi="ar-SA"/>
        </w:rPr>
      </w:r>
      <w:r/>
    </w:p>
    <w:p>
      <w:pPr>
        <w:pStyle w:val="1291"/>
        <w:ind w:right="1560" w:firstLine="444"/>
        <w:jc w:val="center"/>
        <w:spacing w:line="360" w:lineRule="auto"/>
        <w:tabs>
          <w:tab w:val="left" w:pos="4860" w:leader="none"/>
        </w:tabs>
        <w:rPr>
          <w:rFonts w:ascii="Times New Roman" w:hAnsi="Times New Roman" w:cs="Times New Roman"/>
          <w:color w:val="000000"/>
          <w:spacing w:val="6"/>
          <w:szCs w:val="21"/>
          <w:highlight w:val="none"/>
          <w:lang w:bidi="ar-SA"/>
        </w:rPr>
      </w:pPr>
      <w:r>
        <w:rPr>
          <w:rFonts w:ascii="Times New Roman" w:hAnsi="Times New Roman" w:cs="Times New Roman"/>
          <w:color w:val="000000"/>
          <w:spacing w:val="6"/>
          <w:szCs w:val="21"/>
          <w:highlight w:val="none"/>
          <w:lang w:bidi="ar-SA"/>
        </w:rPr>
      </w:r>
      <w:r/>
    </w:p>
    <w:p>
      <w:pPr>
        <w:pStyle w:val="1291"/>
        <w:jc w:val="center"/>
        <w:spacing w:line="360" w:lineRule="auto"/>
        <w:rPr>
          <w:rFonts w:ascii="Times New Roman" w:hAnsi="Times New Roman" w:cs="Times New Roman"/>
          <w:b/>
          <w:bCs/>
          <w:color w:val="000000"/>
          <w:szCs w:val="21"/>
          <w:highlight w:val="none"/>
          <w:lang w:bidi="ar-SA"/>
        </w:rPr>
        <w:outlineLvl w:val="2"/>
      </w:pPr>
      <w:r>
        <w:rPr>
          <w:rFonts w:ascii="Times New Roman" w:hAnsi="Times New Roman" w:cs="Times New Roman"/>
          <w:b/>
          <w:bCs/>
          <w:color w:val="000000"/>
          <w:sz w:val="24"/>
          <w:szCs w:val="24"/>
          <w:highlight w:val="none"/>
          <w:lang w:bidi="ar-SA"/>
        </w:rPr>
        <w:br w:type="page" w:clear="all"/>
      </w:r>
      <w:bookmarkStart w:id="234" w:name="_Toc22161"/>
      <w:r/>
      <w:bookmarkStart w:id="235" w:name="_Toc3795"/>
      <w:r>
        <w:rPr>
          <w:rFonts w:ascii="Times New Roman" w:hAnsi="Times New Roman" w:cs="Times New Roman"/>
          <w:b/>
          <w:bCs/>
          <w:color w:val="000000"/>
          <w:szCs w:val="21"/>
          <w:highlight w:val="none"/>
          <w:lang w:bidi="ar-SA"/>
        </w:rPr>
        <w:t xml:space="preserve">（二）残疾人福利性单位声明函</w:t>
      </w:r>
      <w:bookmarkEnd w:id="234"/>
      <w:r/>
      <w:bookmarkEnd w:id="235"/>
      <w:r>
        <w:rPr>
          <w:rFonts w:ascii="Times New Roman" w:hAnsi="Times New Roman" w:cs="Times New Roman"/>
          <w:b/>
          <w:bCs/>
          <w:color w:val="000000"/>
          <w:szCs w:val="21"/>
          <w:highlight w:val="none"/>
          <w:lang w:bidi="ar-SA"/>
        </w:rPr>
      </w:r>
      <w:r/>
    </w:p>
    <w:p>
      <w:pPr>
        <w:pStyle w:val="1291"/>
        <w:ind w:firstLine="444"/>
        <w:jc w:val="left"/>
        <w:spacing w:line="360" w:lineRule="auto"/>
        <w:tabs>
          <w:tab w:val="left" w:pos="4860" w:leader="none"/>
        </w:tabs>
        <w:rPr>
          <w:rFonts w:ascii="Times New Roman" w:hAnsi="Times New Roman" w:cs="Times New Roman"/>
          <w:color w:val="000000"/>
          <w:spacing w:val="6"/>
          <w:szCs w:val="21"/>
          <w:highlight w:val="none"/>
          <w:lang w:bidi="ar-SA"/>
        </w:rPr>
      </w:pPr>
      <w:r>
        <w:rPr>
          <w:rFonts w:ascii="Times New Roman" w:hAnsi="Times New Roman" w:cs="Times New Roman"/>
          <w:color w:val="000000"/>
          <w:spacing w:val="6"/>
          <w:szCs w:val="21"/>
          <w:highlight w:val="none"/>
          <w:lang w:bidi="ar-SA"/>
        </w:rPr>
      </w:r>
      <w:r/>
    </w:p>
    <w:p>
      <w:pPr>
        <w:pStyle w:val="1291"/>
        <w:ind w:firstLine="444"/>
        <w:jc w:val="left"/>
        <w:spacing w:line="360" w:lineRule="auto"/>
        <w:tabs>
          <w:tab w:val="left" w:pos="4860" w:leader="none"/>
        </w:tabs>
        <w:rPr>
          <w:rFonts w:ascii="Times New Roman" w:hAnsi="Times New Roman" w:cs="Times New Roman"/>
          <w:color w:val="000000"/>
          <w:spacing w:val="6"/>
          <w:szCs w:val="21"/>
          <w:highlight w:val="none"/>
          <w:lang w:bidi="ar-SA"/>
        </w:rPr>
      </w:pPr>
      <w:r>
        <w:rPr>
          <w:rFonts w:ascii="Times New Roman" w:hAnsi="Times New Roman" w:cs="Times New Roman"/>
          <w:color w:val="000000"/>
          <w:spacing w:val="6"/>
          <w:szCs w:val="21"/>
          <w:highlight w:val="none"/>
          <w:lang w:bidi="ar-SA"/>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cs="Times New Roman"/>
          <w:color w:val="000000"/>
          <w:spacing w:val="6"/>
          <w:szCs w:val="21"/>
          <w:highlight w:val="none"/>
          <w:u w:val="single"/>
          <w:lang w:bidi="ar-SA"/>
        </w:rPr>
        <w:t xml:space="preserve">     </w:t>
      </w:r>
      <w:r>
        <w:rPr>
          <w:rFonts w:ascii="Times New Roman" w:hAnsi="Times New Roman" w:cs="Times New Roman"/>
          <w:color w:val="000000"/>
          <w:spacing w:val="6"/>
          <w:szCs w:val="21"/>
          <w:highlight w:val="none"/>
          <w:lang w:bidi="ar-SA"/>
        </w:rPr>
        <w:t xml:space="preserve">单位的</w:t>
      </w:r>
      <w:r>
        <w:rPr>
          <w:rFonts w:ascii="Times New Roman" w:hAnsi="Times New Roman" w:cs="Times New Roman"/>
          <w:color w:val="000000"/>
          <w:spacing w:val="6"/>
          <w:szCs w:val="21"/>
          <w:highlight w:val="none"/>
          <w:u w:val="single"/>
          <w:lang w:bidi="ar-SA"/>
        </w:rPr>
        <w:t xml:space="preserve">     </w:t>
      </w:r>
      <w:r>
        <w:rPr>
          <w:rFonts w:ascii="Times New Roman" w:hAnsi="Times New Roman" w:cs="Times New Roman"/>
          <w:color w:val="000000"/>
          <w:spacing w:val="6"/>
          <w:szCs w:val="21"/>
          <w:highlight w:val="none"/>
          <w:lang w:bidi="ar-SA"/>
        </w:rPr>
        <w:t xml:space="preserve">项目采购活动提供本单位制造的货物（由本单位承担工程/提供服务），或者提供其他残疾人福利性单位制造的货物（不包括使用非残疾人福利性单位注册商标的货物）。</w:t>
      </w:r>
      <w:r>
        <w:rPr>
          <w:rFonts w:ascii="Times New Roman" w:hAnsi="Times New Roman" w:cs="Times New Roman"/>
          <w:color w:val="000000"/>
          <w:spacing w:val="6"/>
          <w:szCs w:val="21"/>
          <w:highlight w:val="none"/>
          <w:lang w:bidi="ar-SA"/>
        </w:rPr>
      </w:r>
      <w:r/>
    </w:p>
    <w:p>
      <w:pPr>
        <w:pStyle w:val="1291"/>
        <w:ind w:firstLine="444"/>
        <w:jc w:val="left"/>
        <w:spacing w:line="360" w:lineRule="auto"/>
        <w:tabs>
          <w:tab w:val="left" w:pos="4860" w:leader="none"/>
        </w:tabs>
        <w:rPr>
          <w:rFonts w:ascii="Times New Roman" w:hAnsi="Times New Roman" w:cs="Times New Roman"/>
          <w:color w:val="000000"/>
          <w:spacing w:val="6"/>
          <w:szCs w:val="21"/>
          <w:highlight w:val="none"/>
          <w:lang w:bidi="ar-SA"/>
        </w:rPr>
      </w:pPr>
      <w:r>
        <w:rPr>
          <w:rFonts w:ascii="Times New Roman" w:hAnsi="Times New Roman" w:cs="Times New Roman"/>
          <w:color w:val="000000"/>
          <w:spacing w:val="6"/>
          <w:szCs w:val="21"/>
          <w:highlight w:val="none"/>
          <w:lang w:bidi="ar-SA"/>
        </w:rPr>
        <w:t xml:space="preserve">本单位对上述声明的真实性负责。如有虚假，将依法承担相应责任。</w:t>
      </w:r>
      <w:r>
        <w:rPr>
          <w:rFonts w:ascii="Times New Roman" w:hAnsi="Times New Roman" w:cs="Times New Roman"/>
          <w:color w:val="000000"/>
          <w:spacing w:val="6"/>
          <w:szCs w:val="21"/>
          <w:highlight w:val="none"/>
          <w:lang w:bidi="ar-SA"/>
        </w:rPr>
      </w:r>
      <w:r/>
    </w:p>
    <w:p>
      <w:pPr>
        <w:pStyle w:val="1291"/>
        <w:ind w:firstLine="444"/>
        <w:jc w:val="center"/>
        <w:spacing w:line="360" w:lineRule="auto"/>
        <w:tabs>
          <w:tab w:val="left" w:pos="4860" w:leader="none"/>
        </w:tabs>
        <w:rPr>
          <w:rFonts w:ascii="Times New Roman" w:hAnsi="Times New Roman" w:cs="Times New Roman"/>
          <w:color w:val="000000"/>
          <w:spacing w:val="6"/>
          <w:szCs w:val="21"/>
          <w:highlight w:val="none"/>
          <w:lang w:bidi="ar-SA"/>
        </w:rPr>
      </w:pPr>
      <w:r>
        <w:rPr>
          <w:rFonts w:ascii="Times New Roman" w:hAnsi="Times New Roman" w:cs="Times New Roman"/>
          <w:color w:val="000000"/>
          <w:spacing w:val="6"/>
          <w:szCs w:val="21"/>
          <w:highlight w:val="none"/>
          <w:lang w:bidi="ar-SA"/>
        </w:rPr>
      </w:r>
      <w:r/>
    </w:p>
    <w:p>
      <w:pPr>
        <w:pStyle w:val="1291"/>
        <w:ind w:firstLine="444"/>
        <w:jc w:val="center"/>
        <w:spacing w:line="360" w:lineRule="auto"/>
        <w:tabs>
          <w:tab w:val="left" w:pos="4860" w:leader="none"/>
        </w:tabs>
        <w:rPr>
          <w:rFonts w:ascii="Times New Roman" w:hAnsi="Times New Roman" w:cs="Times New Roman"/>
          <w:color w:val="000000"/>
          <w:spacing w:val="6"/>
          <w:szCs w:val="21"/>
          <w:highlight w:val="none"/>
          <w:lang w:bidi="ar-SA"/>
        </w:rPr>
      </w:pPr>
      <w:r>
        <w:rPr>
          <w:rFonts w:ascii="Times New Roman" w:hAnsi="Times New Roman" w:cs="Times New Roman"/>
          <w:color w:val="000000"/>
          <w:spacing w:val="6"/>
          <w:szCs w:val="21"/>
          <w:highlight w:val="none"/>
          <w:lang w:bidi="ar-SA"/>
        </w:rPr>
      </w:r>
      <w:r/>
    </w:p>
    <w:p>
      <w:pPr>
        <w:pStyle w:val="1291"/>
        <w:ind w:firstLine="444"/>
        <w:jc w:val="center"/>
        <w:spacing w:line="360" w:lineRule="auto"/>
        <w:tabs>
          <w:tab w:val="left" w:pos="4860" w:leader="none"/>
        </w:tabs>
        <w:rPr>
          <w:rFonts w:ascii="Times New Roman" w:hAnsi="Times New Roman" w:cs="Times New Roman"/>
          <w:color w:val="000000"/>
          <w:spacing w:val="6"/>
          <w:szCs w:val="21"/>
          <w:highlight w:val="none"/>
          <w:lang w:bidi="ar-SA"/>
        </w:rPr>
      </w:pPr>
      <w:r>
        <w:rPr>
          <w:rFonts w:ascii="Times New Roman" w:hAnsi="Times New Roman" w:cs="Times New Roman"/>
          <w:color w:val="000000"/>
          <w:spacing w:val="6"/>
          <w:szCs w:val="21"/>
          <w:highlight w:val="none"/>
          <w:lang w:bidi="ar-SA"/>
        </w:rPr>
      </w:r>
      <w:r/>
    </w:p>
    <w:p>
      <w:pPr>
        <w:pStyle w:val="1291"/>
        <w:ind w:firstLine="444"/>
        <w:jc w:val="center"/>
        <w:spacing w:line="360" w:lineRule="auto"/>
        <w:tabs>
          <w:tab w:val="left" w:pos="4860" w:leader="none"/>
        </w:tabs>
        <w:rPr>
          <w:rFonts w:ascii="Times New Roman" w:hAnsi="Times New Roman" w:cs="Times New Roman"/>
          <w:color w:val="000000"/>
          <w:spacing w:val="6"/>
          <w:szCs w:val="21"/>
          <w:highlight w:val="none"/>
          <w:lang w:bidi="ar-SA"/>
        </w:rPr>
      </w:pPr>
      <w:r>
        <w:rPr>
          <w:rFonts w:ascii="Times New Roman" w:hAnsi="Times New Roman" w:cs="Times New Roman"/>
          <w:color w:val="000000"/>
          <w:spacing w:val="6"/>
          <w:szCs w:val="21"/>
          <w:highlight w:val="none"/>
          <w:lang w:bidi="ar-SA"/>
        </w:rPr>
        <w:t xml:space="preserve">单位名称（盖章）：</w:t>
      </w:r>
      <w:r>
        <w:rPr>
          <w:rFonts w:ascii="Times New Roman" w:hAnsi="Times New Roman" w:cs="Times New Roman"/>
          <w:color w:val="000000"/>
          <w:spacing w:val="6"/>
          <w:szCs w:val="21"/>
          <w:highlight w:val="none"/>
          <w:lang w:bidi="ar-SA"/>
        </w:rPr>
      </w:r>
      <w:r/>
    </w:p>
    <w:p>
      <w:pPr>
        <w:pStyle w:val="1291"/>
        <w:ind w:firstLine="444"/>
        <w:jc w:val="center"/>
        <w:spacing w:line="360" w:lineRule="auto"/>
        <w:tabs>
          <w:tab w:val="left" w:pos="4860" w:leader="none"/>
        </w:tabs>
        <w:rPr>
          <w:rFonts w:ascii="Times New Roman" w:hAnsi="Times New Roman" w:cs="Times New Roman"/>
          <w:color w:val="000000"/>
          <w:spacing w:val="6"/>
          <w:szCs w:val="21"/>
          <w:highlight w:val="none"/>
          <w:lang w:bidi="ar-SA"/>
        </w:rPr>
      </w:pPr>
      <w:r>
        <w:rPr>
          <w:rFonts w:ascii="Times New Roman" w:hAnsi="Times New Roman" w:cs="Times New Roman"/>
          <w:color w:val="000000"/>
          <w:spacing w:val="6"/>
          <w:szCs w:val="21"/>
          <w:highlight w:val="none"/>
          <w:lang w:bidi="ar-SA"/>
        </w:rPr>
        <w:t xml:space="preserve">日 期：    </w:t>
      </w:r>
      <w:r>
        <w:rPr>
          <w:rFonts w:ascii="Times New Roman" w:hAnsi="Times New Roman" w:cs="Times New Roman"/>
          <w:color w:val="000000"/>
          <w:spacing w:val="6"/>
          <w:szCs w:val="21"/>
          <w:highlight w:val="none"/>
          <w:lang w:bidi="ar-SA"/>
        </w:rPr>
      </w:r>
      <w:r/>
    </w:p>
    <w:p>
      <w:pPr>
        <w:pStyle w:val="1291"/>
        <w:ind w:right="1560" w:firstLine="504"/>
        <w:jc w:val="center"/>
        <w:spacing w:line="360" w:lineRule="auto"/>
        <w:tabs>
          <w:tab w:val="left" w:pos="4860" w:leader="none"/>
        </w:tabs>
        <w:rPr>
          <w:rFonts w:ascii="Times New Roman" w:hAnsi="Times New Roman" w:cs="Times New Roman"/>
          <w:color w:val="000000"/>
          <w:spacing w:val="6"/>
          <w:sz w:val="24"/>
          <w:szCs w:val="24"/>
          <w:highlight w:val="none"/>
          <w:lang w:bidi="ar-SA"/>
        </w:rPr>
      </w:pPr>
      <w:r>
        <w:rPr>
          <w:rFonts w:ascii="Times New Roman" w:hAnsi="Times New Roman" w:cs="Times New Roman"/>
          <w:color w:val="000000"/>
          <w:spacing w:val="6"/>
          <w:sz w:val="24"/>
          <w:szCs w:val="24"/>
          <w:highlight w:val="none"/>
          <w:lang w:bidi="ar-SA"/>
        </w:rPr>
      </w:r>
      <w:r/>
    </w:p>
    <w:p>
      <w:pPr>
        <w:pStyle w:val="1291"/>
        <w:ind w:right="1560" w:firstLine="504"/>
        <w:jc w:val="center"/>
        <w:spacing w:line="360" w:lineRule="auto"/>
        <w:tabs>
          <w:tab w:val="left" w:pos="4860" w:leader="none"/>
        </w:tabs>
        <w:rPr>
          <w:rFonts w:ascii="Times New Roman" w:hAnsi="Times New Roman" w:cs="Times New Roman"/>
          <w:color w:val="000000"/>
          <w:spacing w:val="6"/>
          <w:sz w:val="24"/>
          <w:szCs w:val="24"/>
          <w:highlight w:val="none"/>
          <w:lang w:bidi="ar-SA"/>
        </w:rPr>
      </w:pPr>
      <w:r>
        <w:rPr>
          <w:rFonts w:ascii="Times New Roman" w:hAnsi="Times New Roman" w:cs="Times New Roman"/>
          <w:color w:val="000000"/>
          <w:spacing w:val="6"/>
          <w:sz w:val="24"/>
          <w:szCs w:val="24"/>
          <w:highlight w:val="none"/>
          <w:lang w:bidi="ar-SA"/>
        </w:rPr>
      </w:r>
      <w:r/>
    </w:p>
    <w:p>
      <w:pPr>
        <w:pStyle w:val="1291"/>
        <w:ind w:right="1560" w:firstLine="504"/>
        <w:jc w:val="center"/>
        <w:spacing w:line="360" w:lineRule="auto"/>
        <w:tabs>
          <w:tab w:val="left" w:pos="4860" w:leader="none"/>
        </w:tabs>
        <w:rPr>
          <w:rFonts w:ascii="Times New Roman" w:hAnsi="Times New Roman" w:cs="Times New Roman"/>
          <w:b/>
          <w:color w:val="000000"/>
          <w:sz w:val="24"/>
          <w:szCs w:val="24"/>
          <w:highlight w:val="none"/>
          <w:lang w:bidi="ar-SA"/>
        </w:rPr>
      </w:pPr>
      <w:r>
        <w:rPr>
          <w:rFonts w:ascii="Times New Roman" w:hAnsi="Times New Roman" w:cs="Times New Roman"/>
          <w:color w:val="000000"/>
          <w:spacing w:val="6"/>
          <w:sz w:val="24"/>
          <w:szCs w:val="24"/>
          <w:highlight w:val="none"/>
          <w:lang w:bidi="ar-SA"/>
        </w:rPr>
        <w:t xml:space="preserve">  </w:t>
      </w:r>
      <w:r>
        <w:rPr>
          <w:rFonts w:ascii="Times New Roman" w:hAnsi="Times New Roman" w:cs="Times New Roman"/>
          <w:b/>
          <w:color w:val="000000"/>
          <w:sz w:val="24"/>
          <w:szCs w:val="24"/>
          <w:highlight w:val="none"/>
          <w:lang w:bidi="ar-SA"/>
        </w:rPr>
      </w:r>
      <w:r/>
    </w:p>
    <w:p>
      <w:pPr>
        <w:pStyle w:val="1291"/>
        <w:ind w:right="-5"/>
        <w:spacing w:line="360" w:lineRule="auto"/>
        <w:rPr>
          <w:rFonts w:ascii="Times New Roman" w:hAnsi="Times New Roman" w:cs="Times New Roman"/>
          <w:b/>
          <w:color w:val="000000"/>
          <w:sz w:val="24"/>
          <w:szCs w:val="24"/>
          <w:highlight w:val="none"/>
          <w:lang w:bidi="ar-SA"/>
        </w:rPr>
        <w:sectPr>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b/>
          <w:color w:val="000000"/>
          <w:sz w:val="24"/>
          <w:szCs w:val="24"/>
          <w:highlight w:val="none"/>
          <w:lang w:bidi="ar-SA"/>
        </w:rPr>
      </w:r>
      <w:r/>
    </w:p>
    <w:p>
      <w:pPr>
        <w:pStyle w:val="1291"/>
        <w:spacing w:after="156" w:line="440" w:lineRule="exact"/>
        <w:rPr>
          <w:rFonts w:ascii="Times New Roman" w:hAnsi="Times New Roman" w:cs="Times New Roman"/>
          <w:b/>
          <w:bCs/>
          <w:color w:val="000000"/>
          <w:sz w:val="24"/>
          <w:szCs w:val="22"/>
          <w:highlight w:val="none"/>
          <w:lang w:val="zh-CN" w:eastAsia="zh-CN" w:bidi="ar-SA"/>
        </w:rPr>
        <w:outlineLvl w:val="1"/>
      </w:pPr>
      <w:r/>
      <w:bookmarkStart w:id="236" w:name="_Toc32180"/>
      <w:r/>
      <w:bookmarkStart w:id="237" w:name="_Toc509"/>
      <w:r>
        <w:rPr>
          <w:rFonts w:ascii="Times New Roman" w:hAnsi="Times New Roman" w:cs="Times New Roman"/>
          <w:b/>
          <w:bCs/>
          <w:color w:val="000000"/>
          <w:sz w:val="24"/>
          <w:szCs w:val="22"/>
          <w:highlight w:val="none"/>
          <w:lang w:val="zh-CN" w:eastAsia="zh-CN" w:bidi="ar-SA"/>
        </w:rPr>
        <w:t xml:space="preserve">附件</w:t>
      </w:r>
      <w:r>
        <w:rPr>
          <w:rFonts w:ascii="Times New Roman" w:hAnsi="Times New Roman" w:cs="Times New Roman"/>
          <w:b/>
          <w:bCs/>
          <w:color w:val="000000"/>
          <w:sz w:val="24"/>
          <w:szCs w:val="22"/>
          <w:highlight w:val="none"/>
          <w:lang w:bidi="ar-SA"/>
        </w:rPr>
        <w:t xml:space="preserve">七 </w:t>
      </w:r>
      <w:r>
        <w:rPr>
          <w:rFonts w:ascii="Times New Roman" w:hAnsi="Times New Roman" w:cs="Times New Roman"/>
          <w:b/>
          <w:bCs/>
          <w:color w:val="000000"/>
          <w:sz w:val="24"/>
          <w:szCs w:val="22"/>
          <w:highlight w:val="none"/>
          <w:lang w:val="zh-CN" w:eastAsia="zh-CN" w:bidi="ar-SA"/>
        </w:rPr>
        <w:t xml:space="preserve">供应商基本情况表</w:t>
      </w:r>
      <w:bookmarkEnd w:id="236"/>
      <w:r>
        <w:rPr>
          <w:rFonts w:ascii="Times New Roman" w:hAnsi="Times New Roman" w:cs="Times New Roman"/>
          <w:b/>
          <w:bCs/>
          <w:color w:val="000000"/>
          <w:sz w:val="24"/>
          <w:szCs w:val="22"/>
          <w:highlight w:val="none"/>
          <w:lang w:val="zh-CN" w:eastAsia="zh-CN" w:bidi="ar-SA"/>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tcPr>
          <w:p>
            <w:pPr>
              <w:pStyle w:val="1291"/>
              <w:jc w:val="center"/>
              <w:spacing w:line="312" w:lineRule="atLeast"/>
              <w:rPr>
                <w:rFonts w:ascii="Times New Roman" w:hAnsi="Times New Roman" w:cs="Times New Roman"/>
                <w:b/>
                <w:bCs/>
                <w:color w:val="000000"/>
                <w:szCs w:val="21"/>
                <w:highlight w:val="none"/>
                <w:lang w:bidi="ar-SA"/>
              </w:rPr>
            </w:pPr>
            <w:r>
              <w:rPr>
                <w:rFonts w:ascii="Times New Roman" w:hAnsi="Times New Roman" w:cs="Times New Roman"/>
                <w:b/>
                <w:bCs/>
                <w:color w:val="000000"/>
                <w:szCs w:val="21"/>
                <w:highlight w:val="none"/>
                <w:lang w:bidi="ar-SA"/>
              </w:rPr>
              <w:t xml:space="preserve">供应商名称</w:t>
            </w:r>
            <w:r>
              <w:rPr>
                <w:rFonts w:ascii="Times New Roman" w:hAnsi="Times New Roman" w:cs="Times New Roman"/>
                <w:b/>
                <w:bCs/>
                <w:color w:val="000000"/>
                <w:szCs w:val="21"/>
                <w:highlight w:val="none"/>
                <w:lang w:bidi="ar-SA"/>
              </w:rPr>
            </w:r>
            <w:r/>
          </w:p>
        </w:tc>
        <w:tc>
          <w:tcPr>
            <w:tcW w:w="7513" w:type="dxa"/>
            <w:vAlign w:val="center"/>
            <w:textDirection w:val="lrTb"/>
            <w:noWrap/>
          </w:tcPr>
          <w:p>
            <w:pPr>
              <w:pStyle w:val="1291"/>
              <w:spacing w:line="312" w:lineRule="atLeast"/>
              <w:rPr>
                <w:rFonts w:ascii="Times New Roman" w:hAnsi="Times New Roman" w:cs="Times New Roman"/>
                <w:b/>
                <w:bCs/>
                <w:color w:val="000000"/>
                <w:szCs w:val="21"/>
                <w:highlight w:val="none"/>
                <w:lang w:bidi="ar-SA"/>
              </w:rPr>
            </w:pPr>
            <w:r>
              <w:rPr>
                <w:rFonts w:ascii="Times New Roman" w:hAnsi="Times New Roman" w:cs="Times New Roman"/>
                <w:b/>
                <w:bCs/>
                <w:color w:val="000000"/>
                <w:szCs w:val="21"/>
                <w:highlight w:val="none"/>
                <w:lang w:bidi="ar-SA"/>
              </w:rPr>
            </w:r>
            <w:r/>
          </w:p>
        </w:tc>
      </w:tr>
      <w:tr>
        <w:trPr>
          <w:trHeight w:val="986"/>
        </w:trPr>
        <w:tc>
          <w:tcPr>
            <w:tcW w:w="1809" w:type="dxa"/>
            <w:vAlign w:val="center"/>
            <w:textDirection w:val="lrTb"/>
            <w:noWrap/>
          </w:tcPr>
          <w:p>
            <w:pPr>
              <w:pStyle w:val="1291"/>
              <w:jc w:val="center"/>
              <w:spacing w:line="312" w:lineRule="atLeast"/>
              <w:rPr>
                <w:rFonts w:ascii="Times New Roman" w:hAnsi="Times New Roman" w:cs="Times New Roman"/>
                <w:b/>
                <w:bCs/>
                <w:color w:val="000000"/>
                <w:szCs w:val="21"/>
                <w:highlight w:val="none"/>
                <w:lang w:bidi="ar-SA"/>
              </w:rPr>
            </w:pPr>
            <w:r>
              <w:rPr>
                <w:rFonts w:ascii="Times New Roman" w:hAnsi="Times New Roman" w:cs="Times New Roman"/>
                <w:b/>
                <w:bCs/>
                <w:color w:val="000000"/>
                <w:szCs w:val="21"/>
                <w:highlight w:val="none"/>
                <w:lang w:bidi="ar-SA"/>
              </w:rPr>
              <w:t xml:space="preserve">社会机构统一信用代码</w:t>
            </w:r>
            <w:r>
              <w:rPr>
                <w:rFonts w:ascii="Times New Roman" w:hAnsi="Times New Roman" w:cs="Times New Roman"/>
                <w:b/>
                <w:bCs/>
                <w:color w:val="000000"/>
                <w:szCs w:val="21"/>
                <w:highlight w:val="none"/>
                <w:lang w:bidi="ar-SA"/>
              </w:rPr>
            </w:r>
            <w:r/>
          </w:p>
        </w:tc>
        <w:tc>
          <w:tcPr>
            <w:tcW w:w="7513" w:type="dxa"/>
            <w:vAlign w:val="center"/>
            <w:textDirection w:val="lrTb"/>
            <w:noWrap/>
          </w:tcPr>
          <w:p>
            <w:pPr>
              <w:pStyle w:val="1291"/>
              <w:spacing w:line="312" w:lineRule="atLeast"/>
              <w:rPr>
                <w:rFonts w:ascii="Times New Roman" w:hAnsi="Times New Roman" w:cs="Times New Roman"/>
                <w:b/>
                <w:bCs/>
                <w:color w:val="000000"/>
                <w:szCs w:val="21"/>
                <w:highlight w:val="none"/>
                <w:lang w:bidi="ar-SA"/>
              </w:rPr>
            </w:pPr>
            <w:r>
              <w:rPr>
                <w:rFonts w:ascii="Times New Roman" w:hAnsi="Times New Roman" w:cs="Times New Roman"/>
                <w:b/>
                <w:bCs/>
                <w:color w:val="000000"/>
                <w:szCs w:val="21"/>
                <w:highlight w:val="none"/>
                <w:lang w:bidi="ar-SA"/>
              </w:rPr>
            </w:r>
            <w:r/>
          </w:p>
        </w:tc>
      </w:tr>
      <w:tr>
        <w:trPr>
          <w:trHeight w:val="1114"/>
        </w:trPr>
        <w:tc>
          <w:tcPr>
            <w:tcW w:w="1809" w:type="dxa"/>
            <w:vAlign w:val="center"/>
            <w:textDirection w:val="lrTb"/>
            <w:noWrap/>
          </w:tcPr>
          <w:p>
            <w:pPr>
              <w:pStyle w:val="1291"/>
              <w:jc w:val="center"/>
              <w:spacing w:line="312" w:lineRule="atLeast"/>
              <w:rPr>
                <w:rFonts w:ascii="Times New Roman" w:hAnsi="Times New Roman" w:cs="Times New Roman"/>
                <w:b/>
                <w:bCs/>
                <w:color w:val="000000"/>
                <w:szCs w:val="21"/>
                <w:highlight w:val="none"/>
                <w:lang w:bidi="ar-SA"/>
              </w:rPr>
            </w:pPr>
            <w:r>
              <w:rPr>
                <w:rFonts w:ascii="Times New Roman" w:hAnsi="Times New Roman" w:cs="Times New Roman"/>
                <w:b/>
                <w:bCs/>
                <w:color w:val="000000"/>
                <w:highlight w:val="none"/>
                <w:lang w:val="zh-CN" w:eastAsia="zh-CN" w:bidi="ar-SA"/>
              </w:rPr>
              <w:t xml:space="preserve">供应商规模</w:t>
            </w:r>
            <w:r>
              <w:rPr>
                <w:rFonts w:ascii="Times New Roman" w:hAnsi="Times New Roman" w:cs="Times New Roman"/>
                <w:b/>
                <w:bCs/>
                <w:color w:val="000000"/>
                <w:szCs w:val="21"/>
                <w:highlight w:val="none"/>
                <w:lang w:bidi="ar-SA"/>
              </w:rPr>
            </w:r>
            <w:r/>
          </w:p>
        </w:tc>
        <w:tc>
          <w:tcPr>
            <w:tcW w:w="7513" w:type="dxa"/>
            <w:vAlign w:val="center"/>
            <w:textDirection w:val="lrTb"/>
            <w:noWrap/>
          </w:tcPr>
          <w:p>
            <w:pPr>
              <w:pStyle w:val="1291"/>
              <w:spacing w:line="312" w:lineRule="atLeast"/>
              <w:rPr>
                <w:rFonts w:ascii="Times New Roman" w:hAnsi="Times New Roman" w:cs="Times New Roman"/>
                <w:b/>
                <w:bCs/>
                <w:color w:val="000000"/>
                <w:szCs w:val="21"/>
                <w:highlight w:val="none"/>
                <w:lang w:bidi="ar-SA"/>
              </w:rPr>
            </w:pPr>
            <w:r>
              <w:rPr>
                <w:rFonts w:ascii="Times New Roman" w:hAnsi="Times New Roman" w:cs="Times New Roman"/>
                <w:b/>
                <w:bCs/>
                <w:color w:val="000000"/>
                <w:szCs w:val="21"/>
                <w:highlight w:val="none"/>
                <w:lang w:bidi="ar-SA"/>
              </w:rPr>
              <w:t xml:space="preserve">     </w:t>
            </w:r>
            <w:r>
              <w:rPr>
                <w:rFonts w:ascii="Times New Roman" w:hAnsi="Times New Roman" w:eastAsia="仿宋" w:cs="Times New Roman"/>
                <w:color w:val="000000"/>
                <w:sz w:val="24"/>
                <w:szCs w:val="24"/>
                <w:highlight w:val="none"/>
                <w:lang w:bidi="ar-SA"/>
              </w:rPr>
              <w:t xml:space="preserve">□</w:t>
            </w:r>
            <w:r>
              <w:rPr>
                <w:rFonts w:ascii="Times New Roman" w:hAnsi="Times New Roman" w:cs="Times New Roman"/>
                <w:b/>
                <w:bCs/>
                <w:color w:val="000000"/>
                <w:szCs w:val="21"/>
                <w:highlight w:val="none"/>
                <w:lang w:bidi="ar-SA"/>
              </w:rPr>
              <w:t xml:space="preserve">大型           </w:t>
            </w:r>
            <w:r>
              <w:rPr>
                <w:rFonts w:ascii="Times New Roman" w:hAnsi="Times New Roman" w:eastAsia="仿宋" w:cs="Times New Roman"/>
                <w:color w:val="000000"/>
                <w:sz w:val="24"/>
                <w:szCs w:val="24"/>
                <w:highlight w:val="none"/>
                <w:lang w:bidi="ar-SA"/>
              </w:rPr>
              <w:t xml:space="preserve">□</w:t>
            </w:r>
            <w:r>
              <w:rPr>
                <w:rFonts w:ascii="Times New Roman" w:hAnsi="Times New Roman" w:cs="Times New Roman"/>
                <w:b/>
                <w:bCs/>
                <w:color w:val="000000"/>
                <w:szCs w:val="21"/>
                <w:highlight w:val="none"/>
                <w:lang w:bidi="ar-SA"/>
              </w:rPr>
              <w:t xml:space="preserve">中型          </w:t>
            </w:r>
            <w:r>
              <w:rPr>
                <w:rFonts w:ascii="Times New Roman" w:hAnsi="Times New Roman" w:eastAsia="仿宋" w:cs="Times New Roman"/>
                <w:color w:val="000000"/>
                <w:sz w:val="24"/>
                <w:szCs w:val="24"/>
                <w:highlight w:val="none"/>
                <w:lang w:bidi="ar-SA"/>
              </w:rPr>
              <w:t xml:space="preserve">□</w:t>
            </w:r>
            <w:r>
              <w:rPr>
                <w:rFonts w:ascii="Times New Roman" w:hAnsi="Times New Roman" w:cs="Times New Roman"/>
                <w:b/>
                <w:bCs/>
                <w:color w:val="000000"/>
                <w:szCs w:val="21"/>
                <w:highlight w:val="none"/>
                <w:lang w:bidi="ar-SA"/>
              </w:rPr>
              <w:t xml:space="preserve">小微型      </w:t>
            </w:r>
            <w:r>
              <w:rPr>
                <w:rFonts w:ascii="Times New Roman" w:hAnsi="Times New Roman" w:cs="Times New Roman"/>
                <w:b/>
                <w:bCs/>
                <w:color w:val="000000"/>
                <w:szCs w:val="21"/>
                <w:highlight w:val="none"/>
                <w:lang w:bidi="ar-SA"/>
              </w:rPr>
            </w:r>
            <w:r/>
          </w:p>
        </w:tc>
      </w:tr>
      <w:tr>
        <w:trPr>
          <w:trHeight w:val="1130"/>
        </w:trPr>
        <w:tc>
          <w:tcPr>
            <w:tcW w:w="1809" w:type="dxa"/>
            <w:vAlign w:val="center"/>
            <w:textDirection w:val="lrTb"/>
            <w:noWrap/>
          </w:tcPr>
          <w:p>
            <w:pPr>
              <w:pStyle w:val="1291"/>
              <w:jc w:val="center"/>
              <w:rPr>
                <w:rFonts w:ascii="Times New Roman" w:hAnsi="Times New Roman" w:cs="Times New Roman"/>
                <w:b/>
                <w:bCs/>
                <w:color w:val="000000"/>
                <w:highlight w:val="none"/>
                <w:lang w:val="zh-CN" w:eastAsia="zh-CN" w:bidi="ar-SA"/>
              </w:rPr>
            </w:pPr>
            <w:r>
              <w:rPr>
                <w:rFonts w:ascii="Times New Roman" w:hAnsi="Times New Roman" w:cs="Times New Roman"/>
                <w:b/>
                <w:bCs/>
                <w:color w:val="000000"/>
                <w:highlight w:val="none"/>
                <w:lang w:val="zh-CN" w:eastAsia="zh-CN" w:bidi="ar-SA"/>
              </w:rPr>
              <w:t xml:space="preserve">供应商所在区域</w:t>
            </w:r>
            <w:r>
              <w:rPr>
                <w:rFonts w:ascii="Times New Roman" w:hAnsi="Times New Roman" w:cs="Times New Roman"/>
                <w:b/>
                <w:bCs/>
                <w:color w:val="000000"/>
                <w:highlight w:val="none"/>
                <w:lang w:val="zh-CN" w:eastAsia="zh-CN" w:bidi="ar-SA"/>
              </w:rPr>
            </w:r>
            <w:r/>
          </w:p>
          <w:p>
            <w:pPr>
              <w:pStyle w:val="1291"/>
              <w:jc w:val="center"/>
              <w:spacing w:line="312" w:lineRule="atLeast"/>
              <w:rPr>
                <w:rFonts w:ascii="Times New Roman" w:hAnsi="Times New Roman" w:cs="Times New Roman"/>
                <w:b/>
                <w:bCs/>
                <w:color w:val="000000"/>
                <w:highlight w:val="none"/>
                <w:lang w:val="zh-CN" w:eastAsia="zh-CN" w:bidi="ar-SA"/>
              </w:rPr>
            </w:pPr>
            <w:r>
              <w:rPr>
                <w:rFonts w:ascii="Times New Roman" w:hAnsi="Times New Roman" w:cs="Times New Roman"/>
                <w:b/>
                <w:bCs/>
                <w:color w:val="000000"/>
                <w:highlight w:val="none"/>
                <w:lang w:val="zh-CN" w:eastAsia="zh-CN" w:bidi="ar-SA"/>
              </w:rPr>
              <w:t xml:space="preserve">（细化到省份）</w:t>
            </w:r>
            <w:r>
              <w:rPr>
                <w:rFonts w:ascii="Times New Roman" w:hAnsi="Times New Roman" w:cs="Times New Roman"/>
                <w:b/>
                <w:bCs/>
                <w:color w:val="000000"/>
                <w:highlight w:val="none"/>
                <w:lang w:val="zh-CN" w:eastAsia="zh-CN" w:bidi="ar-SA"/>
              </w:rPr>
            </w:r>
            <w:r/>
          </w:p>
        </w:tc>
        <w:tc>
          <w:tcPr>
            <w:tcW w:w="7513" w:type="dxa"/>
            <w:vAlign w:val="center"/>
            <w:textDirection w:val="lrTb"/>
            <w:noWrap/>
          </w:tcPr>
          <w:p>
            <w:pPr>
              <w:pStyle w:val="1291"/>
              <w:spacing w:line="312" w:lineRule="atLeast"/>
              <w:rPr>
                <w:rFonts w:ascii="Times New Roman" w:hAnsi="Times New Roman" w:cs="Times New Roman"/>
                <w:b/>
                <w:bCs/>
                <w:color w:val="000000"/>
                <w:szCs w:val="21"/>
                <w:highlight w:val="none"/>
                <w:lang w:bidi="ar-SA"/>
              </w:rPr>
            </w:pPr>
            <w:r>
              <w:rPr>
                <w:rFonts w:ascii="Times New Roman" w:hAnsi="Times New Roman" w:cs="Times New Roman"/>
                <w:b/>
                <w:bCs/>
                <w:color w:val="000000"/>
                <w:szCs w:val="21"/>
                <w:highlight w:val="none"/>
                <w:lang w:bidi="ar-SA"/>
              </w:rPr>
            </w:r>
            <w:r/>
          </w:p>
        </w:tc>
      </w:tr>
      <w:tr>
        <w:trPr>
          <w:trHeight w:val="835"/>
        </w:trPr>
        <w:tc>
          <w:tcPr>
            <w:tcW w:w="1809" w:type="dxa"/>
            <w:vAlign w:val="center"/>
            <w:textDirection w:val="lrTb"/>
            <w:noWrap/>
          </w:tcPr>
          <w:p>
            <w:pPr>
              <w:pStyle w:val="1291"/>
              <w:jc w:val="center"/>
              <w:rPr>
                <w:rFonts w:ascii="Times New Roman" w:hAnsi="Times New Roman" w:cs="Times New Roman"/>
                <w:b/>
                <w:bCs/>
                <w:color w:val="000000"/>
                <w:highlight w:val="none"/>
                <w:lang w:val="zh-CN" w:eastAsia="zh-CN" w:bidi="ar-SA"/>
              </w:rPr>
            </w:pPr>
            <w:r>
              <w:rPr>
                <w:rFonts w:ascii="Times New Roman" w:hAnsi="Times New Roman" w:cs="Times New Roman"/>
                <w:b/>
                <w:bCs/>
                <w:color w:val="000000"/>
                <w:highlight w:val="none"/>
                <w:lang w:val="zh-CN" w:eastAsia="zh-CN" w:bidi="ar-SA"/>
              </w:rPr>
              <w:t xml:space="preserve">是否特殊性质</w:t>
            </w:r>
            <w:r>
              <w:rPr>
                <w:rFonts w:ascii="Times New Roman" w:hAnsi="Times New Roman" w:cs="Times New Roman"/>
                <w:b/>
                <w:bCs/>
                <w:color w:val="000000"/>
                <w:highlight w:val="none"/>
                <w:lang w:val="zh-CN" w:eastAsia="zh-CN" w:bidi="ar-SA"/>
              </w:rPr>
            </w:r>
            <w:r/>
          </w:p>
        </w:tc>
        <w:tc>
          <w:tcPr>
            <w:tcW w:w="7513" w:type="dxa"/>
            <w:vAlign w:val="center"/>
            <w:textDirection w:val="lrTb"/>
            <w:noWrap/>
          </w:tcPr>
          <w:p>
            <w:pPr>
              <w:pStyle w:val="1291"/>
              <w:spacing w:line="312" w:lineRule="atLeast"/>
              <w:rPr>
                <w:rFonts w:ascii="Times New Roman" w:hAnsi="Times New Roman" w:cs="Times New Roman"/>
                <w:b/>
                <w:bCs/>
                <w:color w:val="000000"/>
                <w:szCs w:val="21"/>
                <w:highlight w:val="none"/>
                <w:lang w:bidi="ar-SA"/>
              </w:rPr>
            </w:pPr>
            <w:r>
              <w:rPr>
                <w:rFonts w:ascii="Times New Roman" w:hAnsi="Times New Roman" w:cs="Times New Roman"/>
                <w:b/>
                <w:bCs/>
                <w:color w:val="000000"/>
                <w:highlight w:val="none"/>
                <w:lang w:val="zh-CN" w:eastAsia="zh-CN" w:bidi="ar-SA"/>
              </w:rPr>
              <w:t xml:space="preserve">   </w:t>
            </w:r>
            <w:r>
              <w:rPr>
                <w:rFonts w:ascii="Times New Roman" w:hAnsi="Times New Roman" w:eastAsia="仿宋" w:cs="Times New Roman"/>
                <w:color w:val="000000"/>
                <w:sz w:val="24"/>
                <w:szCs w:val="24"/>
                <w:highlight w:val="none"/>
                <w:lang w:bidi="ar-SA"/>
              </w:rPr>
              <w:t xml:space="preserve">□</w:t>
            </w:r>
            <w:r>
              <w:rPr>
                <w:rFonts w:ascii="Times New Roman" w:hAnsi="Times New Roman" w:cs="Times New Roman"/>
                <w:b/>
                <w:bCs/>
                <w:color w:val="000000"/>
                <w:highlight w:val="none"/>
                <w:lang w:val="zh-CN" w:eastAsia="zh-CN" w:bidi="ar-SA"/>
              </w:rPr>
              <w:t xml:space="preserve">监狱企业残疾人     </w:t>
            </w:r>
            <w:r>
              <w:rPr>
                <w:rFonts w:ascii="Times New Roman" w:hAnsi="Times New Roman" w:eastAsia="仿宋" w:cs="Times New Roman"/>
                <w:color w:val="000000"/>
                <w:sz w:val="24"/>
                <w:szCs w:val="24"/>
                <w:highlight w:val="none"/>
                <w:lang w:bidi="ar-SA"/>
              </w:rPr>
              <w:t xml:space="preserve">□</w:t>
            </w:r>
            <w:r>
              <w:rPr>
                <w:rFonts w:ascii="Times New Roman" w:hAnsi="Times New Roman" w:cs="Times New Roman"/>
                <w:b/>
                <w:bCs/>
                <w:color w:val="000000"/>
                <w:highlight w:val="none"/>
                <w:lang w:val="zh-CN" w:eastAsia="zh-CN" w:bidi="ar-SA"/>
              </w:rPr>
              <w:t xml:space="preserve">福利性单位     </w:t>
            </w:r>
            <w:r>
              <w:rPr>
                <w:rFonts w:ascii="Times New Roman" w:hAnsi="Times New Roman" w:eastAsia="仿宋" w:cs="Times New Roman"/>
                <w:color w:val="000000"/>
                <w:sz w:val="24"/>
                <w:szCs w:val="24"/>
                <w:highlight w:val="none"/>
                <w:lang w:bidi="ar-SA"/>
              </w:rPr>
              <w:t xml:space="preserve">□</w:t>
            </w:r>
            <w:r>
              <w:rPr>
                <w:rFonts w:ascii="Times New Roman" w:hAnsi="Times New Roman" w:cs="Times New Roman"/>
                <w:b/>
                <w:bCs/>
                <w:color w:val="000000"/>
                <w:highlight w:val="none"/>
                <w:lang w:val="zh-CN" w:eastAsia="zh-CN" w:bidi="ar-SA"/>
              </w:rPr>
              <w:t xml:space="preserve">其他</w:t>
            </w:r>
            <w:r>
              <w:rPr>
                <w:rFonts w:ascii="Times New Roman" w:hAnsi="Times New Roman" w:cs="Times New Roman"/>
                <w:b/>
                <w:bCs/>
                <w:color w:val="000000"/>
                <w:szCs w:val="21"/>
                <w:highlight w:val="none"/>
                <w:lang w:bidi="ar-SA"/>
              </w:rPr>
            </w:r>
            <w:r/>
          </w:p>
        </w:tc>
      </w:tr>
    </w:tbl>
    <w:p>
      <w:pPr>
        <w:pStyle w:val="1291"/>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t xml:space="preserve">注：</w:t>
      </w:r>
      <w:r>
        <w:rPr>
          <w:rFonts w:ascii="Times New Roman" w:hAnsi="Times New Roman" w:cs="Times New Roman"/>
          <w:color w:val="000000"/>
          <w:highlight w:val="none"/>
          <w:lang w:val="zh-CN" w:eastAsia="zh-CN" w:bidi="ar-SA"/>
        </w:rPr>
      </w:r>
      <w:r/>
    </w:p>
    <w:p>
      <w:pPr>
        <w:pStyle w:val="1291"/>
        <w:ind w:firstLine="218"/>
        <w:spacing w:line="360" w:lineRule="auto"/>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bidi="ar-SA"/>
        </w:rPr>
        <w:t xml:space="preserve">1、供应商规模：供应商应对照工业和信息化部、国家统计局、国家发展改革委、财政部《关于印发中小企业划型标准规定的通知》（工信部联企业〔2011〕300 号）中的规模划分勾选自身规模；</w:t>
      </w:r>
      <w:r>
        <w:rPr>
          <w:rFonts w:ascii="Times New Roman" w:hAnsi="Times New Roman" w:cs="Times New Roman"/>
          <w:color w:val="000000"/>
          <w:highlight w:val="none"/>
          <w:lang w:val="zh-CN" w:eastAsia="zh-CN" w:bidi="ar-SA"/>
        </w:rPr>
      </w:r>
      <w:r/>
    </w:p>
    <w:p>
      <w:pPr>
        <w:pStyle w:val="1291"/>
        <w:ind w:firstLine="218"/>
        <w:spacing w:line="360" w:lineRule="auto"/>
        <w:rPr>
          <w:rFonts w:ascii="Times New Roman" w:hAnsi="Times New Roman" w:cs="Times New Roman"/>
          <w:color w:val="000000"/>
          <w:highlight w:val="none"/>
          <w:lang w:bidi="ar-SA"/>
        </w:rPr>
      </w:pPr>
      <w:r>
        <w:rPr>
          <w:rFonts w:ascii="Times New Roman" w:hAnsi="Times New Roman" w:cs="Times New Roman"/>
          <w:color w:val="000000"/>
          <w:highlight w:val="none"/>
          <w:lang w:bidi="ar-SA"/>
        </w:rPr>
        <w:t xml:space="preserve">2、供应商所在区域：指供应商注册地所在地区，具体细化到省份；</w:t>
      </w:r>
      <w:r>
        <w:rPr>
          <w:rFonts w:ascii="Times New Roman" w:hAnsi="Times New Roman" w:cs="Times New Roman"/>
          <w:color w:val="000000"/>
          <w:highlight w:val="none"/>
          <w:lang w:bidi="ar-SA"/>
        </w:rPr>
      </w:r>
      <w:r/>
    </w:p>
    <w:p>
      <w:pPr>
        <w:pStyle w:val="1291"/>
        <w:ind w:firstLine="218"/>
        <w:spacing w:line="360" w:lineRule="auto"/>
        <w:rPr>
          <w:rFonts w:ascii="Times New Roman" w:hAnsi="Times New Roman" w:cs="Times New Roman"/>
          <w:color w:val="000000"/>
          <w:highlight w:val="none"/>
          <w:lang w:bidi="ar-SA"/>
        </w:rPr>
      </w:pPr>
      <w:r>
        <w:rPr>
          <w:rFonts w:ascii="Times New Roman" w:hAnsi="Times New Roman" w:cs="Times New Roman"/>
          <w:color w:val="000000"/>
          <w:highlight w:val="none"/>
          <w:lang w:bidi="ar-SA"/>
        </w:rPr>
        <w:t xml:space="preserve">3、</w:t>
      </w:r>
      <w:r>
        <w:rPr>
          <w:rFonts w:ascii="Times New Roman" w:hAnsi="Times New Roman" w:cs="Times New Roman"/>
          <w:color w:val="000000"/>
          <w:highlight w:val="none"/>
          <w:lang w:val="zh-CN" w:eastAsia="zh-CN" w:bidi="ar-SA"/>
        </w:rPr>
        <w:t xml:space="preserve">是否特殊性质：</w:t>
      </w:r>
      <w:r>
        <w:rPr>
          <w:rFonts w:ascii="Times New Roman" w:hAnsi="Times New Roman" w:cs="Times New Roman"/>
          <w:color w:val="000000"/>
          <w:highlight w:val="none"/>
          <w:lang w:bidi="ar-SA"/>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rPr>
          <w:rFonts w:ascii="Times New Roman" w:hAnsi="Times New Roman" w:cs="Times New Roman"/>
          <w:color w:val="000000"/>
          <w:highlight w:val="none"/>
          <w:lang w:bidi="ar-SA"/>
        </w:rPr>
      </w:r>
      <w:r/>
    </w:p>
    <w:p>
      <w:pPr>
        <w:pStyle w:val="1291"/>
        <w:spacing w:after="156" w:line="440" w:lineRule="exact"/>
        <w:rPr>
          <w:rFonts w:ascii="Times New Roman" w:hAnsi="Times New Roman" w:cs="Times New Roman"/>
          <w:b/>
          <w:bCs/>
          <w:color w:val="000000"/>
          <w:sz w:val="24"/>
          <w:szCs w:val="22"/>
          <w:highlight w:val="none"/>
          <w:lang w:val="zh-CN" w:eastAsia="zh-CN" w:bidi="ar-SA"/>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38" w:name="_Toc22359"/>
      <w:r/>
      <w:bookmarkStart w:id="239" w:name="_Toc15999"/>
      <w:r>
        <w:rPr>
          <w:rFonts w:ascii="Times New Roman" w:hAnsi="Times New Roman" w:cs="Times New Roman"/>
          <w:b/>
          <w:bCs/>
          <w:color w:val="000000"/>
          <w:sz w:val="24"/>
          <w:szCs w:val="22"/>
          <w:highlight w:val="none"/>
          <w:lang w:val="zh-CN" w:eastAsia="zh-CN" w:bidi="ar-SA"/>
        </w:rPr>
      </w:r>
      <w:r/>
    </w:p>
    <w:p>
      <w:pPr>
        <w:pStyle w:val="1291"/>
        <w:spacing w:after="156" w:line="440" w:lineRule="exact"/>
        <w:rPr>
          <w:rFonts w:ascii="Times New Roman" w:hAnsi="Times New Roman" w:cs="Times New Roman"/>
          <w:b/>
          <w:bCs/>
          <w:color w:val="000000"/>
          <w:sz w:val="24"/>
          <w:szCs w:val="22"/>
          <w:highlight w:val="none"/>
          <w:lang w:bidi="ar-SA"/>
        </w:rPr>
        <w:outlineLvl w:val="1"/>
      </w:pPr>
      <w:r/>
      <w:bookmarkStart w:id="240" w:name="_Toc3572"/>
      <w:r>
        <w:rPr>
          <w:rFonts w:ascii="Times New Roman" w:hAnsi="Times New Roman" w:cs="Times New Roman"/>
          <w:b/>
          <w:bCs/>
          <w:color w:val="000000"/>
          <w:sz w:val="24"/>
          <w:szCs w:val="22"/>
          <w:highlight w:val="none"/>
          <w:lang w:val="zh-CN" w:eastAsia="zh-CN" w:bidi="ar-SA"/>
        </w:rPr>
        <w:t xml:space="preserve">附件</w:t>
      </w:r>
      <w:r>
        <w:rPr>
          <w:rFonts w:ascii="Times New Roman" w:hAnsi="Times New Roman" w:cs="Times New Roman"/>
          <w:b/>
          <w:bCs/>
          <w:color w:val="000000"/>
          <w:sz w:val="24"/>
          <w:szCs w:val="22"/>
          <w:highlight w:val="none"/>
          <w:lang w:bidi="ar-SA"/>
        </w:rPr>
        <w:t xml:space="preserve">七 </w:t>
      </w:r>
      <w:r>
        <w:rPr>
          <w:rFonts w:ascii="Times New Roman" w:hAnsi="Times New Roman" w:cs="Times New Roman"/>
          <w:b/>
          <w:bCs/>
          <w:color w:val="000000"/>
          <w:sz w:val="24"/>
          <w:szCs w:val="22"/>
          <w:highlight w:val="none"/>
          <w:lang w:val="zh-CN" w:eastAsia="zh-CN" w:bidi="ar-SA"/>
        </w:rPr>
        <w:t xml:space="preserve">供应商情况告知表</w:t>
      </w:r>
      <w:r>
        <w:rPr>
          <w:rFonts w:ascii="Times New Roman" w:hAnsi="Times New Roman" w:cs="Times New Roman"/>
          <w:b/>
          <w:bCs/>
          <w:color w:val="000000"/>
          <w:sz w:val="24"/>
          <w:szCs w:val="22"/>
          <w:highlight w:val="none"/>
          <w:lang w:bidi="ar-SA"/>
        </w:rPr>
        <w:t xml:space="preserve">—附表</w:t>
      </w:r>
      <w:bookmarkEnd w:id="238"/>
      <w:r/>
      <w:bookmarkEnd w:id="239"/>
      <w:r/>
      <w:bookmarkEnd w:id="240"/>
      <w:r>
        <w:rPr>
          <w:rFonts w:ascii="Times New Roman" w:hAnsi="Times New Roman" w:cs="Times New Roman"/>
          <w:b/>
          <w:bCs/>
          <w:color w:val="000000"/>
          <w:sz w:val="24"/>
          <w:szCs w:val="22"/>
          <w:highlight w:val="none"/>
          <w:lang w:bidi="ar-SA"/>
        </w:rPr>
      </w:r>
      <w:r/>
    </w:p>
    <w:p>
      <w:pPr>
        <w:pStyle w:val="1291"/>
        <w:ind w:firstLine="422"/>
        <w:jc w:val="center"/>
        <w:spacing w:line="360" w:lineRule="auto"/>
        <w:rPr>
          <w:rFonts w:ascii="Times New Roman" w:hAnsi="Times New Roman" w:cs="Times New Roman"/>
          <w:b/>
          <w:bCs/>
          <w:color w:val="000000"/>
          <w:szCs w:val="21"/>
          <w:highlight w:val="none"/>
          <w:lang w:bidi="ar-SA"/>
        </w:rPr>
      </w:pPr>
      <w:r>
        <w:rPr>
          <w:rFonts w:ascii="Times New Roman" w:hAnsi="Times New Roman" w:cs="Times New Roman"/>
          <w:b/>
          <w:bCs/>
          <w:color w:val="000000"/>
          <w:szCs w:val="21"/>
          <w:highlight w:val="none"/>
          <w:lang w:bidi="ar-SA"/>
        </w:rPr>
        <w:t xml:space="preserve">中小企业划型标准规定</w:t>
      </w:r>
      <w:r>
        <w:rPr>
          <w:rFonts w:ascii="Times New Roman" w:hAnsi="Times New Roman" w:cs="Times New Roman"/>
          <w:b/>
          <w:bCs/>
          <w:color w:val="000000"/>
          <w:szCs w:val="21"/>
          <w:highlight w:val="none"/>
          <w:lang w:bidi="ar-SA"/>
        </w:rPr>
      </w:r>
      <w:r/>
    </w:p>
    <w:p>
      <w:pPr>
        <w:pStyle w:val="1291"/>
        <w:ind w:firstLine="420"/>
        <w:jc w:val="left"/>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一、根据《中华人民共和国中小企业促进法》和《国务院关于进一步促进中小企业发展的若干意见》(国发〔2009〕36号)，制定本规定。</w:t>
      </w:r>
      <w:r>
        <w:rPr>
          <w:rFonts w:ascii="Times New Roman" w:hAnsi="Times New Roman" w:cs="Times New Roman"/>
          <w:color w:val="000000"/>
          <w:szCs w:val="21"/>
          <w:highlight w:val="none"/>
          <w:lang w:bidi="ar-SA"/>
        </w:rPr>
      </w:r>
      <w:r/>
    </w:p>
    <w:p>
      <w:pPr>
        <w:pStyle w:val="1291"/>
        <w:ind w:firstLine="420"/>
        <w:jc w:val="left"/>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二、中小企业划分为中型、小型、微型三种类型，具体标准根据企业从业人员、营业收入、资产总额等指标，结合行业特点制定。</w:t>
      </w:r>
      <w:r>
        <w:rPr>
          <w:rFonts w:ascii="Times New Roman" w:hAnsi="Times New Roman" w:cs="Times New Roman"/>
          <w:color w:val="000000"/>
          <w:szCs w:val="21"/>
          <w:highlight w:val="none"/>
          <w:lang w:bidi="ar-SA"/>
        </w:rPr>
      </w:r>
      <w:r/>
    </w:p>
    <w:p>
      <w:pPr>
        <w:pStyle w:val="1291"/>
        <w:ind w:firstLine="420"/>
        <w:jc w:val="left"/>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Times New Roman" w:hAnsi="Times New Roman" w:cs="Times New Roman"/>
          <w:color w:val="000000"/>
          <w:szCs w:val="21"/>
          <w:highlight w:val="none"/>
          <w:lang w:bidi="ar-SA"/>
        </w:rPr>
      </w:r>
      <w:r/>
    </w:p>
    <w:p>
      <w:pPr>
        <w:pStyle w:val="1291"/>
        <w:ind w:firstLine="420"/>
        <w:jc w:val="left"/>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四、各行业划型标准为：</w:t>
      </w:r>
      <w:r>
        <w:rPr>
          <w:rFonts w:ascii="Times New Roman" w:hAnsi="Times New Roman" w:cs="Times New Roman"/>
          <w:color w:val="000000"/>
          <w:szCs w:val="21"/>
          <w:highlight w:val="none"/>
          <w:lang w:bidi="ar-SA"/>
        </w:rPr>
      </w:r>
      <w:r/>
    </w:p>
    <w:p>
      <w:pPr>
        <w:pStyle w:val="1291"/>
        <w:ind w:firstLine="420"/>
        <w:jc w:val="left"/>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（一）农、林、牧、渔业。营业收入20000万元以下的为中小微型企业。其中，营业收入500万元及以上的为中型企业，营业收入50万元及以上的为小型企业，营业收入50万元以下的为微型企业。</w:t>
      </w:r>
      <w:r>
        <w:rPr>
          <w:rFonts w:ascii="Times New Roman" w:hAnsi="Times New Roman" w:cs="Times New Roman"/>
          <w:color w:val="000000"/>
          <w:szCs w:val="21"/>
          <w:highlight w:val="none"/>
          <w:lang w:bidi="ar-SA"/>
        </w:rPr>
      </w:r>
      <w:r/>
    </w:p>
    <w:p>
      <w:pPr>
        <w:pStyle w:val="1291"/>
        <w:ind w:firstLine="420"/>
        <w:jc w:val="left"/>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Times New Roman" w:hAnsi="Times New Roman" w:cs="Times New Roman"/>
          <w:color w:val="000000"/>
          <w:szCs w:val="21"/>
          <w:highlight w:val="none"/>
          <w:lang w:bidi="ar-SA"/>
        </w:rPr>
      </w:r>
      <w:r/>
    </w:p>
    <w:p>
      <w:pPr>
        <w:pStyle w:val="1291"/>
        <w:ind w:firstLine="420"/>
        <w:jc w:val="left"/>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Times New Roman" w:hAnsi="Times New Roman" w:cs="Times New Roman"/>
          <w:color w:val="000000"/>
          <w:szCs w:val="21"/>
          <w:highlight w:val="none"/>
          <w:lang w:bidi="ar-SA"/>
        </w:rPr>
      </w:r>
      <w:r/>
    </w:p>
    <w:p>
      <w:pPr>
        <w:pStyle w:val="1291"/>
        <w:ind w:firstLine="420"/>
        <w:jc w:val="left"/>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Times New Roman" w:hAnsi="Times New Roman" w:cs="Times New Roman"/>
          <w:color w:val="000000"/>
          <w:szCs w:val="21"/>
          <w:highlight w:val="none"/>
          <w:lang w:bidi="ar-SA"/>
        </w:rPr>
      </w:r>
      <w:r/>
    </w:p>
    <w:p>
      <w:pPr>
        <w:pStyle w:val="1291"/>
        <w:ind w:firstLine="420"/>
        <w:jc w:val="left"/>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Times New Roman" w:hAnsi="Times New Roman" w:cs="Times New Roman"/>
          <w:color w:val="000000"/>
          <w:szCs w:val="21"/>
          <w:highlight w:val="none"/>
          <w:lang w:bidi="ar-SA"/>
        </w:rPr>
      </w:r>
      <w:r/>
    </w:p>
    <w:p>
      <w:pPr>
        <w:pStyle w:val="1291"/>
        <w:ind w:firstLine="420"/>
        <w:jc w:val="left"/>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Times New Roman" w:hAnsi="Times New Roman" w:cs="Times New Roman"/>
          <w:color w:val="000000"/>
          <w:szCs w:val="21"/>
          <w:highlight w:val="none"/>
          <w:lang w:bidi="ar-SA"/>
        </w:rPr>
      </w:r>
      <w:r/>
    </w:p>
    <w:p>
      <w:pPr>
        <w:pStyle w:val="1291"/>
        <w:ind w:firstLine="420"/>
        <w:jc w:val="left"/>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Times New Roman" w:hAnsi="Times New Roman" w:cs="Times New Roman"/>
          <w:color w:val="000000"/>
          <w:szCs w:val="21"/>
          <w:highlight w:val="none"/>
          <w:lang w:bidi="ar-SA"/>
        </w:rPr>
      </w:r>
      <w:r/>
    </w:p>
    <w:p>
      <w:pPr>
        <w:pStyle w:val="1291"/>
        <w:ind w:firstLine="420"/>
        <w:jc w:val="left"/>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Times New Roman" w:hAnsi="Times New Roman" w:cs="Times New Roman"/>
          <w:color w:val="000000"/>
          <w:szCs w:val="21"/>
          <w:highlight w:val="none"/>
          <w:lang w:bidi="ar-SA"/>
        </w:rPr>
      </w:r>
      <w:r/>
    </w:p>
    <w:p>
      <w:pPr>
        <w:pStyle w:val="1291"/>
        <w:ind w:firstLine="420"/>
        <w:jc w:val="left"/>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w:hAnsi="Times New Roman" w:cs="Times New Roman"/>
          <w:color w:val="000000"/>
          <w:szCs w:val="21"/>
          <w:highlight w:val="none"/>
          <w:lang w:bidi="ar-SA"/>
        </w:rPr>
      </w:r>
      <w:r/>
    </w:p>
    <w:p>
      <w:pPr>
        <w:pStyle w:val="1291"/>
        <w:ind w:firstLine="420"/>
        <w:jc w:val="left"/>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w:hAnsi="Times New Roman" w:cs="Times New Roman"/>
          <w:color w:val="000000"/>
          <w:szCs w:val="21"/>
          <w:highlight w:val="none"/>
          <w:lang w:bidi="ar-SA"/>
        </w:rPr>
      </w:r>
      <w:r/>
    </w:p>
    <w:p>
      <w:pPr>
        <w:pStyle w:val="1291"/>
        <w:ind w:firstLine="420"/>
        <w:jc w:val="left"/>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Times New Roman" w:hAnsi="Times New Roman" w:cs="Times New Roman"/>
          <w:color w:val="000000"/>
          <w:szCs w:val="21"/>
          <w:highlight w:val="none"/>
          <w:lang w:bidi="ar-SA"/>
        </w:rPr>
      </w:r>
      <w:r/>
    </w:p>
    <w:p>
      <w:pPr>
        <w:pStyle w:val="1291"/>
        <w:ind w:firstLine="420"/>
        <w:jc w:val="left"/>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Times New Roman" w:hAnsi="Times New Roman" w:cs="Times New Roman"/>
          <w:color w:val="000000"/>
          <w:szCs w:val="21"/>
          <w:highlight w:val="none"/>
          <w:lang w:bidi="ar-SA"/>
        </w:rPr>
      </w:r>
      <w:r/>
    </w:p>
    <w:p>
      <w:pPr>
        <w:pStyle w:val="1291"/>
        <w:ind w:firstLine="420"/>
        <w:jc w:val="left"/>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Times New Roman" w:hAnsi="Times New Roman" w:cs="Times New Roman"/>
          <w:color w:val="000000"/>
          <w:szCs w:val="21"/>
          <w:highlight w:val="none"/>
          <w:lang w:bidi="ar-SA"/>
        </w:rPr>
      </w:r>
      <w:r/>
    </w:p>
    <w:p>
      <w:pPr>
        <w:pStyle w:val="1291"/>
        <w:ind w:firstLine="420"/>
        <w:jc w:val="left"/>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Times New Roman" w:hAnsi="Times New Roman" w:cs="Times New Roman"/>
          <w:color w:val="000000"/>
          <w:szCs w:val="21"/>
          <w:highlight w:val="none"/>
          <w:lang w:bidi="ar-SA"/>
        </w:rPr>
      </w:r>
      <w:r/>
    </w:p>
    <w:p>
      <w:pPr>
        <w:pStyle w:val="1291"/>
        <w:ind w:firstLine="420"/>
        <w:jc w:val="left"/>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Times New Roman" w:hAnsi="Times New Roman" w:cs="Times New Roman"/>
          <w:color w:val="000000"/>
          <w:szCs w:val="21"/>
          <w:highlight w:val="none"/>
          <w:lang w:bidi="ar-SA"/>
        </w:rPr>
      </w:r>
      <w:r/>
    </w:p>
    <w:p>
      <w:pPr>
        <w:pStyle w:val="1291"/>
        <w:ind w:firstLine="420"/>
        <w:jc w:val="left"/>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（十六）其他未列明行业。从业人员300人以下的为中小微型企业。其中，从业人员100人及以上的为中型企业；从业人员10人及以上的为小型企业；从业人员10人以下的为微型企业。</w:t>
      </w:r>
      <w:r>
        <w:rPr>
          <w:rFonts w:ascii="Times New Roman" w:hAnsi="Times New Roman" w:cs="Times New Roman"/>
          <w:color w:val="000000"/>
          <w:szCs w:val="21"/>
          <w:highlight w:val="none"/>
          <w:lang w:bidi="ar-SA"/>
        </w:rPr>
      </w:r>
      <w:r/>
    </w:p>
    <w:p>
      <w:pPr>
        <w:pStyle w:val="1291"/>
        <w:ind w:firstLine="420"/>
        <w:jc w:val="left"/>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五、企业类型的划分以统计部门的统计数据为依据。</w:t>
      </w:r>
      <w:r>
        <w:rPr>
          <w:rFonts w:ascii="Times New Roman" w:hAnsi="Times New Roman" w:cs="Times New Roman"/>
          <w:color w:val="000000"/>
          <w:szCs w:val="21"/>
          <w:highlight w:val="none"/>
          <w:lang w:bidi="ar-SA"/>
        </w:rPr>
      </w:r>
      <w:r/>
    </w:p>
    <w:p>
      <w:pPr>
        <w:pStyle w:val="1291"/>
        <w:ind w:firstLine="420"/>
        <w:jc w:val="left"/>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六、本规定适用于在中华人民共和国境内依法设立的各类所有制和各种组织形式的企业。个体工商户和本规定以外的行业，参照本规定进行划型。</w:t>
      </w:r>
      <w:r>
        <w:rPr>
          <w:rFonts w:ascii="Times New Roman" w:hAnsi="Times New Roman" w:cs="Times New Roman"/>
          <w:color w:val="000000"/>
          <w:szCs w:val="21"/>
          <w:highlight w:val="none"/>
          <w:lang w:bidi="ar-SA"/>
        </w:rPr>
      </w:r>
      <w:r/>
    </w:p>
    <w:p>
      <w:pPr>
        <w:pStyle w:val="1291"/>
        <w:ind w:firstLine="420"/>
        <w:jc w:val="left"/>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Times New Roman" w:hAnsi="Times New Roman" w:cs="Times New Roman"/>
          <w:color w:val="000000"/>
          <w:szCs w:val="21"/>
          <w:highlight w:val="none"/>
          <w:lang w:bidi="ar-SA"/>
        </w:rPr>
      </w:r>
      <w:r/>
    </w:p>
    <w:p>
      <w:pPr>
        <w:pStyle w:val="1291"/>
        <w:ind w:firstLine="420"/>
        <w:jc w:val="left"/>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八、本规定由工业和信息化部、国家统计局会同有关部门根据《国民经济行业分类》修订情况和企业发展变化情况适时修订。</w:t>
      </w:r>
      <w:r>
        <w:rPr>
          <w:rFonts w:ascii="Times New Roman" w:hAnsi="Times New Roman" w:cs="Times New Roman"/>
          <w:color w:val="000000"/>
          <w:szCs w:val="21"/>
          <w:highlight w:val="none"/>
          <w:lang w:bidi="ar-SA"/>
        </w:rPr>
      </w:r>
      <w:r/>
    </w:p>
    <w:p>
      <w:pPr>
        <w:pStyle w:val="1291"/>
        <w:ind w:firstLine="420"/>
        <w:jc w:val="left"/>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九、本规定由工业和信息化部、国家统计局会同有关部门负责解释。</w:t>
      </w:r>
      <w:r>
        <w:rPr>
          <w:rFonts w:ascii="Times New Roman" w:hAnsi="Times New Roman" w:cs="Times New Roman"/>
          <w:color w:val="000000"/>
          <w:szCs w:val="21"/>
          <w:highlight w:val="none"/>
          <w:lang w:bidi="ar-SA"/>
        </w:rPr>
      </w:r>
      <w:r/>
    </w:p>
    <w:p>
      <w:pPr>
        <w:pStyle w:val="1291"/>
        <w:ind w:firstLine="420"/>
        <w:jc w:val="left"/>
        <w:spacing w:line="360" w:lineRule="auto"/>
        <w:rPr>
          <w:rFonts w:ascii="Times New Roman" w:hAnsi="Times New Roman" w:cs="Times New Roman"/>
          <w:color w:val="000000"/>
          <w:spacing w:val="-3"/>
          <w:szCs w:val="21"/>
          <w:highlight w:val="none"/>
          <w:lang w:bidi="ar-SA"/>
        </w:rPr>
      </w:pPr>
      <w:r>
        <w:rPr>
          <w:rFonts w:ascii="Times New Roman" w:hAnsi="Times New Roman" w:cs="Times New Roman"/>
          <w:color w:val="000000"/>
          <w:szCs w:val="21"/>
          <w:highlight w:val="none"/>
          <w:lang w:bidi="ar-SA"/>
        </w:rPr>
        <w:t xml:space="preserve">十、本规定自发布之日起执行，原国家经贸委、原国家计委、财政部和国家统计局2003年颁布的《中小企业标准暂行规定》同时废止。</w:t>
      </w:r>
      <w:r>
        <w:rPr>
          <w:rFonts w:ascii="Times New Roman" w:hAnsi="Times New Roman" w:cs="Times New Roman"/>
          <w:color w:val="000000"/>
          <w:spacing w:val="-3"/>
          <w:szCs w:val="21"/>
          <w:highlight w:val="none"/>
          <w:lang w:bidi="ar-SA"/>
        </w:rPr>
      </w:r>
      <w:r/>
    </w:p>
    <w:p>
      <w:pPr>
        <w:pStyle w:val="1291"/>
        <w:spacing w:line="360" w:lineRule="auto"/>
        <w:rPr>
          <w:rFonts w:ascii="Times New Roman" w:hAnsi="Times New Roman" w:cs="Times New Roman"/>
          <w:b/>
          <w:color w:val="000000"/>
          <w:highlight w:val="none"/>
          <w:lang w:bidi="ar-SA"/>
        </w:rPr>
        <w:outlineLvl w:val="1"/>
      </w:pPr>
      <w:r>
        <w:rPr>
          <w:rFonts w:ascii="Times New Roman" w:hAnsi="Times New Roman" w:cs="Times New Roman"/>
          <w:b/>
          <w:bCs/>
          <w:color w:val="000000"/>
          <w:sz w:val="24"/>
          <w:szCs w:val="22"/>
          <w:highlight w:val="none"/>
          <w:lang w:val="zh-CN" w:eastAsia="zh-CN" w:bidi="ar-SA"/>
        </w:rPr>
        <w:br w:type="page" w:clear="all"/>
      </w:r>
      <w:bookmarkEnd w:id="237"/>
      <w:r/>
      <w:bookmarkStart w:id="241" w:name="_Toc3450"/>
      <w:r/>
      <w:bookmarkStart w:id="242" w:name="_Toc22138"/>
      <w:r>
        <w:rPr>
          <w:rFonts w:ascii="Times New Roman" w:hAnsi="Times New Roman" w:cs="Times New Roman"/>
          <w:b/>
          <w:bCs/>
          <w:color w:val="000000"/>
          <w:sz w:val="24"/>
          <w:szCs w:val="22"/>
          <w:highlight w:val="none"/>
          <w:lang w:val="zh-CN" w:eastAsia="zh-CN" w:bidi="ar-SA"/>
        </w:rPr>
        <w:t xml:space="preserve">附件</w:t>
      </w:r>
      <w:r>
        <w:rPr>
          <w:rFonts w:ascii="Times New Roman" w:hAnsi="Times New Roman" w:cs="Times New Roman"/>
          <w:b/>
          <w:bCs/>
          <w:color w:val="000000"/>
          <w:sz w:val="24"/>
          <w:szCs w:val="22"/>
          <w:highlight w:val="none"/>
          <w:lang w:bidi="ar-SA"/>
        </w:rPr>
        <w:t xml:space="preserve">八</w:t>
      </w:r>
      <w:r>
        <w:rPr>
          <w:rFonts w:ascii="Times New Roman" w:hAnsi="Times New Roman" w:cs="Times New Roman"/>
          <w:b/>
          <w:bCs/>
          <w:color w:val="000000"/>
          <w:sz w:val="24"/>
          <w:szCs w:val="22"/>
          <w:highlight w:val="none"/>
          <w:lang w:val="zh-CN" w:eastAsia="zh-CN" w:bidi="ar-SA"/>
        </w:rPr>
        <w:t xml:space="preserve"> 资格证明文件</w:t>
      </w:r>
      <w:bookmarkEnd w:id="241"/>
      <w:r/>
      <w:bookmarkEnd w:id="242"/>
      <w:r>
        <w:rPr>
          <w:rFonts w:ascii="Times New Roman" w:hAnsi="Times New Roman" w:cs="Times New Roman"/>
          <w:b/>
          <w:color w:val="000000"/>
          <w:highlight w:val="none"/>
          <w:lang w:bidi="ar-SA"/>
        </w:rPr>
      </w:r>
      <w:r/>
    </w:p>
    <w:p>
      <w:pPr>
        <w:pStyle w:val="1291"/>
        <w:jc w:val="left"/>
        <w:spacing w:line="360" w:lineRule="auto"/>
        <w:rPr>
          <w:rFonts w:ascii="Times New Roman" w:hAnsi="Times New Roman" w:cs="Times New Roman"/>
          <w:b/>
          <w:bCs/>
          <w:color w:val="000000"/>
          <w:szCs w:val="21"/>
          <w:highlight w:val="none"/>
          <w:lang w:val="zh-CN" w:eastAsia="zh-CN" w:bidi="ar-SA"/>
        </w:rPr>
        <w:outlineLvl w:val="2"/>
      </w:pPr>
      <w:r/>
      <w:bookmarkStart w:id="243" w:name="_Toc27229"/>
      <w:r/>
      <w:bookmarkStart w:id="244" w:name="_Toc8518"/>
      <w:r>
        <w:rPr>
          <w:rFonts w:ascii="Times New Roman" w:hAnsi="Times New Roman" w:cs="Times New Roman"/>
          <w:b/>
          <w:bCs/>
          <w:color w:val="000000"/>
          <w:szCs w:val="21"/>
          <w:highlight w:val="none"/>
          <w:lang w:val="zh-CN" w:eastAsia="zh-CN" w:bidi="ar-SA"/>
        </w:rPr>
        <w:t xml:space="preserve">1、法人或其他组织的营业执照等证明文件（复印件加盖公章）</w:t>
      </w:r>
      <w:bookmarkEnd w:id="243"/>
      <w:r/>
      <w:bookmarkEnd w:id="244"/>
      <w:r>
        <w:rPr>
          <w:rFonts w:ascii="Times New Roman" w:hAnsi="Times New Roman" w:cs="Times New Roman"/>
          <w:b/>
          <w:bCs/>
          <w:color w:val="000000"/>
          <w:szCs w:val="21"/>
          <w:highlight w:val="none"/>
          <w:lang w:val="zh-CN" w:eastAsia="zh-CN" w:bidi="ar-SA"/>
        </w:rPr>
      </w:r>
      <w:r/>
    </w:p>
    <w:p>
      <w:pPr>
        <w:pStyle w:val="1291"/>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注：投标人为法人单位的需提交有效的营业执照并加盖公章，投标人为其他组织的需提供有效的证明文件并加盖有效印章。 </w:t>
      </w: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p>
      <w:pPr>
        <w:pStyle w:val="1291"/>
        <w:spacing w:line="440" w:lineRule="exact"/>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p>
      <w:pPr>
        <w:pStyle w:val="1291"/>
        <w:spacing w:line="440" w:lineRule="exact"/>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p>
      <w:pPr>
        <w:pStyle w:val="1291"/>
        <w:spacing w:line="440" w:lineRule="exact"/>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投标人名称（公章）：</w:t>
      </w: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授权代表（签字）：</w:t>
      </w: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日期：</w:t>
      </w: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p>
      <w:pPr>
        <w:pStyle w:val="1291"/>
        <w:spacing w:line="440" w:lineRule="exact"/>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p>
      <w:pPr>
        <w:pStyle w:val="1291"/>
        <w:spacing w:line="440" w:lineRule="exact"/>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p>
      <w:pPr>
        <w:pStyle w:val="1291"/>
        <w:spacing w:line="440" w:lineRule="exact"/>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p>
      <w:pPr>
        <w:pStyle w:val="1291"/>
        <w:spacing w:line="440" w:lineRule="exact"/>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p>
      <w:pPr>
        <w:pStyle w:val="1291"/>
        <w:jc w:val="left"/>
        <w:spacing w:line="360" w:lineRule="auto"/>
        <w:rPr>
          <w:rFonts w:ascii="Times New Roman" w:hAnsi="Times New Roman" w:cs="Times New Roman"/>
          <w:b/>
          <w:bCs/>
          <w:color w:val="000000"/>
          <w:szCs w:val="21"/>
          <w:highlight w:val="none"/>
          <w:lang w:val="zh-CN" w:eastAsia="zh-CN" w:bidi="ar-SA"/>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rFonts w:ascii="Times New Roman" w:hAnsi="Times New Roman" w:cs="Times New Roman"/>
          <w:b/>
          <w:bCs/>
          <w:color w:val="000000"/>
          <w:szCs w:val="21"/>
          <w:highlight w:val="none"/>
          <w:lang w:val="zh-CN" w:eastAsia="zh-CN" w:bidi="ar-SA"/>
        </w:rPr>
      </w:r>
      <w:r/>
    </w:p>
    <w:p>
      <w:pPr>
        <w:pStyle w:val="1291"/>
        <w:jc w:val="left"/>
        <w:spacing w:line="360" w:lineRule="auto"/>
        <w:rPr>
          <w:rFonts w:ascii="Times New Roman" w:hAnsi="Times New Roman" w:cs="Times New Roman"/>
          <w:b/>
          <w:bCs/>
          <w:color w:val="000000"/>
          <w:szCs w:val="21"/>
          <w:highlight w:val="none"/>
          <w:lang w:val="zh-CN" w:eastAsia="zh-CN" w:bidi="ar-SA"/>
        </w:rPr>
        <w:outlineLvl w:val="2"/>
      </w:pPr>
      <w:r/>
      <w:bookmarkStart w:id="245" w:name="_Toc25404"/>
      <w:r/>
      <w:bookmarkStart w:id="246" w:name="_Toc3569"/>
      <w:r>
        <w:rPr>
          <w:rFonts w:ascii="Times New Roman" w:hAnsi="Times New Roman" w:cs="Times New Roman"/>
          <w:b/>
          <w:bCs/>
          <w:color w:val="000000"/>
          <w:szCs w:val="21"/>
          <w:highlight w:val="none"/>
          <w:lang w:val="zh-CN" w:eastAsia="zh-CN" w:bidi="ar-SA"/>
        </w:rPr>
        <w:t xml:space="preserve">2、法人代表授权书</w:t>
      </w:r>
      <w:bookmarkEnd w:id="245"/>
      <w:r/>
      <w:bookmarkEnd w:id="246"/>
      <w:r>
        <w:rPr>
          <w:rFonts w:ascii="Times New Roman" w:hAnsi="Times New Roman" w:cs="Times New Roman"/>
          <w:b/>
          <w:bCs/>
          <w:color w:val="000000"/>
          <w:szCs w:val="21"/>
          <w:highlight w:val="none"/>
          <w:lang w:val="zh-CN" w:eastAsia="zh-CN" w:bidi="ar-SA"/>
        </w:rPr>
      </w:r>
      <w:r/>
    </w:p>
    <w:p>
      <w:pPr>
        <w:pStyle w:val="1291"/>
        <w:spacing w:line="360" w:lineRule="auto"/>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t xml:space="preserve">致江苏苏美达仪器设备有限公司：</w:t>
      </w:r>
      <w:r>
        <w:rPr>
          <w:rFonts w:ascii="Times New Roman" w:hAnsi="Times New Roman" w:cs="Times New Roman"/>
          <w:b/>
          <w:color w:val="000000"/>
          <w:highlight w:val="none"/>
          <w:lang w:bidi="ar-SA"/>
        </w:rPr>
      </w:r>
      <w:r/>
    </w:p>
    <w:p>
      <w:pPr>
        <w:pStyle w:val="1291"/>
        <w:spacing w:line="360" w:lineRule="auto"/>
        <w:rPr>
          <w:rFonts w:ascii="Times New Roman" w:hAnsi="Times New Roman" w:cs="Times New Roman"/>
          <w:color w:val="000000"/>
          <w:szCs w:val="21"/>
          <w:highlight w:val="none"/>
          <w:lang w:bidi="ar-SA"/>
        </w:rPr>
      </w:pPr>
      <w:r>
        <w:rPr>
          <w:rFonts w:ascii="Times New Roman" w:hAnsi="Times New Roman" w:cs="Times New Roman"/>
          <w:b/>
          <w:color w:val="000000"/>
          <w:highlight w:val="none"/>
          <w:lang w:bidi="ar-SA"/>
        </w:rPr>
        <w:t xml:space="preserve">   </w:t>
      </w:r>
      <w:r>
        <w:rPr>
          <w:rFonts w:ascii="Times New Roman" w:hAnsi="Times New Roman" w:cs="Times New Roman"/>
          <w:color w:val="000000"/>
          <w:szCs w:val="21"/>
          <w:highlight w:val="none"/>
          <w:lang w:bidi="ar-SA"/>
        </w:rPr>
        <w:t xml:space="preserve">本授权委托书声明：注册于</w:t>
      </w:r>
      <w:r>
        <w:rPr>
          <w:rFonts w:ascii="Times New Roman" w:hAnsi="Times New Roman" w:cs="Times New Roman"/>
          <w:color w:val="000000"/>
          <w:szCs w:val="21"/>
          <w:highlight w:val="none"/>
          <w:u w:val="single"/>
          <w:lang w:bidi="ar-SA"/>
        </w:rPr>
        <w:t xml:space="preserve">                </w:t>
      </w:r>
      <w:r>
        <w:rPr>
          <w:rFonts w:ascii="Times New Roman" w:hAnsi="Times New Roman" w:cs="Times New Roman"/>
          <w:color w:val="000000"/>
          <w:szCs w:val="21"/>
          <w:highlight w:val="none"/>
          <w:lang w:bidi="ar-SA"/>
        </w:rPr>
        <w:t xml:space="preserve">（供应商住址）的</w:t>
      </w:r>
      <w:r>
        <w:rPr>
          <w:rFonts w:ascii="Times New Roman" w:hAnsi="Times New Roman" w:cs="Times New Roman"/>
          <w:b/>
          <w:color w:val="000000"/>
          <w:szCs w:val="21"/>
          <w:highlight w:val="none"/>
          <w:u w:val="single"/>
          <w:lang w:bidi="ar-SA"/>
        </w:rPr>
        <w:t xml:space="preserve">              </w:t>
      </w:r>
      <w:r>
        <w:rPr>
          <w:rFonts w:ascii="Times New Roman" w:hAnsi="Times New Roman" w:cs="Times New Roman"/>
          <w:color w:val="000000"/>
          <w:szCs w:val="21"/>
          <w:highlight w:val="none"/>
          <w:lang w:bidi="ar-SA"/>
        </w:rPr>
        <w:t xml:space="preserve">（供应商名称）法定代表人</w:t>
      </w:r>
      <w:r>
        <w:rPr>
          <w:rFonts w:ascii="Times New Roman" w:hAnsi="Times New Roman" w:cs="Times New Roman"/>
          <w:color w:val="000000"/>
          <w:szCs w:val="21"/>
          <w:highlight w:val="none"/>
          <w:u w:val="single"/>
          <w:lang w:bidi="ar-SA"/>
        </w:rPr>
        <w:t xml:space="preserve"> </w:t>
      </w:r>
      <w:r>
        <w:rPr>
          <w:rFonts w:ascii="Times New Roman" w:hAnsi="Times New Roman" w:cs="Times New Roman"/>
          <w:b/>
          <w:color w:val="000000"/>
          <w:szCs w:val="21"/>
          <w:highlight w:val="none"/>
          <w:u w:val="single"/>
          <w:lang w:bidi="ar-SA"/>
        </w:rPr>
        <w:t xml:space="preserve">          </w:t>
      </w:r>
      <w:r>
        <w:rPr>
          <w:rFonts w:ascii="Times New Roman" w:hAnsi="Times New Roman" w:cs="Times New Roman"/>
          <w:color w:val="000000"/>
          <w:szCs w:val="21"/>
          <w:highlight w:val="none"/>
          <w:lang w:bidi="ar-SA"/>
        </w:rPr>
        <w:t xml:space="preserve">（法定代表人姓名、职务）代表本公司授权在下面签字的</w:t>
      </w:r>
      <w:r>
        <w:rPr>
          <w:rFonts w:ascii="Times New Roman" w:hAnsi="Times New Roman" w:cs="Times New Roman"/>
          <w:color w:val="000000"/>
          <w:szCs w:val="21"/>
          <w:highlight w:val="none"/>
          <w:u w:val="single"/>
          <w:lang w:bidi="ar-SA"/>
        </w:rPr>
        <w:t xml:space="preserve">         </w:t>
      </w:r>
      <w:r>
        <w:rPr>
          <w:rFonts w:ascii="Times New Roman" w:hAnsi="Times New Roman" w:cs="Times New Roman"/>
          <w:color w:val="000000"/>
          <w:szCs w:val="21"/>
          <w:highlight w:val="none"/>
          <w:lang w:bidi="ar-SA"/>
        </w:rPr>
        <w:t xml:space="preserve">（供应商代表姓名、职务）为本公司的合法代理人，就贵方组织的</w:t>
      </w:r>
      <w:r>
        <w:rPr>
          <w:rFonts w:ascii="Times New Roman" w:hAnsi="Times New Roman" w:cs="Times New Roman"/>
          <w:color w:val="000000"/>
          <w:szCs w:val="21"/>
          <w:highlight w:val="none"/>
          <w:u w:val="single"/>
          <w:lang w:bidi="ar-SA"/>
        </w:rPr>
        <w:t xml:space="preserve">         </w:t>
      </w:r>
      <w:r>
        <w:rPr>
          <w:rFonts w:ascii="Times New Roman" w:hAnsi="Times New Roman" w:cs="Times New Roman"/>
          <w:color w:val="000000"/>
          <w:szCs w:val="21"/>
          <w:highlight w:val="none"/>
          <w:lang w:bidi="ar-SA"/>
        </w:rPr>
        <w:t xml:space="preserve">（项目名称）</w:t>
      </w:r>
      <w:r>
        <w:rPr>
          <w:rFonts w:ascii="Times New Roman" w:hAnsi="Times New Roman" w:cs="Times New Roman"/>
          <w:color w:val="000000"/>
          <w:szCs w:val="21"/>
          <w:highlight w:val="none"/>
          <w:u w:val="single"/>
          <w:lang w:bidi="ar-SA"/>
        </w:rPr>
        <w:t xml:space="preserve">            </w:t>
      </w:r>
      <w:r>
        <w:rPr>
          <w:rFonts w:ascii="Times New Roman" w:hAnsi="Times New Roman" w:cs="Times New Roman"/>
          <w:color w:val="000000"/>
          <w:szCs w:val="21"/>
          <w:highlight w:val="none"/>
          <w:lang w:bidi="ar-SA"/>
        </w:rPr>
        <w:t xml:space="preserve">（项目编号）投标，以本公司名义处理一切与之有关的事务。</w:t>
      </w:r>
      <w:r>
        <w:rPr>
          <w:rFonts w:ascii="Times New Roman" w:hAnsi="Times New Roman" w:cs="Times New Roman"/>
          <w:color w:val="000000"/>
          <w:szCs w:val="21"/>
          <w:highlight w:val="none"/>
          <w:lang w:bidi="ar-SA"/>
        </w:rPr>
      </w:r>
      <w:r/>
    </w:p>
    <w:p>
      <w:pPr>
        <w:pStyle w:val="1291"/>
        <w:ind w:firstLine="420"/>
        <w:jc w:val="left"/>
        <w:spacing w:line="360" w:lineRule="auto"/>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本授权书于</w:t>
      </w:r>
      <w:r>
        <w:rPr>
          <w:rFonts w:ascii="Times New Roman" w:hAnsi="Times New Roman" w:cs="Times New Roman"/>
          <w:color w:val="000000"/>
          <w:szCs w:val="21"/>
          <w:highlight w:val="none"/>
          <w:u w:val="single"/>
          <w:lang w:bidi="ar-SA"/>
        </w:rPr>
        <w:t xml:space="preserve">    </w:t>
      </w:r>
      <w:r>
        <w:rPr>
          <w:rFonts w:ascii="Times New Roman" w:hAnsi="Times New Roman" w:cs="Times New Roman"/>
          <w:color w:val="000000"/>
          <w:szCs w:val="21"/>
          <w:highlight w:val="none"/>
          <w:lang w:bidi="ar-SA"/>
        </w:rPr>
        <w:t xml:space="preserve">年</w:t>
      </w:r>
      <w:r>
        <w:rPr>
          <w:rFonts w:ascii="Times New Roman" w:hAnsi="Times New Roman" w:cs="Times New Roman"/>
          <w:color w:val="000000"/>
          <w:szCs w:val="21"/>
          <w:highlight w:val="none"/>
          <w:u w:val="single"/>
          <w:lang w:bidi="ar-SA"/>
        </w:rPr>
        <w:t xml:space="preserve">  </w:t>
      </w:r>
      <w:r>
        <w:rPr>
          <w:rFonts w:ascii="Times New Roman" w:hAnsi="Times New Roman" w:cs="Times New Roman"/>
          <w:color w:val="000000"/>
          <w:szCs w:val="21"/>
          <w:highlight w:val="none"/>
          <w:lang w:bidi="ar-SA"/>
        </w:rPr>
        <w:t xml:space="preserve">月</w:t>
      </w:r>
      <w:r>
        <w:rPr>
          <w:rFonts w:ascii="Times New Roman" w:hAnsi="Times New Roman" w:cs="Times New Roman"/>
          <w:color w:val="000000"/>
          <w:szCs w:val="21"/>
          <w:highlight w:val="none"/>
          <w:u w:val="single"/>
          <w:lang w:bidi="ar-SA"/>
        </w:rPr>
        <w:t xml:space="preserve">  </w:t>
      </w:r>
      <w:r>
        <w:rPr>
          <w:rFonts w:ascii="Times New Roman" w:hAnsi="Times New Roman" w:cs="Times New Roman"/>
          <w:color w:val="000000"/>
          <w:szCs w:val="21"/>
          <w:highlight w:val="none"/>
          <w:lang w:bidi="ar-SA"/>
        </w:rPr>
        <w:t xml:space="preserve">日签字生效，特此声明。</w:t>
      </w:r>
      <w:r>
        <w:rPr>
          <w:rFonts w:ascii="Times New Roman" w:hAnsi="Times New Roman" w:cs="Times New Roman"/>
          <w:color w:val="000000"/>
          <w:szCs w:val="21"/>
          <w:highlight w:val="none"/>
          <w:lang w:bidi="ar-SA"/>
        </w:rPr>
      </w:r>
      <w:r/>
    </w:p>
    <w:p>
      <w:pPr>
        <w:pStyle w:val="1291"/>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r>
      <w:r/>
    </w:p>
    <w:p>
      <w:pPr>
        <w:pStyle w:val="1291"/>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法定代表人（签字或盖章）： </w:t>
      </w:r>
      <w:r>
        <w:rPr>
          <w:rFonts w:ascii="Times New Roman" w:hAnsi="Times New Roman" w:cs="Times New Roman"/>
          <w:color w:val="000000"/>
          <w:szCs w:val="21"/>
          <w:highlight w:val="none"/>
          <w:lang w:bidi="ar-SA"/>
        </w:rPr>
      </w:r>
      <w:r/>
    </w:p>
    <w:p>
      <w:pPr>
        <w:pStyle w:val="1291"/>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授权代表（签字）： </w:t>
      </w:r>
      <w:r>
        <w:rPr>
          <w:rFonts w:ascii="Times New Roman" w:hAnsi="Times New Roman" w:cs="Times New Roman"/>
          <w:color w:val="000000"/>
          <w:szCs w:val="21"/>
          <w:highlight w:val="none"/>
          <w:lang w:bidi="ar-SA"/>
        </w:rPr>
      </w:r>
      <w:r/>
    </w:p>
    <w:p>
      <w:pPr>
        <w:pStyle w:val="1291"/>
        <w:spacing w:line="360" w:lineRule="auto"/>
        <w:rPr>
          <w:rFonts w:ascii="Times New Roman" w:hAnsi="Times New Roman" w:cs="Times New Roman"/>
          <w:color w:val="000000"/>
          <w:sz w:val="23"/>
          <w:highlight w:val="none"/>
          <w:lang w:bidi="ar-SA"/>
        </w:rPr>
      </w:pPr>
      <w:r>
        <w:rPr>
          <w:rFonts w:ascii="Times New Roman" w:hAnsi="Times New Roman" w:cs="Times New Roman"/>
          <w:color w:val="000000"/>
          <w:szCs w:val="21"/>
          <w:highlight w:val="none"/>
          <w:lang w:bidi="ar-SA"/>
        </w:rPr>
        <w:t xml:space="preserve">投标人名称（公章）：</w:t>
      </w:r>
      <w:r>
        <w:rPr>
          <w:rFonts w:ascii="Times New Roman" w:hAnsi="Times New Roman" w:cs="Times New Roman"/>
          <w:color w:val="000000"/>
          <w:sz w:val="23"/>
          <w:highlight w:val="none"/>
          <w:lang w:bidi="ar-SA"/>
        </w:rPr>
        <w:t xml:space="preserve"> </w:t>
      </w:r>
      <w:r>
        <w:rPr>
          <w:rFonts w:ascii="Times New Roman" w:hAnsi="Times New Roman" w:cs="Times New Roman"/>
          <w:color w:val="000000"/>
          <w:sz w:val="23"/>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日期：</w:t>
      </w:r>
      <w:r>
        <w:rPr>
          <w:rFonts w:ascii="Times New Roman" w:hAnsi="Times New Roman" w:cs="Times New Roman"/>
          <w:color w:val="000000"/>
          <w:szCs w:val="21"/>
          <w:highlight w:val="none"/>
          <w:lang w:bidi="ar-SA"/>
        </w:rPr>
      </w:r>
      <w:r/>
    </w:p>
    <w:p>
      <w:pPr>
        <w:pStyle w:val="1291"/>
        <w:spacing w:line="360" w:lineRule="auto"/>
        <w:rPr>
          <w:rFonts w:ascii="Times New Roman" w:hAnsi="Times New Roman" w:cs="Times New Roman"/>
          <w:b/>
          <w:color w:val="000000"/>
          <w:szCs w:val="21"/>
          <w:highlight w:val="none"/>
          <w:lang w:bidi="ar-SA"/>
        </w:rPr>
      </w:pPr>
      <w:r>
        <w:rPr>
          <w:rFonts w:ascii="Times New Roman" w:hAnsi="Times New Roman" w:cs="Times New Roman"/>
          <w:color w:val="000000"/>
          <w:sz w:val="23"/>
          <w:highlight w:val="none"/>
          <w:lang w:bidi="ar-SA"/>
        </w:rPr>
        <w:t xml:space="preserve"> </w:t>
      </w:r>
      <w:r>
        <w:rPr>
          <w:rFonts w:ascii="Times New Roman" w:hAnsi="Times New Roman" w:cs="Times New Roman"/>
          <w:b/>
          <w:color w:val="000000"/>
          <w:szCs w:val="21"/>
          <w:highlight w:val="none"/>
          <w:lang w:bidi="ar-SA"/>
        </w:rPr>
      </w:r>
      <w:r/>
    </w:p>
    <w:p>
      <w:pPr>
        <w:pStyle w:val="1291"/>
        <w:spacing w:line="360" w:lineRule="auto"/>
        <w:rPr>
          <w:rFonts w:ascii="Times New Roman" w:hAnsi="Times New Roman" w:cs="Times New Roman"/>
          <w:b/>
          <w:bCs/>
          <w:color w:val="000000"/>
          <w:szCs w:val="21"/>
          <w:highlight w:val="none"/>
          <w:lang w:bidi="ar-SA"/>
        </w:rPr>
      </w:pPr>
      <w:r>
        <w:rPr>
          <w:rFonts w:ascii="Times New Roman" w:hAnsi="Times New Roman" w:cs="Times New Roman"/>
          <w:b/>
          <w:bCs/>
          <w:color w:val="000000"/>
          <w:szCs w:val="21"/>
          <w:highlight w:val="none"/>
          <w:lang w:bidi="ar-SA"/>
        </w:rPr>
        <w:t xml:space="preserve">附：法定代表人、供应商授权代表的身份证复印件</w:t>
      </w:r>
      <w:r>
        <w:rPr>
          <w:rFonts w:ascii="Times New Roman" w:hAnsi="Times New Roman" w:cs="Times New Roman"/>
          <w:b/>
          <w:bCs/>
          <w:color w:val="000000"/>
          <w:szCs w:val="21"/>
          <w:highlight w:val="none"/>
          <w:lang w:bidi="ar-SA"/>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tcPr>
          <w:p>
            <w:pPr>
              <w:pStyle w:val="1291"/>
              <w:spacing w:line="440" w:lineRule="exact"/>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r>
            <w:r/>
          </w:p>
        </w:tc>
      </w:tr>
    </w:tbl>
    <w:p>
      <w:pPr>
        <w:pStyle w:val="1291"/>
        <w:spacing w:line="440" w:lineRule="exact"/>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r>
      <w:r/>
    </w:p>
    <w:p>
      <w:pPr>
        <w:pStyle w:val="1291"/>
        <w:ind w:firstLine="284"/>
        <w:spacing w:line="360" w:lineRule="auto"/>
        <w:shd w:val="clear" w:color="auto" w:fill="ffffff"/>
        <w:widowControl/>
        <w:rPr>
          <w:rFonts w:ascii="Times New Roman" w:hAnsi="Times New Roman" w:cs="Times New Roman"/>
          <w:color w:val="000000"/>
          <w:szCs w:val="21"/>
          <w:highlight w:val="none"/>
          <w:lang w:bidi="ar-SA"/>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color w:val="000000"/>
          <w:szCs w:val="21"/>
          <w:highlight w:val="none"/>
          <w:lang w:bidi="ar-SA"/>
        </w:rPr>
      </w:r>
      <w:r/>
    </w:p>
    <w:p>
      <w:pPr>
        <w:pStyle w:val="1291"/>
        <w:jc w:val="left"/>
        <w:spacing w:line="360" w:lineRule="auto"/>
        <w:rPr>
          <w:rFonts w:ascii="Times New Roman" w:hAnsi="Times New Roman" w:cs="Times New Roman"/>
          <w:b/>
          <w:bCs/>
          <w:color w:val="000000"/>
          <w:szCs w:val="21"/>
          <w:highlight w:val="none"/>
          <w:lang w:val="zh-CN" w:eastAsia="zh-CN" w:bidi="ar-SA"/>
        </w:rPr>
        <w:outlineLvl w:val="2"/>
      </w:pPr>
      <w:r/>
      <w:bookmarkStart w:id="247" w:name="_Toc5262"/>
      <w:r/>
      <w:bookmarkStart w:id="248" w:name="_Toc18431"/>
      <w:r/>
      <w:bookmarkStart w:id="249" w:name="_Toc4632"/>
      <w:r/>
      <w:bookmarkStart w:id="250" w:name="_Toc13344"/>
      <w:r/>
      <w:bookmarkStart w:id="251" w:name="_Toc31675"/>
      <w:r/>
      <w:bookmarkStart w:id="252" w:name="_Toc7246"/>
      <w:r/>
      <w:bookmarkStart w:id="253" w:name="_Toc24273"/>
      <w:r>
        <w:rPr>
          <w:rFonts w:ascii="Times New Roman" w:hAnsi="Times New Roman" w:cs="Times New Roman"/>
          <w:b/>
          <w:bCs/>
          <w:color w:val="000000"/>
          <w:szCs w:val="21"/>
          <w:highlight w:val="none"/>
          <w:lang w:bidi="ar-SA"/>
        </w:rPr>
        <w:t xml:space="preserve">3</w:t>
      </w:r>
      <w:r>
        <w:rPr>
          <w:rFonts w:ascii="Times New Roman" w:hAnsi="Times New Roman" w:cs="Times New Roman"/>
          <w:b/>
          <w:bCs/>
          <w:color w:val="000000"/>
          <w:szCs w:val="21"/>
          <w:highlight w:val="none"/>
          <w:lang w:val="zh-CN" w:eastAsia="zh-CN" w:bidi="ar-SA"/>
        </w:rPr>
        <w:t xml:space="preserve">、制造商授权书（如需）</w:t>
      </w:r>
      <w:bookmarkEnd w:id="247"/>
      <w:r/>
      <w:bookmarkEnd w:id="248"/>
      <w:r/>
      <w:bookmarkEnd w:id="249"/>
      <w:r/>
      <w:bookmarkEnd w:id="250"/>
      <w:r/>
      <w:bookmarkEnd w:id="251"/>
      <w:r/>
      <w:bookmarkEnd w:id="252"/>
      <w:r>
        <w:rPr>
          <w:rFonts w:ascii="Times New Roman" w:hAnsi="Times New Roman" w:cs="Times New Roman"/>
          <w:b/>
          <w:bCs/>
          <w:color w:val="000000"/>
          <w:szCs w:val="21"/>
          <w:highlight w:val="none"/>
          <w:lang w:val="zh-CN" w:eastAsia="zh-CN" w:bidi="ar-SA"/>
        </w:rPr>
      </w:r>
      <w:r/>
    </w:p>
    <w:p>
      <w:pPr>
        <w:pStyle w:val="1291"/>
        <w:spacing w:line="360" w:lineRule="auto"/>
        <w:rPr>
          <w:rFonts w:ascii="Times New Roman" w:hAnsi="Times New Roman" w:cs="Times New Roman"/>
          <w:b/>
          <w:color w:val="000000"/>
          <w:szCs w:val="21"/>
          <w:highlight w:val="none"/>
          <w:lang w:bidi="ar-SA"/>
        </w:rPr>
      </w:pPr>
      <w:r>
        <w:rPr>
          <w:rFonts w:ascii="Times New Roman" w:hAnsi="Times New Roman" w:cs="Times New Roman"/>
          <w:color w:val="000000"/>
          <w:szCs w:val="21"/>
          <w:highlight w:val="none"/>
          <w:lang w:bidi="ar-SA"/>
        </w:rPr>
        <w:t xml:space="preserve">致：（采购代理机构）</w:t>
      </w:r>
      <w:r>
        <w:rPr>
          <w:rFonts w:ascii="Times New Roman" w:hAnsi="Times New Roman" w:cs="Times New Roman"/>
          <w:b/>
          <w:color w:val="000000"/>
          <w:szCs w:val="21"/>
          <w:highlight w:val="none"/>
          <w:lang w:bidi="ar-SA"/>
        </w:rPr>
      </w:r>
      <w:r/>
    </w:p>
    <w:p>
      <w:pPr>
        <w:pStyle w:val="1291"/>
        <w:spacing w:line="360" w:lineRule="auto"/>
        <w:rPr>
          <w:rFonts w:ascii="Times New Roman" w:hAnsi="Times New Roman" w:cs="Times New Roman"/>
          <w:color w:val="000000"/>
          <w:szCs w:val="21"/>
          <w:highlight w:val="none"/>
          <w:lang w:bidi="ar-SA"/>
        </w:rPr>
      </w:pPr>
      <w:r>
        <w:rPr>
          <w:rFonts w:ascii="Times New Roman" w:hAnsi="Times New Roman" w:cs="Times New Roman"/>
          <w:b/>
          <w:color w:val="000000"/>
          <w:szCs w:val="21"/>
          <w:highlight w:val="none"/>
          <w:lang w:bidi="ar-SA"/>
        </w:rPr>
        <w:t xml:space="preserve">     </w:t>
      </w:r>
      <w:r>
        <w:rPr>
          <w:rFonts w:ascii="Times New Roman" w:hAnsi="Times New Roman" w:cs="Times New Roman"/>
          <w:color w:val="000000"/>
          <w:szCs w:val="21"/>
          <w:highlight w:val="none"/>
          <w:lang w:bidi="ar-SA"/>
        </w:rPr>
        <w:t xml:space="preserve">我们</w:t>
      </w:r>
      <w:r>
        <w:rPr>
          <w:rFonts w:ascii="Times New Roman" w:hAnsi="Times New Roman" w:cs="Times New Roman"/>
          <w:color w:val="000000"/>
          <w:szCs w:val="21"/>
          <w:highlight w:val="none"/>
          <w:u w:val="single"/>
          <w:lang w:bidi="ar-SA"/>
        </w:rPr>
        <w:t xml:space="preserve">（制造商名称）</w:t>
      </w:r>
      <w:r>
        <w:rPr>
          <w:rFonts w:ascii="Times New Roman" w:hAnsi="Times New Roman" w:cs="Times New Roman"/>
          <w:color w:val="000000"/>
          <w:szCs w:val="21"/>
          <w:highlight w:val="none"/>
          <w:lang w:bidi="ar-SA"/>
        </w:rPr>
        <w:t xml:space="preserve">是按</w:t>
      </w:r>
      <w:r>
        <w:rPr>
          <w:rFonts w:ascii="Times New Roman" w:hAnsi="Times New Roman" w:cs="Times New Roman"/>
          <w:color w:val="000000"/>
          <w:szCs w:val="21"/>
          <w:highlight w:val="none"/>
          <w:u w:val="single"/>
          <w:lang w:bidi="ar-SA"/>
        </w:rPr>
        <w:t xml:space="preserve">（国家名称）</w:t>
      </w:r>
      <w:r>
        <w:rPr>
          <w:rFonts w:ascii="Times New Roman" w:hAnsi="Times New Roman" w:cs="Times New Roman"/>
          <w:color w:val="000000"/>
          <w:szCs w:val="21"/>
          <w:highlight w:val="none"/>
          <w:lang w:bidi="ar-SA"/>
        </w:rPr>
        <w:t xml:space="preserve">法律成立的一家制造商，主要营业地点设在</w:t>
      </w:r>
      <w:r>
        <w:rPr>
          <w:rFonts w:ascii="Times New Roman" w:hAnsi="Times New Roman" w:cs="Times New Roman"/>
          <w:color w:val="000000"/>
          <w:szCs w:val="21"/>
          <w:highlight w:val="none"/>
          <w:u w:val="single"/>
          <w:lang w:bidi="ar-SA"/>
        </w:rPr>
        <w:t xml:space="preserve">（制造商地址）</w:t>
      </w:r>
      <w:r>
        <w:rPr>
          <w:rFonts w:ascii="Times New Roman" w:hAnsi="Times New Roman" w:cs="Times New Roman"/>
          <w:color w:val="000000"/>
          <w:szCs w:val="21"/>
          <w:highlight w:val="none"/>
          <w:lang w:bidi="ar-SA"/>
        </w:rPr>
        <w:t xml:space="preserve">。兹指派按</w:t>
      </w:r>
      <w:r>
        <w:rPr>
          <w:rFonts w:ascii="Times New Roman" w:hAnsi="Times New Roman" w:cs="Times New Roman"/>
          <w:color w:val="000000"/>
          <w:szCs w:val="21"/>
          <w:highlight w:val="none"/>
          <w:u w:val="single"/>
          <w:lang w:bidi="ar-SA"/>
        </w:rPr>
        <w:t xml:space="preserve">（国家名称）</w:t>
      </w:r>
      <w:r>
        <w:rPr>
          <w:rFonts w:ascii="Times New Roman" w:hAnsi="Times New Roman" w:cs="Times New Roman"/>
          <w:color w:val="000000"/>
          <w:szCs w:val="21"/>
          <w:highlight w:val="none"/>
          <w:lang w:bidi="ar-SA"/>
        </w:rPr>
        <w:t xml:space="preserve">的法律正式成立的，主要营业地点设在</w:t>
      </w:r>
      <w:r>
        <w:rPr>
          <w:rFonts w:ascii="Times New Roman" w:hAnsi="Times New Roman" w:cs="Times New Roman"/>
          <w:color w:val="000000"/>
          <w:szCs w:val="21"/>
          <w:highlight w:val="none"/>
          <w:u w:val="single"/>
          <w:lang w:bidi="ar-SA"/>
        </w:rPr>
        <w:t xml:space="preserve">（贸易公司地址）</w:t>
      </w:r>
      <w:r>
        <w:rPr>
          <w:rFonts w:ascii="Times New Roman" w:hAnsi="Times New Roman" w:cs="Times New Roman"/>
          <w:color w:val="000000"/>
          <w:szCs w:val="21"/>
          <w:highlight w:val="none"/>
          <w:lang w:bidi="ar-SA"/>
        </w:rPr>
        <w:t xml:space="preserve">的</w:t>
      </w:r>
      <w:r>
        <w:rPr>
          <w:rFonts w:ascii="Times New Roman" w:hAnsi="Times New Roman" w:cs="Times New Roman"/>
          <w:color w:val="000000"/>
          <w:szCs w:val="21"/>
          <w:highlight w:val="none"/>
          <w:u w:val="single"/>
          <w:lang w:bidi="ar-SA"/>
        </w:rPr>
        <w:t xml:space="preserve">（贸易公司名称）</w:t>
      </w:r>
      <w:r>
        <w:rPr>
          <w:rFonts w:ascii="Times New Roman" w:hAnsi="Times New Roman" w:cs="Times New Roman"/>
          <w:color w:val="000000"/>
          <w:szCs w:val="21"/>
          <w:highlight w:val="none"/>
          <w:lang w:bidi="ar-SA"/>
        </w:rPr>
        <w:t xml:space="preserve">作为我方真正的和合法的代理人进行下列有效的活动：</w:t>
      </w:r>
      <w:r>
        <w:rPr>
          <w:rFonts w:ascii="Times New Roman" w:hAnsi="Times New Roman" w:cs="Times New Roman"/>
          <w:color w:val="000000"/>
          <w:szCs w:val="21"/>
          <w:highlight w:val="none"/>
          <w:lang w:bidi="ar-SA"/>
        </w:rPr>
      </w:r>
      <w:r/>
    </w:p>
    <w:p>
      <w:pPr>
        <w:pStyle w:val="1291"/>
        <w:ind w:firstLine="42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代表我方在中华人民共和国办理贵方第</w:t>
      </w:r>
      <w:r>
        <w:rPr>
          <w:rFonts w:ascii="Times New Roman" w:hAnsi="Times New Roman" w:cs="Times New Roman"/>
          <w:color w:val="000000"/>
          <w:szCs w:val="21"/>
          <w:highlight w:val="none"/>
          <w:u w:val="single"/>
          <w:lang w:bidi="ar-SA"/>
        </w:rPr>
        <w:t xml:space="preserve">       </w:t>
      </w:r>
      <w:r>
        <w:rPr>
          <w:rFonts w:ascii="Times New Roman" w:hAnsi="Times New Roman" w:cs="Times New Roman"/>
          <w:color w:val="000000"/>
          <w:szCs w:val="21"/>
          <w:highlight w:val="none"/>
          <w:lang w:bidi="ar-SA"/>
        </w:rPr>
        <w:t xml:space="preserve">号公开招标要求提供的由我方制造的产品的有关事宜，并对我方具有约束力。  </w:t>
      </w:r>
      <w:r>
        <w:rPr>
          <w:rFonts w:ascii="Times New Roman" w:hAnsi="Times New Roman" w:cs="Times New Roman"/>
          <w:color w:val="000000"/>
          <w:szCs w:val="21"/>
          <w:highlight w:val="none"/>
          <w:lang w:bidi="ar-SA"/>
        </w:rPr>
      </w:r>
      <w:r/>
    </w:p>
    <w:p>
      <w:pPr>
        <w:pStyle w:val="1291"/>
        <w:ind w:firstLine="42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作为制造商，我方保证以公开投标合作者来约束自己，并对该公开投标共同和分别承担投标文件中所规定的义务。</w:t>
      </w:r>
      <w:r>
        <w:rPr>
          <w:rFonts w:ascii="Times New Roman" w:hAnsi="Times New Roman" w:cs="Times New Roman"/>
          <w:color w:val="000000"/>
          <w:szCs w:val="21"/>
          <w:highlight w:val="none"/>
          <w:lang w:bidi="ar-SA"/>
        </w:rPr>
      </w:r>
      <w:r/>
    </w:p>
    <w:p>
      <w:pPr>
        <w:pStyle w:val="1291"/>
        <w:ind w:firstLine="42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我方兹授予</w:t>
      </w:r>
      <w:r>
        <w:rPr>
          <w:rFonts w:ascii="Times New Roman" w:hAnsi="Times New Roman" w:cs="Times New Roman"/>
          <w:color w:val="000000"/>
          <w:szCs w:val="21"/>
          <w:highlight w:val="none"/>
          <w:u w:val="single"/>
          <w:lang w:bidi="ar-SA"/>
        </w:rPr>
        <w:t xml:space="preserve">（贸易公司名称）</w:t>
      </w:r>
      <w:r>
        <w:rPr>
          <w:rFonts w:ascii="Times New Roman" w:hAnsi="Times New Roman" w:cs="Times New Roman"/>
          <w:color w:val="000000"/>
          <w:szCs w:val="21"/>
          <w:highlight w:val="none"/>
          <w:lang w:bidi="ar-SA"/>
        </w:rPr>
        <w:t xml:space="preserve">全权办理和履行上述我方为完成上述各点所必须的事宜，具有替换或</w:t>
      </w:r>
      <w:r>
        <w:rPr>
          <w:rFonts w:hint="eastAsia" w:ascii="Times New Roman" w:hAnsi="Times New Roman" w:cs="Times New Roman"/>
          <w:color w:val="000000"/>
          <w:szCs w:val="21"/>
          <w:highlight w:val="none"/>
          <w:lang w:val="en-US" w:eastAsia="zh-CN" w:bidi="ar-SA"/>
        </w:rPr>
        <w:t xml:space="preserve">撤销</w:t>
      </w:r>
      <w:r>
        <w:rPr>
          <w:rFonts w:ascii="Times New Roman" w:hAnsi="Times New Roman" w:cs="Times New Roman"/>
          <w:color w:val="000000"/>
          <w:szCs w:val="21"/>
          <w:highlight w:val="none"/>
          <w:lang w:bidi="ar-SA"/>
        </w:rPr>
        <w:t xml:space="preserve">的全权。兹确认</w:t>
      </w:r>
      <w:r>
        <w:rPr>
          <w:rFonts w:ascii="Times New Roman" w:hAnsi="Times New Roman" w:cs="Times New Roman"/>
          <w:color w:val="000000"/>
          <w:szCs w:val="21"/>
          <w:highlight w:val="none"/>
          <w:u w:val="single"/>
          <w:lang w:bidi="ar-SA"/>
        </w:rPr>
        <w:t xml:space="preserve">（贸易公司名称）</w:t>
      </w:r>
      <w:r>
        <w:rPr>
          <w:rFonts w:ascii="Times New Roman" w:hAnsi="Times New Roman" w:cs="Times New Roman"/>
          <w:color w:val="000000"/>
          <w:szCs w:val="21"/>
          <w:highlight w:val="none"/>
          <w:lang w:bidi="ar-SA"/>
        </w:rPr>
        <w:t xml:space="preserve">或其正式授权代表依此合法地办理一切事宜。</w:t>
      </w:r>
      <w:r>
        <w:rPr>
          <w:rFonts w:ascii="Times New Roman" w:hAnsi="Times New Roman" w:cs="Times New Roman"/>
          <w:color w:val="000000"/>
          <w:szCs w:val="21"/>
          <w:highlight w:val="none"/>
          <w:lang w:bidi="ar-SA"/>
        </w:rPr>
      </w:r>
      <w:r/>
    </w:p>
    <w:p>
      <w:pPr>
        <w:pStyle w:val="1291"/>
        <w:ind w:firstLine="480"/>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我方于</w:t>
      </w:r>
      <w:r>
        <w:rPr>
          <w:rFonts w:ascii="Times New Roman" w:hAnsi="Times New Roman" w:cs="Times New Roman"/>
          <w:color w:val="000000"/>
          <w:szCs w:val="21"/>
          <w:highlight w:val="none"/>
          <w:u w:val="single"/>
          <w:lang w:bidi="ar-SA"/>
        </w:rPr>
        <w:t xml:space="preserve">  年  月  日</w:t>
      </w:r>
      <w:r>
        <w:rPr>
          <w:rFonts w:ascii="Times New Roman" w:hAnsi="Times New Roman" w:cs="Times New Roman"/>
          <w:color w:val="000000"/>
          <w:szCs w:val="21"/>
          <w:highlight w:val="none"/>
          <w:lang w:bidi="ar-SA"/>
        </w:rPr>
        <w:t xml:space="preserve">签署本文件，</w:t>
      </w:r>
      <w:r>
        <w:rPr>
          <w:rFonts w:ascii="Times New Roman" w:hAnsi="Times New Roman" w:cs="Times New Roman"/>
          <w:color w:val="000000"/>
          <w:szCs w:val="21"/>
          <w:highlight w:val="none"/>
          <w:u w:val="single"/>
          <w:lang w:bidi="ar-SA"/>
        </w:rPr>
        <w:t xml:space="preserve">（贸易公司名称）</w:t>
      </w:r>
      <w:r>
        <w:rPr>
          <w:rFonts w:ascii="Times New Roman" w:hAnsi="Times New Roman" w:cs="Times New Roman"/>
          <w:color w:val="000000"/>
          <w:szCs w:val="21"/>
          <w:highlight w:val="none"/>
          <w:lang w:bidi="ar-SA"/>
        </w:rPr>
        <w:t xml:space="preserve">于</w:t>
      </w:r>
      <w:r>
        <w:rPr>
          <w:rFonts w:ascii="Times New Roman" w:hAnsi="Times New Roman" w:cs="Times New Roman"/>
          <w:color w:val="000000"/>
          <w:szCs w:val="21"/>
          <w:highlight w:val="none"/>
          <w:u w:val="single"/>
          <w:lang w:bidi="ar-SA"/>
        </w:rPr>
        <w:t xml:space="preserve">  年  月  日</w:t>
      </w:r>
      <w:r>
        <w:rPr>
          <w:rFonts w:ascii="Times New Roman" w:hAnsi="Times New Roman" w:cs="Times New Roman"/>
          <w:color w:val="000000"/>
          <w:szCs w:val="21"/>
          <w:highlight w:val="none"/>
          <w:lang w:bidi="ar-SA"/>
        </w:rPr>
        <w:t xml:space="preserve">接</w:t>
      </w:r>
      <w:r>
        <w:rPr>
          <w:rFonts w:hint="eastAsia" w:ascii="Times New Roman" w:hAnsi="Times New Roman" w:cs="Times New Roman"/>
          <w:color w:val="000000"/>
          <w:szCs w:val="21"/>
          <w:highlight w:val="none"/>
          <w:lang w:val="en-US" w:eastAsia="zh-CN" w:bidi="ar-SA"/>
        </w:rPr>
        <w:t xml:space="preserve">收</w:t>
      </w:r>
      <w:r>
        <w:rPr>
          <w:rFonts w:ascii="Times New Roman" w:hAnsi="Times New Roman" w:cs="Times New Roman"/>
          <w:color w:val="000000"/>
          <w:szCs w:val="21"/>
          <w:highlight w:val="none"/>
          <w:lang w:bidi="ar-SA"/>
        </w:rPr>
        <w:t xml:space="preserve">此件，以此为证。</w:t>
      </w:r>
      <w:r>
        <w:rPr>
          <w:rFonts w:ascii="Times New Roman" w:hAnsi="Times New Roman" w:cs="Times New Roman"/>
          <w:color w:val="000000"/>
          <w:szCs w:val="21"/>
          <w:highlight w:val="none"/>
          <w:lang w:bidi="ar-SA"/>
        </w:rPr>
      </w:r>
      <w:r/>
    </w:p>
    <w:p>
      <w:pPr>
        <w:pStyle w:val="1291"/>
        <w:rPr>
          <w:rFonts w:ascii="Times New Roman" w:hAnsi="Times New Roman" w:cs="Times New Roman"/>
          <w:color w:val="000000"/>
          <w:highlight w:val="none"/>
          <w:lang w:bidi="ar-SA"/>
        </w:rPr>
      </w:pPr>
      <w:r>
        <w:rPr>
          <w:rFonts w:ascii="Times New Roman" w:hAnsi="Times New Roman" w:cs="Times New Roman"/>
          <w:color w:val="000000"/>
          <w:highlight w:val="none"/>
          <w:lang w:bidi="ar-SA"/>
        </w:rPr>
      </w:r>
      <w:r/>
    </w:p>
    <w:p>
      <w:pPr>
        <w:pStyle w:val="1291"/>
        <w:rPr>
          <w:rFonts w:ascii="Times New Roman" w:hAnsi="Times New Roman" w:cs="Times New Roman"/>
          <w:color w:val="000000"/>
          <w:highlight w:val="none"/>
          <w:lang w:bidi="ar-SA"/>
        </w:rPr>
      </w:pPr>
      <w:r>
        <w:rPr>
          <w:rFonts w:ascii="Times New Roman" w:hAnsi="Times New Roman" w:cs="Times New Roman"/>
          <w:color w:val="000000"/>
          <w:highlight w:val="none"/>
          <w:lang w:bidi="ar-SA"/>
        </w:rPr>
      </w:r>
      <w:r/>
    </w:p>
    <w:p>
      <w:pPr>
        <w:pStyle w:val="1291"/>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制造商名称：</w:t>
      </w:r>
      <w:r>
        <w:rPr>
          <w:rFonts w:ascii="Times New Roman" w:hAnsi="Times New Roman" w:cs="Times New Roman"/>
          <w:color w:val="000000"/>
          <w:szCs w:val="21"/>
          <w:highlight w:val="none"/>
          <w:u w:val="single"/>
          <w:lang w:bidi="ar-SA"/>
        </w:rPr>
        <w:t xml:space="preserve">                    </w:t>
      </w:r>
      <w:r>
        <w:rPr>
          <w:rFonts w:ascii="Times New Roman" w:hAnsi="Times New Roman" w:cs="Times New Roman"/>
          <w:color w:val="000000"/>
          <w:szCs w:val="21"/>
          <w:highlight w:val="none"/>
          <w:lang w:bidi="ar-SA"/>
        </w:rPr>
        <w:t xml:space="preserve">（盖章）</w:t>
      </w:r>
      <w:r>
        <w:rPr>
          <w:rFonts w:ascii="Times New Roman" w:hAnsi="Times New Roman" w:cs="Times New Roman"/>
          <w:color w:val="000000"/>
          <w:szCs w:val="21"/>
          <w:highlight w:val="none"/>
          <w:lang w:bidi="ar-SA"/>
        </w:rPr>
      </w:r>
      <w:r/>
    </w:p>
    <w:p>
      <w:pPr>
        <w:pStyle w:val="1291"/>
        <w:ind w:right="-5"/>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签字人姓名：</w:t>
      </w:r>
      <w:r>
        <w:rPr>
          <w:rFonts w:ascii="Times New Roman" w:hAnsi="Times New Roman" w:cs="Times New Roman"/>
          <w:color w:val="000000"/>
          <w:szCs w:val="21"/>
          <w:highlight w:val="none"/>
          <w:u w:val="single"/>
          <w:lang w:bidi="ar-SA"/>
        </w:rPr>
        <w:t xml:space="preserve">                    </w:t>
      </w:r>
      <w:r>
        <w:rPr>
          <w:rFonts w:ascii="Times New Roman" w:hAnsi="Times New Roman" w:cs="Times New Roman"/>
          <w:color w:val="000000"/>
          <w:szCs w:val="21"/>
          <w:highlight w:val="none"/>
          <w:lang w:bidi="ar-SA"/>
        </w:rPr>
        <w:t xml:space="preserve">（签名）</w:t>
      </w:r>
      <w:r>
        <w:rPr>
          <w:rFonts w:ascii="Times New Roman" w:hAnsi="Times New Roman" w:cs="Times New Roman"/>
          <w:color w:val="000000"/>
          <w:szCs w:val="21"/>
          <w:highlight w:val="none"/>
          <w:lang w:bidi="ar-SA"/>
        </w:rPr>
      </w:r>
      <w:r/>
    </w:p>
    <w:p>
      <w:pPr>
        <w:pStyle w:val="1291"/>
        <w:ind w:right="-5"/>
        <w:spacing w:line="360" w:lineRule="auto"/>
        <w:rPr>
          <w:rFonts w:ascii="Times New Roman" w:hAnsi="Times New Roman" w:cs="Times New Roman"/>
          <w:b/>
          <w:bCs/>
          <w:color w:val="000000"/>
          <w:szCs w:val="21"/>
          <w:highlight w:val="none"/>
          <w:lang w:val="zh-CN" w:eastAsia="zh-CN" w:bidi="ar-SA"/>
        </w:rPr>
        <w:outlineLvl w:val="2"/>
      </w:pPr>
      <w:r>
        <w:rPr>
          <w:rFonts w:ascii="Times New Roman" w:hAnsi="Times New Roman" w:cs="Times New Roman"/>
          <w:color w:val="000000"/>
          <w:szCs w:val="21"/>
          <w:highlight w:val="none"/>
          <w:lang w:bidi="ar-SA"/>
        </w:rPr>
        <w:br w:type="page" w:clear="all"/>
      </w:r>
      <w:bookmarkStart w:id="254" w:name="_Toc9394"/>
      <w:r>
        <w:rPr>
          <w:rFonts w:ascii="Times New Roman" w:hAnsi="Times New Roman" w:cs="Times New Roman"/>
          <w:b/>
          <w:bCs/>
          <w:color w:val="000000"/>
          <w:szCs w:val="21"/>
          <w:highlight w:val="none"/>
          <w:lang w:bidi="ar-SA"/>
        </w:rPr>
        <w:t xml:space="preserve">4</w:t>
      </w:r>
      <w:r>
        <w:rPr>
          <w:rFonts w:ascii="Times New Roman" w:hAnsi="Times New Roman" w:cs="Times New Roman"/>
          <w:b/>
          <w:bCs/>
          <w:color w:val="000000"/>
          <w:szCs w:val="21"/>
          <w:highlight w:val="none"/>
          <w:lang w:val="zh-CN" w:eastAsia="zh-CN" w:bidi="ar-SA"/>
        </w:rPr>
        <w:t xml:space="preserve">、具有良好的商业信誉和健全的财务会计制度</w:t>
      </w:r>
      <w:bookmarkEnd w:id="253"/>
      <w:r/>
      <w:bookmarkEnd w:id="254"/>
      <w:r>
        <w:rPr>
          <w:rFonts w:ascii="Times New Roman" w:hAnsi="Times New Roman" w:cs="Times New Roman"/>
          <w:b/>
          <w:bCs/>
          <w:color w:val="000000"/>
          <w:szCs w:val="21"/>
          <w:highlight w:val="none"/>
          <w:lang w:val="zh-CN" w:eastAsia="zh-CN" w:bidi="ar-SA"/>
        </w:rPr>
      </w:r>
      <w:r/>
    </w:p>
    <w:p>
      <w:pPr>
        <w:pStyle w:val="1291"/>
        <w:ind w:left="-2" w:right="-5"/>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ind w:left="-2" w:right="-5"/>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Cs w:val="21"/>
          <w:highlight w:val="none"/>
          <w:lang w:bidi="ar-SA"/>
        </w:rPr>
        <w:t xml:space="preserve">提供</w:t>
      </w:r>
      <w:r>
        <w:rPr>
          <w:rFonts w:ascii="Times New Roman" w:hAnsi="Times New Roman" w:cs="Times New Roman"/>
          <w:color w:val="000000"/>
          <w:highlight w:val="none"/>
          <w:lang w:bidi="ar-SA"/>
        </w:rPr>
        <w:t xml:space="preserve">距开标时间六个月内任意一</w:t>
      </w:r>
      <w:r>
        <w:rPr>
          <w:rFonts w:hint="eastAsia" w:ascii="Times New Roman" w:hAnsi="Times New Roman" w:cs="Times New Roman"/>
          <w:color w:val="000000"/>
          <w:highlight w:val="none"/>
          <w:lang w:eastAsia="zh-CN" w:bidi="ar-SA"/>
        </w:rPr>
        <w:t xml:space="preserve">个</w:t>
      </w:r>
      <w:r>
        <w:rPr>
          <w:rFonts w:ascii="Times New Roman" w:hAnsi="Times New Roman" w:cs="Times New Roman"/>
          <w:color w:val="000000"/>
          <w:highlight w:val="none"/>
          <w:lang w:bidi="ar-SA"/>
        </w:rPr>
        <w:t xml:space="preserve">月的</w:t>
      </w:r>
      <w:r>
        <w:rPr>
          <w:rFonts w:ascii="Times New Roman" w:hAnsi="Times New Roman" w:cs="Times New Roman"/>
          <w:color w:val="000000"/>
          <w:szCs w:val="21"/>
          <w:highlight w:val="none"/>
          <w:lang w:bidi="ar-SA"/>
        </w:rPr>
        <w:t xml:space="preserve">财务状况报告（</w:t>
      </w:r>
      <w:r>
        <w:rPr>
          <w:rFonts w:ascii="Times New Roman" w:hAnsi="Times New Roman" w:cs="Times New Roman"/>
          <w:b/>
          <w:color w:val="000000"/>
          <w:szCs w:val="21"/>
          <w:highlight w:val="none"/>
          <w:u w:val="single"/>
          <w:lang w:bidi="ar-SA"/>
        </w:rPr>
        <w:t xml:space="preserve">至少包括资产负债表和利润表</w:t>
      </w:r>
      <w:r>
        <w:rPr>
          <w:rFonts w:ascii="Times New Roman" w:hAnsi="Times New Roman" w:cs="Times New Roman"/>
          <w:color w:val="000000"/>
          <w:szCs w:val="21"/>
          <w:highlight w:val="none"/>
          <w:lang w:bidi="ar-SA"/>
        </w:rPr>
        <w:t xml:space="preserve">）（法人或者其他组织成立未满三个月的可以不提供），或银行出具的资信证书（复印件）（开标前六个月内），或其上一年度经审计的财务报告复印件加盖公章</w:t>
      </w:r>
      <w:r>
        <w:rPr>
          <w:rFonts w:ascii="Times New Roman" w:hAnsi="Times New Roman" w:cs="Times New Roman"/>
          <w:color w:val="000000"/>
          <w:sz w:val="24"/>
          <w:highlight w:val="none"/>
          <w:lang w:bidi="ar-SA"/>
        </w:rPr>
      </w:r>
      <w:r/>
    </w:p>
    <w:p>
      <w:pPr>
        <w:pStyle w:val="1291"/>
        <w:ind w:left="-2" w:right="-5"/>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投标人名称（公章）：</w:t>
      </w: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授权代表（签字）：</w:t>
      </w: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日期：</w:t>
      </w:r>
      <w:r>
        <w:rPr>
          <w:rFonts w:ascii="Times New Roman" w:hAnsi="Times New Roman" w:cs="Times New Roman"/>
          <w:color w:val="000000"/>
          <w:szCs w:val="21"/>
          <w:highlight w:val="none"/>
          <w:lang w:bidi="ar-SA"/>
        </w:rPr>
      </w:r>
      <w:r/>
    </w:p>
    <w:p>
      <w:pPr>
        <w:pStyle w:val="1291"/>
        <w:ind w:left="-2" w:right="-5"/>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ind w:left="-2" w:right="-5"/>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ind w:left="-2" w:right="-5"/>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说明： </w:t>
      </w:r>
      <w:r>
        <w:rPr>
          <w:rFonts w:ascii="Times New Roman" w:hAnsi="Times New Roman" w:cs="Times New Roman"/>
          <w:color w:val="000000"/>
          <w:szCs w:val="21"/>
          <w:highlight w:val="none"/>
          <w:lang w:bidi="ar-SA"/>
        </w:rPr>
      </w:r>
      <w:r/>
    </w:p>
    <w:p>
      <w:pPr>
        <w:pStyle w:val="1291"/>
        <w:ind w:left="-2" w:right="-5"/>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1、审计报告复印件至少应包括资产负债表、利润表、现金流量表及其附注、加盖会计师事务所公章页。 </w:t>
      </w:r>
      <w:r>
        <w:rPr>
          <w:rFonts w:ascii="Times New Roman" w:hAnsi="Times New Roman" w:cs="Times New Roman"/>
          <w:color w:val="000000"/>
          <w:szCs w:val="21"/>
          <w:highlight w:val="none"/>
          <w:lang w:bidi="ar-SA"/>
        </w:rPr>
      </w:r>
      <w:r/>
    </w:p>
    <w:p>
      <w:pPr>
        <w:pStyle w:val="1291"/>
        <w:ind w:left="-2" w:right="-5"/>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rFonts w:ascii="Times New Roman" w:hAnsi="Times New Roman" w:cs="Times New Roman"/>
          <w:color w:val="000000"/>
          <w:szCs w:val="21"/>
          <w:highlight w:val="none"/>
          <w:lang w:bidi="ar-SA"/>
        </w:rPr>
      </w:r>
      <w:r/>
    </w:p>
    <w:p>
      <w:pPr>
        <w:pStyle w:val="1291"/>
        <w:ind w:left="-2" w:right="-5"/>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3、银行资信证明可以是复印件并加盖投标人公章，评标委员会保留审核原件的权利。 </w:t>
      </w:r>
      <w:r>
        <w:rPr>
          <w:rFonts w:ascii="Times New Roman" w:hAnsi="Times New Roman" w:cs="Times New Roman"/>
          <w:color w:val="000000"/>
          <w:szCs w:val="21"/>
          <w:highlight w:val="none"/>
          <w:lang w:bidi="ar-SA"/>
        </w:rPr>
      </w:r>
      <w:r/>
    </w:p>
    <w:p>
      <w:pPr>
        <w:pStyle w:val="1291"/>
        <w:ind w:left="-2" w:right="-5"/>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4、银行资信证明应能说明该投标人与银行之间业务往来正常，无不良记录，企业信誉良好等。银行出具的存款证明不能作为银行资信证明。 </w:t>
      </w:r>
      <w:r>
        <w:rPr>
          <w:rFonts w:ascii="Times New Roman" w:hAnsi="Times New Roman" w:cs="Times New Roman"/>
          <w:color w:val="000000"/>
          <w:szCs w:val="21"/>
          <w:highlight w:val="none"/>
          <w:lang w:bidi="ar-SA"/>
        </w:rPr>
      </w:r>
      <w:r/>
    </w:p>
    <w:p>
      <w:pPr>
        <w:pStyle w:val="1291"/>
        <w:ind w:left="-2" w:right="-5"/>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ind w:left="-2" w:right="-5"/>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ind w:left="-2" w:right="-5"/>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ind w:left="-2" w:right="-5"/>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ind w:left="-2" w:right="-5"/>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ind w:left="-2" w:right="-5"/>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ind w:left="-2" w:right="-5"/>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ind w:left="-2" w:right="-5"/>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ind w:left="-2" w:right="-5"/>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ind w:left="-2" w:right="-5"/>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ind w:left="-2" w:right="-5"/>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ind w:right="-5"/>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jc w:val="left"/>
        <w:spacing w:line="440" w:lineRule="exact"/>
        <w:rPr>
          <w:rFonts w:ascii="Times New Roman" w:hAnsi="Times New Roman" w:cs="Times New Roman"/>
          <w:color w:val="000000"/>
          <w:sz w:val="24"/>
          <w:szCs w:val="24"/>
          <w:highlight w:val="none"/>
          <w:lang w:bidi="ar-SA"/>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color w:val="000000"/>
          <w:sz w:val="24"/>
          <w:szCs w:val="24"/>
          <w:highlight w:val="none"/>
          <w:lang w:bidi="ar-SA"/>
        </w:rPr>
      </w:r>
      <w:r/>
    </w:p>
    <w:p>
      <w:pPr>
        <w:pStyle w:val="1291"/>
        <w:jc w:val="left"/>
        <w:spacing w:line="360" w:lineRule="auto"/>
        <w:rPr>
          <w:rFonts w:ascii="Times New Roman" w:hAnsi="Times New Roman" w:cs="Times New Roman"/>
          <w:b/>
          <w:bCs/>
          <w:color w:val="000000"/>
          <w:szCs w:val="21"/>
          <w:highlight w:val="none"/>
          <w:lang w:val="zh-CN" w:eastAsia="zh-CN" w:bidi="ar-SA"/>
        </w:rPr>
        <w:outlineLvl w:val="2"/>
      </w:pPr>
      <w:r/>
      <w:bookmarkStart w:id="255" w:name="_Toc15262"/>
      <w:r/>
      <w:bookmarkStart w:id="256" w:name="_Toc3279"/>
      <w:r>
        <w:rPr>
          <w:rFonts w:ascii="Times New Roman" w:hAnsi="Times New Roman" w:cs="Times New Roman"/>
          <w:b/>
          <w:bCs/>
          <w:color w:val="000000"/>
          <w:szCs w:val="21"/>
          <w:highlight w:val="none"/>
          <w:lang w:bidi="ar-SA"/>
        </w:rPr>
        <w:t xml:space="preserve">5、</w:t>
      </w:r>
      <w:r>
        <w:rPr>
          <w:rFonts w:ascii="Times New Roman" w:hAnsi="Times New Roman" w:cs="Times New Roman"/>
          <w:b/>
          <w:bCs/>
          <w:color w:val="000000"/>
          <w:szCs w:val="21"/>
          <w:highlight w:val="none"/>
          <w:lang w:val="zh-CN" w:eastAsia="zh-CN" w:bidi="ar-SA"/>
        </w:rPr>
        <w:t xml:space="preserve">具有履行合同所必需的设备和专业技术能力</w:t>
      </w:r>
      <w:bookmarkEnd w:id="255"/>
      <w:r/>
      <w:bookmarkEnd w:id="256"/>
      <w:r>
        <w:rPr>
          <w:rFonts w:ascii="Times New Roman" w:hAnsi="Times New Roman" w:cs="Times New Roman"/>
          <w:b/>
          <w:bCs/>
          <w:color w:val="000000"/>
          <w:szCs w:val="21"/>
          <w:highlight w:val="none"/>
          <w:lang w:val="zh-CN" w:eastAsia="zh-CN" w:bidi="ar-SA"/>
        </w:rPr>
      </w:r>
      <w:r/>
    </w:p>
    <w:p>
      <w:pPr>
        <w:pStyle w:val="1291"/>
        <w:jc w:val="left"/>
        <w:spacing w:line="440" w:lineRule="exact"/>
        <w:rPr>
          <w:rFonts w:ascii="Times New Roman" w:hAnsi="Times New Roman" w:cs="Times New Roman"/>
          <w:color w:val="000000"/>
          <w:highlight w:val="none"/>
          <w:lang w:bidi="ar-SA"/>
        </w:rPr>
      </w:pPr>
      <w:r>
        <w:rPr>
          <w:rFonts w:ascii="Times New Roman" w:hAnsi="Times New Roman" w:cs="Times New Roman"/>
          <w:color w:val="000000"/>
          <w:highlight w:val="none"/>
          <w:lang w:bidi="ar-SA"/>
        </w:rPr>
        <w:t xml:space="preserve">根据项目需求提供履行合同所必需的设备和专业技术能力的证明材料或相关加盖公章的承诺函，承诺函自行编写</w:t>
      </w:r>
      <w:r>
        <w:rPr>
          <w:rFonts w:ascii="Times New Roman" w:hAnsi="Times New Roman" w:cs="Times New Roman"/>
          <w:color w:val="000000"/>
          <w:highlight w:val="none"/>
          <w:lang w:bidi="ar-SA"/>
        </w:rPr>
      </w:r>
      <w:r/>
    </w:p>
    <w:p>
      <w:pPr>
        <w:pStyle w:val="1297"/>
        <w:ind w:firstLine="280"/>
        <w:rPr>
          <w:rFonts w:ascii="Times New Roman" w:hAnsi="Times New Roman" w:cs="Times New Roman"/>
          <w:color w:val="000000"/>
          <w:highlight w:val="none"/>
          <w:lang w:bidi="ar-SA"/>
        </w:rPr>
      </w:pPr>
      <w:r>
        <w:rPr>
          <w:rFonts w:ascii="Times New Roman" w:hAnsi="Times New Roman" w:cs="Times New Roman"/>
          <w:color w:val="000000"/>
          <w:highlight w:val="none"/>
          <w:lang w:bidi="ar-SA"/>
        </w:rPr>
      </w:r>
      <w:r/>
    </w:p>
    <w:p>
      <w:pPr>
        <w:pStyle w:val="1291"/>
        <w:jc w:val="left"/>
        <w:spacing w:line="440" w:lineRule="exact"/>
        <w:rPr>
          <w:rFonts w:ascii="Times New Roman" w:hAnsi="Times New Roman" w:cs="Times New Roman"/>
          <w:color w:val="000000"/>
          <w:highlight w:val="none"/>
          <w:lang w:bidi="ar-SA"/>
        </w:rPr>
      </w:pPr>
      <w:r>
        <w:rPr>
          <w:rFonts w:ascii="Times New Roman" w:hAnsi="Times New Roman" w:cs="Times New Roman"/>
          <w:color w:val="000000"/>
          <w:highlight w:val="none"/>
          <w:lang w:bidi="ar-SA"/>
        </w:rPr>
        <w:t xml:space="preserve">承诺函参考格式：</w:t>
      </w:r>
      <w:r>
        <w:rPr>
          <w:rFonts w:ascii="Times New Roman" w:hAnsi="Times New Roman" w:cs="Times New Roman"/>
          <w:color w:val="000000"/>
          <w:highlight w:val="none"/>
          <w:lang w:bidi="ar-SA"/>
        </w:rPr>
      </w:r>
      <w:r/>
    </w:p>
    <w:p>
      <w:pPr>
        <w:pStyle w:val="1297"/>
        <w:ind w:firstLine="211"/>
        <w:jc w:val="center"/>
        <w:rPr>
          <w:rFonts w:ascii="Times New Roman" w:hAnsi="Times New Roman" w:cs="Times New Roman"/>
          <w:b/>
          <w:color w:val="000000"/>
          <w:sz w:val="21"/>
          <w:highlight w:val="none"/>
          <w:lang w:bidi="ar-SA"/>
        </w:rPr>
      </w:pPr>
      <w:r>
        <w:rPr>
          <w:rFonts w:ascii="Times New Roman" w:hAnsi="Times New Roman" w:cs="Times New Roman"/>
          <w:b/>
          <w:color w:val="000000"/>
          <w:sz w:val="21"/>
          <w:highlight w:val="none"/>
          <w:lang w:bidi="ar-SA"/>
        </w:rPr>
        <w:t xml:space="preserve">承诺函</w:t>
      </w:r>
      <w:r>
        <w:rPr>
          <w:rFonts w:ascii="Times New Roman" w:hAnsi="Times New Roman" w:cs="Times New Roman"/>
          <w:b/>
          <w:color w:val="000000"/>
          <w:sz w:val="21"/>
          <w:highlight w:val="none"/>
          <w:lang w:bidi="ar-SA"/>
        </w:rPr>
      </w:r>
      <w:r/>
    </w:p>
    <w:p>
      <w:pPr>
        <w:pStyle w:val="1297"/>
        <w:ind w:firstLine="210"/>
        <w:rPr>
          <w:rFonts w:ascii="Times New Roman" w:hAnsi="Times New Roman" w:cs="Times New Roman"/>
          <w:color w:val="000000"/>
          <w:sz w:val="21"/>
          <w:highlight w:val="none"/>
          <w:lang w:bidi="ar-SA"/>
        </w:rPr>
      </w:pPr>
      <w:r>
        <w:rPr>
          <w:rFonts w:ascii="Times New Roman" w:hAnsi="Times New Roman" w:cs="Times New Roman"/>
          <w:color w:val="000000"/>
          <w:sz w:val="21"/>
          <w:highlight w:val="none"/>
          <w:lang w:bidi="ar-SA"/>
        </w:rPr>
        <w:t xml:space="preserve">我单位承诺：</w:t>
      </w:r>
      <w:r>
        <w:rPr>
          <w:rFonts w:ascii="Times New Roman" w:hAnsi="Times New Roman" w:cs="Times New Roman"/>
          <w:bCs/>
          <w:color w:val="000000"/>
          <w:sz w:val="21"/>
          <w:highlight w:val="none"/>
          <w:lang w:val="zh-CN" w:eastAsia="zh-CN" w:bidi="ar-SA"/>
        </w:rPr>
        <w:t xml:space="preserve">具有履行合同所必需的设备和专业技术能力。</w:t>
      </w:r>
      <w:r>
        <w:rPr>
          <w:rFonts w:ascii="Times New Roman" w:hAnsi="Times New Roman" w:cs="Times New Roman"/>
          <w:color w:val="000000"/>
          <w:sz w:val="21"/>
          <w:highlight w:val="none"/>
          <w:lang w:bidi="ar-SA"/>
        </w:rPr>
      </w:r>
      <w:r/>
    </w:p>
    <w:p>
      <w:pPr>
        <w:pStyle w:val="1291"/>
        <w:jc w:val="left"/>
        <w:spacing w:line="440" w:lineRule="exact"/>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p>
      <w:pPr>
        <w:pStyle w:val="1291"/>
        <w:jc w:val="left"/>
        <w:spacing w:line="440" w:lineRule="exact"/>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投标人名称（公章）：</w:t>
      </w: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授权代表（签字）：</w:t>
      </w: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日期：</w:t>
      </w:r>
      <w:r>
        <w:rPr>
          <w:rFonts w:ascii="Times New Roman" w:hAnsi="Times New Roman" w:cs="Times New Roman"/>
          <w:color w:val="000000"/>
          <w:szCs w:val="21"/>
          <w:highlight w:val="none"/>
          <w:lang w:bidi="ar-SA"/>
        </w:rPr>
      </w:r>
      <w:r/>
    </w:p>
    <w:p>
      <w:pPr>
        <w:pStyle w:val="1291"/>
        <w:jc w:val="left"/>
        <w:spacing w:line="440" w:lineRule="exact"/>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p>
      <w:pPr>
        <w:pStyle w:val="1291"/>
        <w:jc w:val="left"/>
        <w:spacing w:line="440" w:lineRule="exact"/>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p>
      <w:pPr>
        <w:pStyle w:val="1291"/>
        <w:jc w:val="left"/>
        <w:spacing w:line="440" w:lineRule="exact"/>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p>
      <w:pPr>
        <w:pStyle w:val="1291"/>
        <w:jc w:val="left"/>
        <w:spacing w:line="440" w:lineRule="exact"/>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p>
      <w:pPr>
        <w:pStyle w:val="1291"/>
        <w:jc w:val="left"/>
        <w:spacing w:line="440" w:lineRule="exact"/>
        <w:rPr>
          <w:rFonts w:ascii="Times New Roman" w:hAnsi="Times New Roman" w:cs="Times New Roman"/>
          <w:color w:val="000000"/>
          <w:sz w:val="24"/>
          <w:szCs w:val="24"/>
          <w:highlight w:val="none"/>
          <w:lang w:bidi="ar-SA"/>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color w:val="000000"/>
          <w:sz w:val="24"/>
          <w:szCs w:val="24"/>
          <w:highlight w:val="none"/>
          <w:lang w:bidi="ar-SA"/>
        </w:rPr>
      </w:r>
      <w:r/>
    </w:p>
    <w:p>
      <w:pPr>
        <w:pStyle w:val="1291"/>
        <w:jc w:val="left"/>
        <w:spacing w:line="360" w:lineRule="auto"/>
        <w:rPr>
          <w:rFonts w:ascii="Times New Roman" w:hAnsi="Times New Roman" w:cs="Times New Roman"/>
          <w:b/>
          <w:bCs/>
          <w:color w:val="000000"/>
          <w:szCs w:val="21"/>
          <w:highlight w:val="none"/>
          <w:lang w:bidi="ar-SA"/>
        </w:rPr>
        <w:outlineLvl w:val="2"/>
      </w:pPr>
      <w:r/>
      <w:bookmarkStart w:id="257" w:name="_Toc1099"/>
      <w:r/>
      <w:bookmarkStart w:id="258" w:name="_Toc15431"/>
      <w:r>
        <w:rPr>
          <w:rFonts w:ascii="Times New Roman" w:hAnsi="Times New Roman" w:cs="Times New Roman"/>
          <w:b/>
          <w:bCs/>
          <w:color w:val="000000"/>
          <w:szCs w:val="21"/>
          <w:highlight w:val="none"/>
          <w:lang w:bidi="ar-SA"/>
        </w:rPr>
        <w:t xml:space="preserve">6、参加政府采购活动近三年内（成立时间不足三年的、自成立时间起），在经营活动中没有重大违法记录</w:t>
      </w:r>
      <w:bookmarkEnd w:id="257"/>
      <w:r/>
      <w:bookmarkEnd w:id="258"/>
      <w:r>
        <w:rPr>
          <w:rFonts w:ascii="Times New Roman" w:hAnsi="Times New Roman" w:cs="Times New Roman"/>
          <w:b/>
          <w:bCs/>
          <w:color w:val="000000"/>
          <w:szCs w:val="21"/>
          <w:highlight w:val="none"/>
          <w:lang w:bidi="ar-SA"/>
        </w:rPr>
      </w:r>
      <w:r/>
    </w:p>
    <w:p>
      <w:pPr>
        <w:pStyle w:val="1291"/>
        <w:spacing w:line="440" w:lineRule="exact"/>
        <w:tabs>
          <w:tab w:val="left" w:pos="972" w:leader="none"/>
        </w:tabs>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参考格式：</w:t>
      </w:r>
      <w:r>
        <w:rPr>
          <w:rFonts w:ascii="Times New Roman" w:hAnsi="Times New Roman" w:cs="Times New Roman"/>
          <w:color w:val="000000"/>
          <w:szCs w:val="21"/>
          <w:highlight w:val="none"/>
          <w:lang w:bidi="ar-SA"/>
        </w:rPr>
        <w:tab/>
      </w:r>
      <w:r>
        <w:rPr>
          <w:rFonts w:ascii="Times New Roman" w:hAnsi="Times New Roman" w:cs="Times New Roman"/>
          <w:color w:val="000000"/>
          <w:szCs w:val="21"/>
          <w:highlight w:val="none"/>
          <w:lang w:bidi="ar-SA"/>
        </w:rPr>
      </w:r>
      <w:r/>
    </w:p>
    <w:p>
      <w:pPr>
        <w:pStyle w:val="1291"/>
        <w:jc w:val="center"/>
        <w:rPr>
          <w:rFonts w:ascii="Times New Roman" w:hAnsi="Times New Roman" w:cs="Times New Roman"/>
          <w:b/>
          <w:color w:val="000000"/>
          <w:szCs w:val="21"/>
          <w:highlight w:val="none"/>
          <w:lang w:bidi="ar-SA"/>
        </w:rPr>
      </w:pPr>
      <w:r>
        <w:rPr>
          <w:rFonts w:ascii="Times New Roman" w:hAnsi="Times New Roman" w:cs="Times New Roman"/>
          <w:b/>
          <w:color w:val="000000"/>
          <w:szCs w:val="21"/>
          <w:highlight w:val="none"/>
          <w:lang w:bidi="ar-SA"/>
        </w:rPr>
        <w:t xml:space="preserve">无重大违法记录声明</w:t>
      </w:r>
      <w:r>
        <w:rPr>
          <w:rFonts w:ascii="Times New Roman" w:hAnsi="Times New Roman" w:cs="Times New Roman"/>
          <w:b/>
          <w:color w:val="000000"/>
          <w:szCs w:val="21"/>
          <w:highlight w:val="none"/>
          <w:lang w:bidi="ar-SA"/>
        </w:rPr>
      </w:r>
      <w:r/>
    </w:p>
    <w:p>
      <w:pPr>
        <w:pStyle w:val="1291"/>
        <w:rPr>
          <w:rFonts w:ascii="Times New Roman" w:hAnsi="Times New Roman" w:cs="Times New Roman"/>
          <w:color w:val="000000"/>
          <w:sz w:val="30"/>
          <w:szCs w:val="30"/>
          <w:highlight w:val="none"/>
          <w:lang w:bidi="ar-SA"/>
        </w:rPr>
      </w:pPr>
      <w:r>
        <w:rPr>
          <w:rFonts w:ascii="Times New Roman" w:hAnsi="Times New Roman" w:cs="Times New Roman"/>
          <w:color w:val="000000"/>
          <w:sz w:val="30"/>
          <w:szCs w:val="30"/>
          <w:highlight w:val="none"/>
          <w:lang w:bidi="ar-SA"/>
        </w:rPr>
      </w:r>
      <w:r/>
    </w:p>
    <w:p>
      <w:pPr>
        <w:pStyle w:val="1291"/>
        <w:ind w:firstLine="420"/>
        <w:spacing w:line="360" w:lineRule="auto"/>
        <w:rPr>
          <w:rFonts w:ascii="Times New Roman" w:hAnsi="Times New Roman" w:cs="Times New Roman"/>
          <w:color w:val="000000"/>
          <w:highlight w:val="none"/>
          <w:lang w:bidi="ar-SA"/>
        </w:rPr>
      </w:pPr>
      <w:r>
        <w:rPr>
          <w:rFonts w:ascii="Times New Roman" w:hAnsi="Times New Roman" w:cs="Times New Roman"/>
          <w:color w:val="000000"/>
          <w:szCs w:val="21"/>
          <w:highlight w:val="none"/>
          <w:lang w:bidi="ar-SA"/>
        </w:rPr>
        <w:t xml:space="preserve">江苏苏美达仪器设备有限公司</w:t>
      </w:r>
      <w:r>
        <w:rPr>
          <w:rFonts w:ascii="Times New Roman" w:hAnsi="Times New Roman" w:cs="Times New Roman"/>
          <w:color w:val="000000"/>
          <w:highlight w:val="none"/>
          <w:lang w:bidi="ar-SA"/>
        </w:rPr>
        <w:t xml:space="preserve">：</w:t>
      </w:r>
      <w:r>
        <w:rPr>
          <w:rFonts w:ascii="Times New Roman" w:hAnsi="Times New Roman" w:cs="Times New Roman"/>
          <w:color w:val="000000"/>
          <w:highlight w:val="none"/>
          <w:lang w:bidi="ar-SA"/>
        </w:rPr>
      </w:r>
      <w:r/>
    </w:p>
    <w:p>
      <w:pPr>
        <w:pStyle w:val="1291"/>
        <w:ind w:firstLine="420"/>
        <w:spacing w:line="360" w:lineRule="auto"/>
        <w:rPr>
          <w:rFonts w:ascii="Times New Roman" w:hAnsi="Times New Roman" w:cs="Times New Roman"/>
          <w:color w:val="000000"/>
          <w:highlight w:val="none"/>
          <w:lang w:bidi="ar-SA"/>
        </w:rPr>
      </w:pPr>
      <w:r>
        <w:rPr>
          <w:rFonts w:ascii="Times New Roman" w:hAnsi="Times New Roman" w:cs="Times New Roman"/>
          <w:color w:val="000000"/>
          <w:highlight w:val="none"/>
          <w:lang w:bidi="ar-SA"/>
        </w:rPr>
      </w:r>
      <w:r/>
    </w:p>
    <w:p>
      <w:pPr>
        <w:pStyle w:val="1291"/>
        <w:ind w:firstLine="420"/>
        <w:spacing w:line="360" w:lineRule="auto"/>
        <w:rPr>
          <w:rFonts w:ascii="Times New Roman" w:hAnsi="Times New Roman" w:cs="Times New Roman"/>
          <w:color w:val="000000"/>
          <w:highlight w:val="none"/>
          <w:lang w:bidi="ar-SA"/>
        </w:rPr>
      </w:pPr>
      <w:r>
        <w:rPr>
          <w:rFonts w:ascii="Times New Roman" w:hAnsi="Times New Roman" w:cs="Times New Roman"/>
          <w:color w:val="000000"/>
          <w:highlight w:val="none"/>
          <w:lang w:bidi="ar-SA"/>
        </w:rPr>
        <w:t xml:space="preserve">我单位</w:t>
      </w:r>
      <w:r>
        <w:rPr>
          <w:rFonts w:ascii="Times New Roman" w:hAnsi="Times New Roman" w:cs="Times New Roman"/>
          <w:color w:val="000000"/>
          <w:highlight w:val="none"/>
          <w:u w:val="single"/>
          <w:lang w:bidi="ar-SA"/>
        </w:rPr>
        <w:t xml:space="preserve">                </w:t>
      </w:r>
      <w:r>
        <w:rPr>
          <w:rFonts w:ascii="Times New Roman" w:hAnsi="Times New Roman" w:cs="Times New Roman"/>
          <w:color w:val="000000"/>
          <w:highlight w:val="none"/>
          <w:lang w:bidi="ar-SA"/>
        </w:rPr>
        <w:t xml:space="preserve">（供应商名称）郑重声明：</w:t>
      </w:r>
      <w:r>
        <w:rPr>
          <w:rFonts w:ascii="Times New Roman" w:hAnsi="Times New Roman" w:cs="Times New Roman"/>
          <w:color w:val="000000"/>
          <w:highlight w:val="none"/>
          <w:lang w:bidi="ar-SA"/>
        </w:rPr>
      </w:r>
      <w:r/>
    </w:p>
    <w:p>
      <w:pPr>
        <w:pStyle w:val="1291"/>
        <w:ind w:firstLine="420"/>
        <w:spacing w:line="360" w:lineRule="auto"/>
        <w:rPr>
          <w:rFonts w:ascii="Times New Roman" w:hAnsi="Times New Roman" w:cs="Times New Roman"/>
          <w:color w:val="000000"/>
          <w:highlight w:val="none"/>
          <w:lang w:bidi="ar-SA"/>
        </w:rPr>
      </w:pPr>
      <w:r>
        <w:rPr>
          <w:rFonts w:ascii="Times New Roman" w:hAnsi="Times New Roman" w:cs="Times New Roman"/>
          <w:color w:val="000000"/>
          <w:highlight w:val="none"/>
          <w:lang w:bidi="ar-SA"/>
        </w:rPr>
        <w:t xml:space="preserve">参加政府采购活动前3年内在经营活动中</w:t>
      </w:r>
      <w:r>
        <w:rPr>
          <w:rFonts w:ascii="Times New Roman" w:hAnsi="Times New Roman" w:cs="Times New Roman"/>
          <w:color w:val="000000"/>
          <w:highlight w:val="none"/>
          <w:u w:val="single"/>
          <w:lang w:bidi="ar-SA"/>
        </w:rPr>
        <w:t xml:space="preserve">        </w:t>
      </w:r>
      <w:r>
        <w:rPr>
          <w:rFonts w:ascii="Times New Roman" w:hAnsi="Times New Roman" w:cs="Times New Roman"/>
          <w:color w:val="000000"/>
          <w:highlight w:val="none"/>
          <w:lang w:bidi="ar-SA"/>
        </w:rPr>
        <w:t xml:space="preserve">（在下划线上如实填写：</w:t>
      </w:r>
      <w:r>
        <w:rPr>
          <w:rFonts w:ascii="Times New Roman" w:hAnsi="Times New Roman" w:cs="Times New Roman"/>
          <w:color w:val="000000"/>
          <w:highlight w:val="none"/>
          <w:u w:val="single"/>
          <w:lang w:bidi="ar-SA"/>
        </w:rPr>
        <w:t xml:space="preserve">有</w:t>
      </w:r>
      <w:r>
        <w:rPr>
          <w:rFonts w:ascii="Times New Roman" w:hAnsi="Times New Roman" w:cs="Times New Roman"/>
          <w:color w:val="000000"/>
          <w:highlight w:val="none"/>
          <w:lang w:bidi="ar-SA"/>
        </w:rPr>
        <w:t xml:space="preserve">或</w:t>
      </w:r>
      <w:r>
        <w:rPr>
          <w:rFonts w:ascii="Times New Roman" w:hAnsi="Times New Roman" w:cs="Times New Roman"/>
          <w:color w:val="000000"/>
          <w:highlight w:val="none"/>
          <w:u w:val="single"/>
          <w:lang w:bidi="ar-SA"/>
        </w:rPr>
        <w:t xml:space="preserve">没有</w:t>
      </w:r>
      <w:r>
        <w:rPr>
          <w:rFonts w:ascii="Times New Roman" w:hAnsi="Times New Roman" w:cs="Times New Roman"/>
          <w:color w:val="000000"/>
          <w:highlight w:val="none"/>
          <w:lang w:bidi="ar-SA"/>
        </w:rPr>
        <w:t xml:space="preserve">）重大违法记录。</w:t>
      </w:r>
      <w:r>
        <w:rPr>
          <w:rFonts w:ascii="Times New Roman" w:hAnsi="Times New Roman" w:cs="Times New Roman"/>
          <w:color w:val="000000"/>
          <w:highlight w:val="none"/>
          <w:lang w:bidi="ar-SA"/>
        </w:rPr>
      </w:r>
      <w:r/>
    </w:p>
    <w:p>
      <w:pPr>
        <w:pStyle w:val="1291"/>
        <w:spacing w:line="440" w:lineRule="exact"/>
        <w:rPr>
          <w:rFonts w:ascii="Times New Roman" w:hAnsi="Times New Roman" w:cs="Times New Roman"/>
          <w:color w:val="000000"/>
          <w:sz w:val="24"/>
          <w:szCs w:val="24"/>
          <w:highlight w:val="none"/>
          <w:lang w:bidi="ar-SA"/>
        </w:rPr>
      </w:pPr>
      <w:r>
        <w:rPr>
          <w:rFonts w:ascii="Times New Roman" w:hAnsi="Times New Roman" w:cs="Times New Roman"/>
          <w:color w:val="000000"/>
          <w:highlight w:val="none"/>
          <w:lang w:bidi="ar-SA"/>
        </w:rPr>
        <w:t xml:space="preserve">    （说明：重大违法记录，是指供应商因违法经营受到刑事处罚或者责令停产停业、吊销许可证或者执照、较大数额罚款等行政处罚。）</w:t>
      </w:r>
      <w:r>
        <w:rPr>
          <w:rFonts w:ascii="Times New Roman" w:hAnsi="Times New Roman" w:cs="Times New Roman"/>
          <w:color w:val="000000"/>
          <w:sz w:val="24"/>
          <w:szCs w:val="24"/>
          <w:highlight w:val="none"/>
          <w:lang w:bidi="ar-SA"/>
        </w:rPr>
      </w:r>
      <w:r/>
    </w:p>
    <w:p>
      <w:pPr>
        <w:pStyle w:val="1291"/>
        <w:jc w:val="left"/>
        <w:spacing w:line="440" w:lineRule="exact"/>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p>
      <w:pPr>
        <w:pStyle w:val="1291"/>
        <w:jc w:val="left"/>
        <w:spacing w:line="440" w:lineRule="exact"/>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投标人名称（公章）：</w:t>
      </w: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授权代表（签字）：</w:t>
      </w: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 w:val="24"/>
          <w:szCs w:val="24"/>
          <w:highlight w:val="none"/>
          <w:lang w:bidi="ar-SA"/>
        </w:rPr>
      </w:pPr>
      <w:r>
        <w:rPr>
          <w:rFonts w:ascii="Times New Roman" w:hAnsi="Times New Roman" w:cs="Times New Roman"/>
          <w:color w:val="000000"/>
          <w:szCs w:val="21"/>
          <w:highlight w:val="none"/>
          <w:lang w:bidi="ar-SA"/>
        </w:rPr>
        <w:t xml:space="preserve">日期：</w:t>
      </w:r>
      <w:r>
        <w:rPr>
          <w:rFonts w:ascii="Times New Roman" w:hAnsi="Times New Roman" w:cs="Times New Roman"/>
          <w:color w:val="000000"/>
          <w:sz w:val="24"/>
          <w:szCs w:val="24"/>
          <w:highlight w:val="none"/>
          <w:lang w:bidi="ar-SA"/>
        </w:rPr>
      </w:r>
      <w:r/>
    </w:p>
    <w:p>
      <w:pPr>
        <w:pStyle w:val="1291"/>
        <w:spacing w:line="440" w:lineRule="exact"/>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注：</w:t>
      </w:r>
      <w:r>
        <w:rPr>
          <w:rFonts w:ascii="Times New Roman" w:hAnsi="Times New Roman" w:cs="Times New Roman"/>
          <w:color w:val="000000"/>
          <w:szCs w:val="21"/>
          <w:highlight w:val="none"/>
          <w:lang w:bidi="ar-SA"/>
        </w:rPr>
        <w:fldChar w:fldCharType="begin"/>
      </w:r>
      <w:r>
        <w:rPr>
          <w:rFonts w:ascii="Times New Roman" w:hAnsi="Times New Roman" w:cs="Times New Roman"/>
          <w:color w:val="000000"/>
          <w:szCs w:val="21"/>
          <w:highlight w:val="none"/>
          <w:lang w:bidi="ar-SA"/>
        </w:rPr>
        <w:instrText xml:space="preserve">HYPERLINK "http://www.creditchina.gov.cn/" /h"</w:instrText>
      </w:r>
      <w:r>
        <w:rPr>
          <w:rFonts w:ascii="Times New Roman" w:hAnsi="Times New Roman" w:cs="Times New Roman"/>
          <w:color w:val="000000"/>
          <w:szCs w:val="21"/>
          <w:highlight w:val="none"/>
          <w:lang w:bidi="ar-SA"/>
        </w:rPr>
        <w:fldChar w:fldCharType="separate"/>
      </w:r>
      <w:r>
        <w:rPr>
          <w:rFonts w:ascii="Times New Roman" w:hAnsi="Times New Roman" w:cs="Times New Roman"/>
          <w:color w:val="000000"/>
          <w:szCs w:val="21"/>
          <w:highlight w:val="none"/>
          <w:lang w:bidi="ar-SA"/>
        </w:rPr>
        <w:t xml:space="preserve">1、信用信息查询渠道：信用中国网站（www.creditchina.gov.cn</w:t>
      </w:r>
      <w:r>
        <w:rPr>
          <w:rFonts w:ascii="Times New Roman" w:hAnsi="Times New Roman" w:cs="Times New Roman"/>
          <w:color w:val="000000"/>
          <w:szCs w:val="21"/>
          <w:highlight w:val="none"/>
          <w:lang w:bidi="ar-SA"/>
        </w:rPr>
        <w:fldChar w:fldCharType="end"/>
      </w:r>
      <w:r>
        <w:rPr>
          <w:rFonts w:ascii="Times New Roman" w:hAnsi="Times New Roman" w:cs="Times New Roman"/>
          <w:color w:val="000000"/>
          <w:szCs w:val="21"/>
          <w:highlight w:val="none"/>
          <w:lang w:bidi="ar-SA"/>
        </w:rPr>
        <w:t xml:space="preserve">）、中国政府采购网-</w:t>
      </w: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政府采购严重违法失信行为信息记录（</w:t>
      </w:r>
      <w:r>
        <w:rPr>
          <w:rFonts w:ascii="Times New Roman" w:hAnsi="Times New Roman" w:cs="Times New Roman"/>
          <w:color w:val="000000"/>
          <w:szCs w:val="21"/>
          <w:highlight w:val="none"/>
          <w:lang w:bidi="ar-SA"/>
        </w:rPr>
        <w:fldChar w:fldCharType="begin"/>
      </w:r>
      <w:r>
        <w:rPr>
          <w:rFonts w:ascii="Times New Roman" w:hAnsi="Times New Roman" w:cs="Times New Roman"/>
          <w:color w:val="000000"/>
          <w:szCs w:val="21"/>
          <w:highlight w:val="none"/>
          <w:lang w:bidi="ar-SA"/>
        </w:rPr>
        <w:instrText xml:space="preserve">HYPERLINK "http://www.ccgp.gov.cn/cr/list" /h"</w:instrText>
      </w:r>
      <w:r>
        <w:rPr>
          <w:rFonts w:ascii="Times New Roman" w:hAnsi="Times New Roman" w:cs="Times New Roman"/>
          <w:color w:val="000000"/>
          <w:szCs w:val="21"/>
          <w:highlight w:val="none"/>
          <w:lang w:bidi="ar-SA"/>
        </w:rPr>
        <w:fldChar w:fldCharType="separate"/>
      </w:r>
      <w:r>
        <w:rPr>
          <w:rFonts w:ascii="Times New Roman" w:hAnsi="Times New Roman" w:cs="Times New Roman"/>
          <w:color w:val="000000"/>
          <w:szCs w:val="21"/>
          <w:highlight w:val="none"/>
          <w:lang w:bidi="ar-SA"/>
        </w:rPr>
        <w:t xml:space="preserve">http://www.ccgp.gov.cn</w:t>
      </w:r>
      <w:r>
        <w:rPr>
          <w:rFonts w:ascii="Times New Roman" w:hAnsi="Times New Roman" w:cs="Times New Roman"/>
          <w:color w:val="000000"/>
          <w:szCs w:val="21"/>
          <w:highlight w:val="none"/>
          <w:lang w:bidi="ar-SA"/>
        </w:rPr>
        <w:fldChar w:fldCharType="end"/>
      </w:r>
      <w:r>
        <w:rPr>
          <w:rFonts w:ascii="Times New Roman" w:hAnsi="Times New Roman" w:cs="Times New Roman"/>
          <w:color w:val="000000"/>
          <w:szCs w:val="21"/>
          <w:highlight w:val="none"/>
          <w:lang w:bidi="ar-SA"/>
        </w:rPr>
        <w:t xml:space="preserve">）； </w:t>
      </w: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2、信用信息查询截止时点：采购公告发布之日24时前。 </w:t>
      </w: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p>
      <w:pPr>
        <w:pStyle w:val="1291"/>
        <w:spacing w:line="440" w:lineRule="exact"/>
        <w:rPr>
          <w:rFonts w:ascii="Times New Roman" w:hAnsi="Times New Roman" w:cs="Times New Roman"/>
          <w:color w:val="000000"/>
          <w:sz w:val="24"/>
          <w:szCs w:val="24"/>
          <w:highlight w:val="none"/>
          <w:lang w:bidi="ar-SA"/>
        </w:rPr>
      </w:pPr>
      <w:r>
        <w:rPr>
          <w:rFonts w:ascii="Times New Roman" w:hAnsi="Times New Roman" w:cs="Times New Roman"/>
          <w:color w:val="000000"/>
          <w:sz w:val="24"/>
          <w:szCs w:val="24"/>
          <w:highlight w:val="none"/>
          <w:lang w:bidi="ar-SA"/>
        </w:rPr>
      </w:r>
      <w:r/>
    </w:p>
    <w:p>
      <w:pPr>
        <w:pStyle w:val="1291"/>
        <w:ind w:left="-2" w:right="-5"/>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ind w:left="-2" w:right="-5"/>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ind w:left="-2" w:right="-5"/>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ind w:left="-2" w:right="-5"/>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ind w:left="-2" w:right="-5"/>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ind w:right="-5"/>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jc w:val="left"/>
        <w:spacing w:line="360" w:lineRule="auto"/>
        <w:rPr>
          <w:rFonts w:ascii="Times New Roman" w:hAnsi="Times New Roman" w:cs="Times New Roman"/>
          <w:b/>
          <w:bCs/>
          <w:color w:val="000000"/>
          <w:szCs w:val="21"/>
          <w:highlight w:val="none"/>
          <w:lang w:bidi="ar-SA"/>
        </w:rPr>
        <w:sectPr>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259" w:name="_Toc13811"/>
      <w:r>
        <w:rPr>
          <w:rFonts w:ascii="Times New Roman" w:hAnsi="Times New Roman" w:cs="Times New Roman"/>
          <w:b/>
          <w:bCs/>
          <w:color w:val="000000"/>
          <w:szCs w:val="21"/>
          <w:highlight w:val="none"/>
          <w:lang w:bidi="ar-SA"/>
        </w:rPr>
      </w:r>
      <w:r/>
    </w:p>
    <w:p>
      <w:pPr>
        <w:pStyle w:val="1291"/>
        <w:jc w:val="left"/>
        <w:spacing w:line="360" w:lineRule="auto"/>
        <w:rPr>
          <w:rFonts w:ascii="Times New Roman" w:hAnsi="Times New Roman" w:cs="Times New Roman"/>
          <w:b/>
          <w:bCs/>
          <w:color w:val="000000"/>
          <w:szCs w:val="21"/>
          <w:highlight w:val="none"/>
          <w:lang w:bidi="ar-SA"/>
        </w:rPr>
        <w:outlineLvl w:val="2"/>
      </w:pPr>
      <w:r/>
      <w:bookmarkStart w:id="260" w:name="_Toc3877"/>
      <w:r>
        <w:rPr>
          <w:rFonts w:ascii="Times New Roman" w:hAnsi="Times New Roman" w:cs="Times New Roman"/>
          <w:b/>
          <w:bCs/>
          <w:color w:val="000000"/>
          <w:szCs w:val="21"/>
          <w:highlight w:val="none"/>
          <w:lang w:bidi="ar-SA"/>
        </w:rPr>
        <w:t xml:space="preserve">7、依法缴纳税收的记录</w:t>
      </w:r>
      <w:bookmarkEnd w:id="259"/>
      <w:r/>
      <w:bookmarkEnd w:id="260"/>
      <w:r>
        <w:rPr>
          <w:rFonts w:ascii="Times New Roman" w:hAnsi="Times New Roman" w:cs="Times New Roman"/>
          <w:b/>
          <w:bCs/>
          <w:color w:val="000000"/>
          <w:szCs w:val="21"/>
          <w:highlight w:val="none"/>
          <w:lang w:bidi="ar-SA"/>
        </w:rPr>
      </w:r>
      <w:r/>
    </w:p>
    <w:p>
      <w:pPr>
        <w:pStyle w:val="1291"/>
        <w:spacing w:after="120" w:line="440" w:lineRule="exact"/>
        <w:rPr>
          <w:rFonts w:ascii="Times New Roman" w:hAnsi="Times New Roman" w:cs="Times New Roman"/>
          <w:b/>
          <w:color w:val="000000"/>
          <w:highlight w:val="none"/>
          <w:u w:val="single"/>
          <w:lang w:bidi="ar-SA"/>
        </w:rPr>
      </w:pPr>
      <w:r>
        <w:rPr>
          <w:rFonts w:ascii="Times New Roman" w:hAnsi="Times New Roman" w:cs="Times New Roman"/>
          <w:color w:val="000000"/>
          <w:highlight w:val="none"/>
          <w:lang w:bidi="ar-SA"/>
        </w:rPr>
        <w:t xml:space="preserve">提供距开标时间六个月内任意一</w:t>
      </w:r>
      <w:r>
        <w:rPr>
          <w:rFonts w:hint="eastAsia" w:ascii="Times New Roman" w:hAnsi="Times New Roman" w:cs="Times New Roman"/>
          <w:color w:val="000000"/>
          <w:highlight w:val="none"/>
          <w:lang w:eastAsia="zh-CN" w:bidi="ar-SA"/>
        </w:rPr>
        <w:t xml:space="preserve">个</w:t>
      </w:r>
      <w:r>
        <w:rPr>
          <w:rFonts w:ascii="Times New Roman" w:hAnsi="Times New Roman" w:cs="Times New Roman"/>
          <w:color w:val="000000"/>
          <w:highlight w:val="none"/>
          <w:lang w:bidi="ar-SA"/>
        </w:rPr>
        <w:t xml:space="preserve">月的纳税凭据复印件加盖公章（依法免税的应提供相应文件说明）</w:t>
      </w:r>
      <w:r>
        <w:rPr>
          <w:rFonts w:ascii="Times New Roman" w:hAnsi="Times New Roman" w:cs="Times New Roman"/>
          <w:color w:val="000000"/>
          <w:szCs w:val="21"/>
          <w:highlight w:val="none"/>
          <w:lang w:bidi="en-US"/>
        </w:rPr>
        <w:t xml:space="preserve">；</w:t>
      </w:r>
      <w:r>
        <w:rPr>
          <w:rFonts w:ascii="Times New Roman" w:hAnsi="Times New Roman" w:cs="Times New Roman"/>
          <w:b/>
          <w:color w:val="000000"/>
          <w:highlight w:val="none"/>
          <w:u w:val="single"/>
          <w:lang w:bidi="ar-SA"/>
        </w:rPr>
      </w:r>
      <w:r/>
    </w:p>
    <w:p>
      <w:pPr>
        <w:pStyle w:val="1291"/>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投标人名称（公章）：</w:t>
      </w: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授权代表（签字）：</w:t>
      </w: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 w:val="24"/>
          <w:szCs w:val="24"/>
          <w:highlight w:val="none"/>
          <w:lang w:bidi="ar-SA"/>
        </w:rPr>
      </w:pPr>
      <w:r>
        <w:rPr>
          <w:rFonts w:ascii="Times New Roman" w:hAnsi="Times New Roman" w:cs="Times New Roman"/>
          <w:color w:val="000000"/>
          <w:szCs w:val="21"/>
          <w:highlight w:val="none"/>
          <w:lang w:bidi="ar-SA"/>
        </w:rPr>
        <w:t xml:space="preserve">日期：</w:t>
      </w:r>
      <w:r>
        <w:rPr>
          <w:rFonts w:ascii="Times New Roman" w:hAnsi="Times New Roman" w:cs="Times New Roman"/>
          <w:color w:val="000000"/>
          <w:sz w:val="24"/>
          <w:szCs w:val="24"/>
          <w:highlight w:val="none"/>
          <w:lang w:bidi="ar-SA"/>
        </w:rPr>
      </w:r>
      <w:r/>
    </w:p>
    <w:p>
      <w:pPr>
        <w:pStyle w:val="1291"/>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jc w:val="left"/>
        <w:spacing w:line="360" w:lineRule="auto"/>
        <w:rPr>
          <w:rFonts w:ascii="Times New Roman" w:hAnsi="Times New Roman" w:cs="Times New Roman"/>
          <w:b/>
          <w:bCs/>
          <w:color w:val="000000"/>
          <w:szCs w:val="21"/>
          <w:highlight w:val="none"/>
          <w:lang w:bidi="ar-SA"/>
        </w:rPr>
        <w:outlineLvl w:val="2"/>
      </w:pPr>
      <w:r/>
      <w:bookmarkStart w:id="261" w:name="_Toc17181"/>
      <w:r>
        <w:rPr>
          <w:rFonts w:ascii="Times New Roman" w:hAnsi="Times New Roman" w:cs="Times New Roman"/>
          <w:b/>
          <w:bCs/>
          <w:color w:val="000000"/>
          <w:szCs w:val="21"/>
          <w:highlight w:val="none"/>
          <w:lang w:bidi="ar-SA"/>
        </w:rPr>
        <w:br w:type="page" w:clear="all"/>
      </w:r>
      <w:bookmarkStart w:id="262" w:name="_Toc26797"/>
      <w:r>
        <w:rPr>
          <w:rFonts w:ascii="Times New Roman" w:hAnsi="Times New Roman" w:cs="Times New Roman"/>
          <w:b/>
          <w:bCs/>
          <w:color w:val="000000"/>
          <w:szCs w:val="21"/>
          <w:highlight w:val="none"/>
          <w:lang w:bidi="ar-SA"/>
        </w:rPr>
        <w:t xml:space="preserve">8、依法缴纳社会保障资金的记录</w:t>
      </w:r>
      <w:bookmarkEnd w:id="261"/>
      <w:r/>
      <w:bookmarkEnd w:id="262"/>
      <w:r>
        <w:rPr>
          <w:rFonts w:ascii="Times New Roman" w:hAnsi="Times New Roman" w:cs="Times New Roman"/>
          <w:b/>
          <w:bCs/>
          <w:color w:val="000000"/>
          <w:szCs w:val="21"/>
          <w:highlight w:val="none"/>
          <w:lang w:bidi="ar-SA"/>
        </w:rPr>
      </w:r>
      <w:r/>
    </w:p>
    <w:p>
      <w:pPr>
        <w:pStyle w:val="1291"/>
        <w:spacing w:line="440" w:lineRule="exact"/>
        <w:rPr>
          <w:rFonts w:ascii="Times New Roman" w:hAnsi="Times New Roman" w:cs="Times New Roman"/>
          <w:color w:val="000000"/>
          <w:sz w:val="24"/>
          <w:szCs w:val="24"/>
          <w:highlight w:val="none"/>
          <w:lang w:bidi="ar-SA"/>
        </w:rPr>
      </w:pPr>
      <w:r>
        <w:rPr>
          <w:rFonts w:ascii="Times New Roman" w:hAnsi="Times New Roman" w:cs="Times New Roman"/>
          <w:color w:val="000000"/>
          <w:highlight w:val="none"/>
          <w:lang w:bidi="ar-SA"/>
        </w:rPr>
        <w:t xml:space="preserve">1、提供距开标时间六个月内任意一</w:t>
      </w:r>
      <w:r>
        <w:rPr>
          <w:rFonts w:hint="eastAsia" w:ascii="Times New Roman" w:hAnsi="Times New Roman" w:cs="Times New Roman"/>
          <w:color w:val="000000"/>
          <w:highlight w:val="none"/>
          <w:lang w:val="en-US" w:eastAsia="zh-CN" w:bidi="ar-SA"/>
        </w:rPr>
        <w:t xml:space="preserve">个</w:t>
      </w:r>
      <w:r>
        <w:rPr>
          <w:rFonts w:ascii="Times New Roman" w:hAnsi="Times New Roman" w:cs="Times New Roman"/>
          <w:color w:val="000000"/>
          <w:highlight w:val="none"/>
          <w:lang w:bidi="ar-SA"/>
        </w:rPr>
        <w:t xml:space="preserve">月的依法缴纳社会保障资金的凭据复印件加盖公章（凭据可以是缴费的银行单据、专用收据、社会保险缴纳清单或者所在社保机构开具的证明等，自行编写无效）；</w:t>
      </w:r>
      <w:r>
        <w:rPr>
          <w:rFonts w:ascii="Times New Roman" w:hAnsi="Times New Roman" w:cs="Times New Roman"/>
          <w:color w:val="000000"/>
          <w:sz w:val="24"/>
          <w:szCs w:val="24"/>
          <w:highlight w:val="none"/>
          <w:lang w:bidi="ar-SA"/>
        </w:rPr>
      </w:r>
      <w:r/>
    </w:p>
    <w:p>
      <w:pPr>
        <w:pStyle w:val="1291"/>
        <w:spacing w:after="120" w:line="440" w:lineRule="exact"/>
        <w:rPr>
          <w:rFonts w:ascii="Times New Roman" w:hAnsi="Times New Roman" w:cs="Times New Roman"/>
          <w:color w:val="000000"/>
          <w:highlight w:val="none"/>
          <w:lang w:bidi="ar-SA"/>
        </w:rPr>
      </w:pPr>
      <w:r>
        <w:rPr>
          <w:rFonts w:ascii="Times New Roman" w:hAnsi="Times New Roman" w:cs="Times New Roman"/>
          <w:color w:val="000000"/>
          <w:highlight w:val="none"/>
          <w:lang w:bidi="ar-SA"/>
        </w:rPr>
        <w:t xml:space="preserve">2、依法不需要缴纳社会保障资金的，应提供相应的文件证明。 </w:t>
      </w:r>
      <w:r>
        <w:rPr>
          <w:rFonts w:ascii="Times New Roman" w:hAnsi="Times New Roman" w:cs="Times New Roman"/>
          <w:color w:val="000000"/>
          <w:highlight w:val="none"/>
          <w:lang w:bidi="ar-SA"/>
        </w:rPr>
      </w:r>
      <w:r/>
    </w:p>
    <w:p>
      <w:pPr>
        <w:pStyle w:val="1291"/>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spacing w:line="440" w:lineRule="exact"/>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t xml:space="preserve">  </w:t>
      </w:r>
      <w:r>
        <w:rPr>
          <w:rFonts w:ascii="Times New Roman" w:hAnsi="Times New Roman" w:cs="Times New Roman"/>
          <w:b/>
          <w:color w:val="000000"/>
          <w:highlight w:val="none"/>
          <w:lang w:bidi="ar-SA"/>
        </w:rPr>
      </w:r>
      <w:r/>
    </w:p>
    <w:p>
      <w:pPr>
        <w:pStyle w:val="1291"/>
        <w:spacing w:line="440" w:lineRule="exact"/>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r>
      <w:r/>
    </w:p>
    <w:p>
      <w:pPr>
        <w:pStyle w:val="1291"/>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投标人名称（公章）：</w:t>
      </w: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授权代表（签字）：</w:t>
      </w: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 w:val="24"/>
          <w:szCs w:val="24"/>
          <w:highlight w:val="none"/>
          <w:lang w:bidi="ar-SA"/>
        </w:rPr>
      </w:pPr>
      <w:r>
        <w:rPr>
          <w:rFonts w:ascii="Times New Roman" w:hAnsi="Times New Roman" w:cs="Times New Roman"/>
          <w:color w:val="000000"/>
          <w:szCs w:val="21"/>
          <w:highlight w:val="none"/>
          <w:lang w:bidi="ar-SA"/>
        </w:rPr>
        <w:t xml:space="preserve">日期：</w:t>
      </w:r>
      <w:r>
        <w:rPr>
          <w:rFonts w:ascii="Times New Roman" w:hAnsi="Times New Roman" w:cs="Times New Roman"/>
          <w:color w:val="000000"/>
          <w:sz w:val="24"/>
          <w:szCs w:val="24"/>
          <w:highlight w:val="none"/>
          <w:lang w:bidi="ar-SA"/>
        </w:rPr>
      </w:r>
      <w:r/>
    </w:p>
    <w:p>
      <w:pPr>
        <w:pStyle w:val="1291"/>
        <w:spacing w:line="440" w:lineRule="exact"/>
        <w:rPr>
          <w:rFonts w:ascii="Times New Roman" w:hAnsi="Times New Roman" w:cs="Times New Roman"/>
          <w:color w:val="000000"/>
          <w:sz w:val="24"/>
          <w:highlight w:val="none"/>
          <w:lang w:bidi="ar-SA"/>
        </w:rPr>
      </w:pPr>
      <w:r>
        <w:rPr>
          <w:rFonts w:ascii="Times New Roman" w:hAnsi="Times New Roman" w:cs="Times New Roman"/>
          <w:color w:val="000000"/>
          <w:sz w:val="24"/>
          <w:highlight w:val="none"/>
          <w:lang w:bidi="ar-SA"/>
        </w:rPr>
      </w:r>
      <w:r/>
    </w:p>
    <w:p>
      <w:pPr>
        <w:pStyle w:val="1291"/>
        <w:spacing w:line="440" w:lineRule="exact"/>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r>
      <w:r/>
    </w:p>
    <w:p>
      <w:pPr>
        <w:pStyle w:val="1291"/>
        <w:jc w:val="center"/>
        <w:spacing w:line="440" w:lineRule="exact"/>
        <w:rPr>
          <w:rFonts w:ascii="Times New Roman" w:hAnsi="Times New Roman" w:cs="Times New Roman"/>
          <w:color w:val="000000"/>
          <w:highlight w:val="none"/>
          <w:lang w:bidi="ar-SA"/>
        </w:rPr>
      </w:pPr>
      <w:r>
        <w:rPr>
          <w:rFonts w:ascii="Times New Roman" w:hAnsi="Times New Roman" w:cs="Times New Roman"/>
          <w:color w:val="000000"/>
          <w:highlight w:val="none"/>
          <w:lang w:bidi="ar-SA"/>
        </w:rPr>
      </w:r>
      <w:r/>
    </w:p>
    <w:p>
      <w:pPr>
        <w:pStyle w:val="1291"/>
        <w:spacing w:line="440" w:lineRule="exact"/>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r>
      <w:r/>
    </w:p>
    <w:p>
      <w:pPr>
        <w:pStyle w:val="1291"/>
        <w:ind w:right="-5"/>
        <w:spacing w:line="440" w:lineRule="exact"/>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r>
      <w:r/>
    </w:p>
    <w:p>
      <w:pPr>
        <w:pStyle w:val="1291"/>
        <w:ind w:right="-5"/>
        <w:spacing w:line="440" w:lineRule="exact"/>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r>
      <w:r/>
    </w:p>
    <w:p>
      <w:pPr>
        <w:pStyle w:val="1291"/>
        <w:ind w:right="-5"/>
        <w:spacing w:line="440" w:lineRule="exact"/>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r>
      <w:r/>
    </w:p>
    <w:p>
      <w:pPr>
        <w:pStyle w:val="1291"/>
        <w:ind w:right="-5"/>
        <w:spacing w:line="440" w:lineRule="exact"/>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r>
      <w:r/>
    </w:p>
    <w:p>
      <w:pPr>
        <w:pStyle w:val="1291"/>
        <w:ind w:right="-5"/>
        <w:spacing w:line="440" w:lineRule="exact"/>
        <w:rPr>
          <w:rFonts w:ascii="Times New Roman" w:hAnsi="Times New Roman" w:cs="Times New Roman"/>
          <w:b/>
          <w:color w:val="000000"/>
          <w:highlight w:val="none"/>
          <w:lang w:bidi="ar-SA"/>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b/>
          <w:color w:val="000000"/>
          <w:highlight w:val="none"/>
          <w:lang w:bidi="ar-SA"/>
        </w:rPr>
      </w:r>
      <w:r/>
    </w:p>
    <w:p>
      <w:pPr>
        <w:pStyle w:val="1291"/>
        <w:spacing w:line="360" w:lineRule="auto"/>
        <w:rPr>
          <w:rFonts w:ascii="Times New Roman" w:hAnsi="Times New Roman" w:cs="Times New Roman"/>
          <w:b/>
          <w:color w:val="000000"/>
          <w:sz w:val="22"/>
          <w:szCs w:val="22"/>
          <w:highlight w:val="none"/>
          <w:lang w:bidi="ar-SA"/>
        </w:rPr>
        <w:outlineLvl w:val="1"/>
      </w:pPr>
      <w:r/>
      <w:bookmarkStart w:id="263" w:name="_Toc17373"/>
      <w:r/>
      <w:bookmarkStart w:id="264" w:name="_Toc9645"/>
      <w:r>
        <w:rPr>
          <w:rFonts w:ascii="Times New Roman" w:hAnsi="Times New Roman" w:cs="Times New Roman"/>
          <w:b/>
          <w:bCs/>
          <w:color w:val="000000"/>
          <w:szCs w:val="21"/>
          <w:highlight w:val="none"/>
          <w:lang w:bidi="ar-SA"/>
        </w:rPr>
        <w:t xml:space="preserve">附件：</w:t>
      </w:r>
      <w:r>
        <w:rPr>
          <w:rFonts w:ascii="Times New Roman" w:hAnsi="Times New Roman" w:cs="Times New Roman"/>
          <w:b/>
          <w:color w:val="000000"/>
          <w:sz w:val="22"/>
          <w:szCs w:val="22"/>
          <w:highlight w:val="none"/>
          <w:lang w:bidi="ar-SA"/>
        </w:rPr>
        <w:t xml:space="preserve">《南京市政府采购供应商信用记录表暨信用承诺书》</w:t>
      </w:r>
      <w:bookmarkEnd w:id="263"/>
      <w:r>
        <w:rPr>
          <w:rFonts w:ascii="Times New Roman" w:hAnsi="Times New Roman" w:cs="Times New Roman"/>
          <w:b/>
          <w:color w:val="000000"/>
          <w:sz w:val="22"/>
          <w:szCs w:val="22"/>
          <w:highlight w:val="none"/>
          <w:lang w:bidi="ar-SA"/>
        </w:rPr>
      </w:r>
      <w:r/>
    </w:p>
    <w:p>
      <w:pPr>
        <w:pStyle w:val="1291"/>
        <w:jc w:val="center"/>
        <w:rPr>
          <w:rFonts w:ascii="Times New Roman" w:hAnsi="Times New Roman" w:cs="Times New Roman"/>
          <w:bCs/>
          <w:color w:val="000000"/>
          <w:sz w:val="22"/>
          <w:szCs w:val="22"/>
          <w:highlight w:val="none"/>
          <w:lang w:bidi="ar-SA"/>
        </w:rPr>
      </w:pPr>
      <w:r>
        <w:rPr>
          <w:rFonts w:ascii="Times New Roman" w:hAnsi="Times New Roman" w:cs="Times New Roman"/>
          <w:bCs/>
          <w:color w:val="000000"/>
          <w:sz w:val="22"/>
          <w:szCs w:val="22"/>
          <w:highlight w:val="none"/>
          <w:lang w:bidi="ar-SA"/>
        </w:rPr>
      </w:r>
      <w:r/>
    </w:p>
    <w:p>
      <w:pPr>
        <w:pStyle w:val="1291"/>
        <w:jc w:val="center"/>
        <w:rPr>
          <w:rFonts w:ascii="Times New Roman" w:hAnsi="Times New Roman" w:cs="Times New Roman"/>
          <w:bCs/>
          <w:color w:val="000000"/>
          <w:sz w:val="24"/>
          <w:szCs w:val="24"/>
          <w:highlight w:val="none"/>
          <w:lang w:bidi="ar-SA"/>
        </w:rPr>
      </w:pPr>
      <w:r>
        <w:rPr>
          <w:rFonts w:ascii="Times New Roman" w:hAnsi="Times New Roman" w:cs="Times New Roman"/>
          <w:bCs/>
          <w:color w:val="000000"/>
          <w:sz w:val="24"/>
          <w:szCs w:val="24"/>
          <w:highlight w:val="none"/>
          <w:lang w:bidi="ar-SA"/>
        </w:rPr>
        <w:t xml:space="preserve">南京市政府采购供应商信用记录表暨信用承诺书</w:t>
      </w:r>
      <w:r>
        <w:rPr>
          <w:rFonts w:ascii="Times New Roman" w:hAnsi="Times New Roman" w:cs="Times New Roman"/>
          <w:bCs/>
          <w:color w:val="000000"/>
          <w:sz w:val="24"/>
          <w:szCs w:val="24"/>
          <w:highlight w:val="none"/>
          <w:lang w:bidi="ar-SA"/>
        </w:rPr>
      </w:r>
      <w:r/>
    </w:p>
    <w:p>
      <w:pPr>
        <w:pStyle w:val="1291"/>
        <w:rPr>
          <w:rFonts w:ascii="Times New Roman" w:hAnsi="Times New Roman" w:cs="Times New Roman"/>
          <w:color w:val="000000"/>
          <w:highlight w:val="none"/>
          <w:lang w:bidi="ar-SA"/>
        </w:rPr>
      </w:pPr>
      <w:r>
        <w:rPr>
          <w:rFonts w:ascii="Times New Roman" w:hAnsi="Times New Roman" w:cs="Times New Roman"/>
          <w:color w:val="000000"/>
          <w:highlight w:val="none"/>
          <w:lang w:bidi="ar-SA"/>
        </w:rPr>
      </w:r>
      <w:r/>
    </w:p>
    <w:p>
      <w:pPr>
        <w:pStyle w:val="1291"/>
        <w:jc w:val="right"/>
        <w:rPr>
          <w:rFonts w:ascii="Times New Roman" w:hAnsi="Times New Roman" w:cs="Times New Roman"/>
          <w:bCs/>
          <w:color w:val="000000"/>
          <w:sz w:val="22"/>
          <w:szCs w:val="22"/>
          <w:highlight w:val="none"/>
          <w:lang w:bidi="ar-SA"/>
        </w:rPr>
      </w:pPr>
      <w:r>
        <w:rPr>
          <w:rFonts w:ascii="Times New Roman" w:hAnsi="Times New Roman" w:cs="Times New Roman"/>
          <w:bCs/>
          <w:color w:val="000000"/>
          <w:sz w:val="22"/>
          <w:szCs w:val="22"/>
          <w:highlight w:val="none"/>
          <w:lang w:bidi="ar-SA"/>
        </w:rPr>
        <w:t xml:space="preserve">20   年   月   日</w:t>
      </w:r>
      <w:r>
        <w:rPr>
          <w:rFonts w:ascii="Times New Roman" w:hAnsi="Times New Roman" w:cs="Times New Roman"/>
          <w:bCs/>
          <w:color w:val="000000"/>
          <w:sz w:val="22"/>
          <w:szCs w:val="22"/>
          <w:highlight w:val="none"/>
          <w:lang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23"/>
        <w:gridCol w:w="2424"/>
        <w:gridCol w:w="2426"/>
        <w:gridCol w:w="2427"/>
      </w:tblGrid>
      <w:tr>
        <w:trPr>
          <w:trHeight w:val="400"/>
        </w:trPr>
        <w:tc>
          <w:tcPr>
            <w:tcW w:w="2423" w:type="dxa"/>
            <w:vAlign w:val="top"/>
            <w:textDirection w:val="lrTb"/>
            <w:noWrap/>
          </w:tcPr>
          <w:p>
            <w:pPr>
              <w:pStyle w:val="1291"/>
              <w:spacing w:line="360" w:lineRule="auto"/>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单位名称</w:t>
            </w:r>
            <w:r>
              <w:rPr>
                <w:rFonts w:ascii="Times New Roman" w:hAnsi="Times New Roman" w:cs="Times New Roman"/>
                <w:bCs/>
                <w:color w:val="000000"/>
                <w:szCs w:val="21"/>
                <w:highlight w:val="none"/>
                <w:lang w:bidi="ar-SA"/>
              </w:rPr>
            </w:r>
            <w:r/>
          </w:p>
        </w:tc>
        <w:tc>
          <w:tcPr>
            <w:tcW w:w="2424" w:type="dxa"/>
            <w:vAlign w:val="top"/>
            <w:textDirection w:val="lrTb"/>
            <w:noWrap/>
          </w:tcPr>
          <w:p>
            <w:pPr>
              <w:pStyle w:val="1291"/>
              <w:spacing w:line="360" w:lineRule="auto"/>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r>
            <w:r/>
          </w:p>
        </w:tc>
        <w:tc>
          <w:tcPr>
            <w:tcW w:w="2426" w:type="dxa"/>
            <w:vAlign w:val="top"/>
            <w:textDirection w:val="lrTb"/>
            <w:noWrap/>
          </w:tcPr>
          <w:p>
            <w:pPr>
              <w:pStyle w:val="1291"/>
              <w:spacing w:line="360" w:lineRule="auto"/>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统一社会信用代码</w:t>
            </w:r>
            <w:r>
              <w:rPr>
                <w:rFonts w:ascii="Times New Roman" w:hAnsi="Times New Roman" w:cs="Times New Roman"/>
                <w:bCs/>
                <w:color w:val="000000"/>
                <w:szCs w:val="21"/>
                <w:highlight w:val="none"/>
                <w:lang w:bidi="ar-SA"/>
              </w:rPr>
            </w:r>
            <w:r/>
          </w:p>
        </w:tc>
        <w:tc>
          <w:tcPr>
            <w:tcW w:w="2427" w:type="dxa"/>
            <w:vAlign w:val="top"/>
            <w:textDirection w:val="lrTb"/>
            <w:noWrap/>
          </w:tcPr>
          <w:p>
            <w:pPr>
              <w:pStyle w:val="1291"/>
              <w:spacing w:line="360" w:lineRule="auto"/>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r>
            <w:r/>
          </w:p>
        </w:tc>
      </w:tr>
      <w:tr>
        <w:trPr>
          <w:trHeight w:val="400"/>
        </w:trPr>
        <w:tc>
          <w:tcPr>
            <w:tcW w:w="2423" w:type="dxa"/>
            <w:vAlign w:val="top"/>
            <w:textDirection w:val="lrTb"/>
            <w:noWrap/>
          </w:tcPr>
          <w:p>
            <w:pPr>
              <w:pStyle w:val="1291"/>
              <w:spacing w:line="360" w:lineRule="auto"/>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法定代表人</w:t>
            </w:r>
            <w:r>
              <w:rPr>
                <w:rFonts w:ascii="Times New Roman" w:hAnsi="Times New Roman" w:cs="Times New Roman"/>
                <w:bCs/>
                <w:color w:val="000000"/>
                <w:szCs w:val="21"/>
                <w:highlight w:val="none"/>
                <w:lang w:bidi="ar-SA"/>
              </w:rPr>
            </w:r>
            <w:r/>
          </w:p>
        </w:tc>
        <w:tc>
          <w:tcPr>
            <w:tcW w:w="2424" w:type="dxa"/>
            <w:vAlign w:val="top"/>
            <w:textDirection w:val="lrTb"/>
            <w:noWrap/>
          </w:tcPr>
          <w:p>
            <w:pPr>
              <w:pStyle w:val="1291"/>
              <w:spacing w:line="360" w:lineRule="auto"/>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r>
            <w:r/>
          </w:p>
        </w:tc>
        <w:tc>
          <w:tcPr>
            <w:tcW w:w="2426" w:type="dxa"/>
            <w:vAlign w:val="top"/>
            <w:textDirection w:val="lrTb"/>
            <w:noWrap/>
          </w:tcPr>
          <w:p>
            <w:pPr>
              <w:pStyle w:val="1291"/>
              <w:spacing w:line="360" w:lineRule="auto"/>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联系人</w:t>
            </w:r>
            <w:r>
              <w:rPr>
                <w:rFonts w:ascii="Times New Roman" w:hAnsi="Times New Roman" w:cs="Times New Roman"/>
                <w:bCs/>
                <w:color w:val="000000"/>
                <w:szCs w:val="21"/>
                <w:highlight w:val="none"/>
                <w:lang w:bidi="ar-SA"/>
              </w:rPr>
            </w:r>
            <w:r/>
          </w:p>
        </w:tc>
        <w:tc>
          <w:tcPr>
            <w:tcW w:w="2427" w:type="dxa"/>
            <w:vAlign w:val="top"/>
            <w:textDirection w:val="lrTb"/>
            <w:noWrap/>
          </w:tcPr>
          <w:p>
            <w:pPr>
              <w:pStyle w:val="1291"/>
              <w:spacing w:line="360" w:lineRule="auto"/>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r>
            <w:r/>
          </w:p>
        </w:tc>
      </w:tr>
      <w:tr>
        <w:trPr>
          <w:trHeight w:val="400"/>
        </w:trPr>
        <w:tc>
          <w:tcPr>
            <w:tcW w:w="2423" w:type="dxa"/>
            <w:vAlign w:val="top"/>
            <w:textDirection w:val="lrTb"/>
            <w:noWrap/>
          </w:tcPr>
          <w:p>
            <w:pPr>
              <w:pStyle w:val="1291"/>
              <w:spacing w:line="360" w:lineRule="auto"/>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联系地址</w:t>
            </w:r>
            <w:r>
              <w:rPr>
                <w:rFonts w:ascii="Times New Roman" w:hAnsi="Times New Roman" w:cs="Times New Roman"/>
                <w:bCs/>
                <w:color w:val="000000"/>
                <w:szCs w:val="21"/>
                <w:highlight w:val="none"/>
                <w:lang w:bidi="ar-SA"/>
              </w:rPr>
            </w:r>
            <w:r/>
          </w:p>
        </w:tc>
        <w:tc>
          <w:tcPr>
            <w:tcW w:w="2424" w:type="dxa"/>
            <w:vAlign w:val="top"/>
            <w:textDirection w:val="lrTb"/>
            <w:noWrap/>
          </w:tcPr>
          <w:p>
            <w:pPr>
              <w:pStyle w:val="1291"/>
              <w:spacing w:line="360" w:lineRule="auto"/>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r>
            <w:r/>
          </w:p>
        </w:tc>
        <w:tc>
          <w:tcPr>
            <w:tcW w:w="2426" w:type="dxa"/>
            <w:vAlign w:val="top"/>
            <w:textDirection w:val="lrTb"/>
            <w:noWrap/>
          </w:tcPr>
          <w:p>
            <w:pPr>
              <w:pStyle w:val="1291"/>
              <w:spacing w:line="360" w:lineRule="auto"/>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联系电话</w:t>
            </w:r>
            <w:r>
              <w:rPr>
                <w:rFonts w:ascii="Times New Roman" w:hAnsi="Times New Roman" w:cs="Times New Roman"/>
                <w:bCs/>
                <w:color w:val="000000"/>
                <w:szCs w:val="21"/>
                <w:highlight w:val="none"/>
                <w:lang w:bidi="ar-SA"/>
              </w:rPr>
            </w:r>
            <w:r/>
          </w:p>
        </w:tc>
        <w:tc>
          <w:tcPr>
            <w:tcW w:w="2427" w:type="dxa"/>
            <w:vAlign w:val="top"/>
            <w:textDirection w:val="lrTb"/>
            <w:noWrap/>
          </w:tcPr>
          <w:p>
            <w:pPr>
              <w:pStyle w:val="1291"/>
              <w:spacing w:line="360" w:lineRule="auto"/>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r>
            <w:r/>
          </w:p>
        </w:tc>
      </w:tr>
      <w:tr>
        <w:trPr>
          <w:trHeight w:val="535"/>
        </w:trPr>
        <w:tc>
          <w:tcPr>
            <w:tcW w:w="2423" w:type="dxa"/>
            <w:vAlign w:val="center"/>
            <w:textDirection w:val="lrTb"/>
            <w:noWrap/>
          </w:tcPr>
          <w:p>
            <w:pPr>
              <w:pStyle w:val="1291"/>
              <w:spacing w:line="360" w:lineRule="auto"/>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诚信档案记录情况</w:t>
            </w:r>
            <w:r>
              <w:rPr>
                <w:rFonts w:ascii="Times New Roman" w:hAnsi="Times New Roman" w:cs="Times New Roman"/>
                <w:bCs/>
                <w:color w:val="000000"/>
                <w:szCs w:val="21"/>
                <w:highlight w:val="none"/>
                <w:lang w:bidi="ar-SA"/>
              </w:rPr>
            </w:r>
            <w:r/>
          </w:p>
        </w:tc>
        <w:tc>
          <w:tcPr>
            <w:gridSpan w:val="3"/>
            <w:tcW w:w="7277" w:type="dxa"/>
            <w:vAlign w:val="top"/>
            <w:textDirection w:val="lrTb"/>
            <w:noWrap/>
          </w:tcPr>
          <w:p>
            <w:pPr>
              <w:pStyle w:val="1291"/>
              <w:spacing w:line="360" w:lineRule="auto"/>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r>
            <w:r/>
          </w:p>
        </w:tc>
      </w:tr>
      <w:tr>
        <w:trPr>
          <w:trHeight w:val="6604"/>
        </w:trPr>
        <w:tc>
          <w:tcPr>
            <w:tcW w:w="2423" w:type="dxa"/>
            <w:vAlign w:val="top"/>
            <w:textDirection w:val="lrTb"/>
            <w:noWrap/>
          </w:tcPr>
          <w:p>
            <w:pPr>
              <w:pStyle w:val="1291"/>
              <w:spacing w:line="360" w:lineRule="auto"/>
              <w:rPr>
                <w:rFonts w:ascii="Times New Roman" w:hAnsi="Times New Roman" w:cs="Times New Roman"/>
                <w:bCs/>
                <w:color w:val="000000"/>
                <w:szCs w:val="21"/>
                <w:highlight w:val="none"/>
                <w:lang w:bidi="ar-SA"/>
              </w:rPr>
            </w:pPr>
            <w:r>
              <w:rPr>
                <w:rFonts w:ascii="Times New Roman" w:hAnsi="Times New Roman" w:cs="Times New Roman"/>
                <w:bCs/>
                <w:color w:val="000000"/>
                <w:szCs w:val="21"/>
                <w:highlight w:val="none"/>
                <w:lang w:bidi="ar-SA"/>
              </w:rPr>
              <w:t xml:space="preserve">信用承诺</w:t>
            </w:r>
            <w:r>
              <w:rPr>
                <w:rFonts w:ascii="Times New Roman" w:hAnsi="Times New Roman" w:cs="Times New Roman"/>
                <w:bCs/>
                <w:color w:val="000000"/>
                <w:szCs w:val="21"/>
                <w:highlight w:val="none"/>
                <w:lang w:bidi="ar-SA"/>
              </w:rPr>
            </w:r>
            <w:r/>
          </w:p>
        </w:tc>
        <w:tc>
          <w:tcPr>
            <w:gridSpan w:val="3"/>
            <w:tcW w:w="7277" w:type="dxa"/>
            <w:vAlign w:val="top"/>
            <w:textDirection w:val="lrTb"/>
            <w:noWrap/>
          </w:tcPr>
          <w:p>
            <w:pPr>
              <w:pStyle w:val="1291"/>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我公司自愿参加江苏苏美达仪器设备有限公司组织的本次采购活动，严格遵守《中华人民共和国政府采购法》及相关法律法规，坚守公开、公平、公正和诚实信用的原则，依法诚信经营，无条件遵守本次政府采购活动的各项规定。</w:t>
            </w:r>
            <w:r>
              <w:rPr>
                <w:rFonts w:ascii="Times New Roman" w:hAnsi="Times New Roman" w:cs="Times New Roman"/>
                <w:color w:val="000000"/>
                <w:szCs w:val="21"/>
                <w:highlight w:val="none"/>
                <w:lang w:bidi="ar-SA"/>
              </w:rPr>
            </w:r>
            <w:r/>
          </w:p>
          <w:p>
            <w:pPr>
              <w:pStyle w:val="1291"/>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Times New Roman" w:hAnsi="Times New Roman" w:cs="Times New Roman"/>
                <w:color w:val="000000"/>
                <w:szCs w:val="21"/>
                <w:highlight w:val="none"/>
                <w:lang w:bidi="ar-SA"/>
              </w:rPr>
            </w:r>
            <w:r/>
          </w:p>
          <w:p>
            <w:pPr>
              <w:pStyle w:val="1291"/>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r>
            <w:r/>
          </w:p>
          <w:p>
            <w:pPr>
              <w:pStyle w:val="1291"/>
              <w:jc w:val="center"/>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供应商名称（盖章）：</w:t>
            </w:r>
            <w:r>
              <w:rPr>
                <w:rFonts w:ascii="Times New Roman" w:hAnsi="Times New Roman" w:cs="Times New Roman"/>
                <w:color w:val="000000"/>
                <w:szCs w:val="21"/>
                <w:highlight w:val="none"/>
                <w:lang w:bidi="ar-SA"/>
              </w:rPr>
            </w:r>
            <w:r/>
          </w:p>
          <w:p>
            <w:pPr>
              <w:pStyle w:val="1291"/>
              <w:jc w:val="center"/>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法定代表人（签字）：</w:t>
            </w:r>
            <w:r>
              <w:rPr>
                <w:rFonts w:ascii="Times New Roman" w:hAnsi="Times New Roman" w:cs="Times New Roman"/>
                <w:color w:val="000000"/>
                <w:szCs w:val="21"/>
                <w:highlight w:val="none"/>
                <w:lang w:bidi="ar-SA"/>
              </w:rPr>
            </w:r>
            <w:r/>
          </w:p>
          <w:p>
            <w:pPr>
              <w:pStyle w:val="1291"/>
              <w:jc w:val="center"/>
              <w:spacing w:line="360" w:lineRule="auto"/>
              <w:rPr>
                <w:rFonts w:ascii="Times New Roman" w:hAnsi="Times New Roman" w:cs="Times New Roman"/>
                <w:bCs/>
                <w:color w:val="000000"/>
                <w:szCs w:val="21"/>
                <w:highlight w:val="none"/>
                <w:lang w:bidi="ar-SA"/>
              </w:rPr>
            </w:pPr>
            <w:r>
              <w:rPr>
                <w:rFonts w:hint="eastAsia"/>
                <w:color w:val="000000"/>
              </w:rPr>
              <w:t xml:space="preserve">二〇</w:t>
            </w:r>
            <w:r>
              <w:rPr>
                <w:rFonts w:ascii="Times New Roman" w:hAnsi="Times New Roman" w:cs="Times New Roman"/>
                <w:color w:val="000000"/>
                <w:szCs w:val="21"/>
                <w:highlight w:val="none"/>
                <w:lang w:bidi="ar-SA"/>
              </w:rPr>
              <w:t xml:space="preserve">  年   月    日</w:t>
            </w:r>
            <w:r>
              <w:rPr>
                <w:rFonts w:ascii="Times New Roman" w:hAnsi="Times New Roman" w:cs="Times New Roman"/>
                <w:bCs/>
                <w:color w:val="000000"/>
                <w:szCs w:val="21"/>
                <w:highlight w:val="none"/>
                <w:lang w:bidi="ar-SA"/>
              </w:rPr>
            </w:r>
            <w:r/>
          </w:p>
        </w:tc>
      </w:tr>
    </w:tbl>
    <w:p>
      <w:pPr>
        <w:pStyle w:val="1291"/>
        <w:jc w:val="left"/>
        <w:widowControl/>
        <w:rPr>
          <w:rFonts w:ascii="Times New Roman" w:hAnsi="Times New Roman" w:cs="Times New Roman"/>
          <w:b/>
          <w:bCs/>
          <w:color w:val="000000"/>
          <w:szCs w:val="21"/>
          <w:highlight w:val="none"/>
          <w:lang w:bidi="ar-SA"/>
        </w:rPr>
      </w:pPr>
      <w:r>
        <w:rPr>
          <w:rFonts w:ascii="Times New Roman" w:hAnsi="Times New Roman" w:cs="Times New Roman"/>
          <w:b/>
          <w:bCs/>
          <w:color w:val="000000"/>
          <w:szCs w:val="21"/>
          <w:highlight w:val="none"/>
          <w:lang w:bidi="ar-SA"/>
        </w:rPr>
      </w:r>
      <w:r/>
    </w:p>
    <w:p>
      <w:pPr>
        <w:pStyle w:val="1291"/>
        <w:spacing w:line="360" w:lineRule="auto"/>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注：供应商投标文件中仅提供信用承诺书而未提供涉及的证明材料的，须在中标后，另行提供上述由信用承诺书替代的证明材料（一式三份），材料须加盖公章并胶装提交采购人或采购代理机构核验。经核验无误后，由采购人或采购代理机构发出中标通知书。</w:t>
      </w:r>
      <w:r>
        <w:rPr>
          <w:rFonts w:ascii="Times New Roman" w:hAnsi="Times New Roman" w:cs="Times New Roman"/>
          <w:color w:val="000000"/>
          <w:szCs w:val="21"/>
          <w:highlight w:val="none"/>
          <w:lang w:bidi="ar-SA"/>
        </w:rPr>
      </w:r>
      <w:r/>
    </w:p>
    <w:p>
      <w:pPr>
        <w:pStyle w:val="1291"/>
        <w:ind w:firstLine="420"/>
        <w:spacing w:line="360" w:lineRule="auto"/>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供应商涉及以下情形的，不适用信用承诺，仍须提供上述证明材料：</w:t>
      </w:r>
      <w:r>
        <w:rPr>
          <w:rFonts w:ascii="Times New Roman" w:hAnsi="Times New Roman" w:cs="Times New Roman"/>
          <w:color w:val="000000"/>
          <w:szCs w:val="21"/>
          <w:highlight w:val="none"/>
          <w:lang w:bidi="ar-SA"/>
        </w:rPr>
      </w:r>
      <w:r/>
    </w:p>
    <w:p>
      <w:pPr>
        <w:pStyle w:val="1291"/>
        <w:ind w:firstLine="420"/>
        <w:spacing w:line="360" w:lineRule="auto"/>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（1）供应商被列入严重失信主体名单；</w:t>
      </w:r>
      <w:r>
        <w:rPr>
          <w:rFonts w:ascii="Times New Roman" w:hAnsi="Times New Roman" w:cs="Times New Roman"/>
          <w:color w:val="000000"/>
          <w:szCs w:val="21"/>
          <w:highlight w:val="none"/>
          <w:lang w:bidi="ar-SA"/>
        </w:rPr>
      </w:r>
      <w:r/>
    </w:p>
    <w:p>
      <w:pPr>
        <w:pStyle w:val="1291"/>
        <w:ind w:firstLine="420"/>
        <w:spacing w:line="360" w:lineRule="auto"/>
        <w:shd w:val="clear" w:color="auto" w:fill="ffffff"/>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（2）被相关监管部门作出行政处罚且尚在处罚有效期内；</w:t>
      </w:r>
      <w:r>
        <w:rPr>
          <w:rFonts w:ascii="Times New Roman" w:hAnsi="Times New Roman" w:cs="Times New Roman"/>
          <w:color w:val="000000"/>
          <w:szCs w:val="21"/>
          <w:highlight w:val="none"/>
          <w:lang w:bidi="ar-SA"/>
        </w:rPr>
      </w:r>
      <w:r/>
    </w:p>
    <w:p>
      <w:pPr>
        <w:pStyle w:val="1291"/>
        <w:ind w:firstLine="420"/>
        <w:spacing w:line="360" w:lineRule="auto"/>
        <w:shd w:val="clear" w:color="auto" w:fill="ffffff"/>
        <w:widowControl/>
        <w:rPr>
          <w:rFonts w:ascii="Times New Roman" w:hAnsi="Times New Roman" w:cs="Times New Roman"/>
          <w:b/>
          <w:bCs/>
          <w:color w:val="000000"/>
          <w:szCs w:val="21"/>
          <w:highlight w:val="none"/>
          <w:lang w:bidi="ar-SA"/>
        </w:rPr>
      </w:pPr>
      <w:r>
        <w:rPr>
          <w:rFonts w:ascii="Times New Roman" w:hAnsi="Times New Roman" w:cs="Times New Roman"/>
          <w:color w:val="000000"/>
          <w:szCs w:val="21"/>
          <w:highlight w:val="none"/>
          <w:lang w:bidi="ar-SA"/>
        </w:rPr>
        <w:t xml:space="preserve">（3）其他法律、行政法规规定的不适用信用承诺的情形。</w:t>
      </w:r>
      <w:r>
        <w:rPr>
          <w:rFonts w:ascii="Times New Roman" w:hAnsi="Times New Roman" w:cs="Times New Roman"/>
          <w:b/>
          <w:bCs/>
          <w:color w:val="000000"/>
          <w:szCs w:val="21"/>
          <w:highlight w:val="none"/>
          <w:lang w:bidi="ar-SA"/>
        </w:rPr>
      </w:r>
      <w:r/>
    </w:p>
    <w:p>
      <w:pPr>
        <w:pStyle w:val="1291"/>
        <w:jc w:val="left"/>
        <w:spacing w:line="360" w:lineRule="auto"/>
        <w:rPr>
          <w:rFonts w:ascii="Times New Roman" w:hAnsi="Times New Roman" w:cs="Times New Roman"/>
          <w:b/>
          <w:bCs/>
          <w:color w:val="000000"/>
          <w:szCs w:val="21"/>
          <w:highlight w:val="none"/>
          <w:lang w:bidi="ar-SA"/>
        </w:rPr>
      </w:pPr>
      <w:r>
        <w:rPr>
          <w:rFonts w:ascii="Times New Roman" w:hAnsi="Times New Roman" w:cs="Times New Roman"/>
          <w:color w:val="000000"/>
          <w:sz w:val="22"/>
          <w:szCs w:val="22"/>
          <w:highlight w:val="none"/>
          <w:lang w:bidi="ar-SA"/>
        </w:rPr>
        <w:t xml:space="preserve">供应商对信用承诺内容的真实性、合法性、有效性负责。</w:t>
      </w:r>
      <w:r>
        <w:rPr>
          <w:rFonts w:ascii="Times New Roman" w:hAnsi="Times New Roman" w:cs="Times New Roman"/>
          <w:b/>
          <w:bCs/>
          <w:color w:val="000000"/>
          <w:sz w:val="22"/>
          <w:szCs w:val="22"/>
          <w:highlight w:val="none"/>
          <w:lang w:bidi="ar-SA"/>
        </w:rPr>
        <w:t xml:space="preserve">如作出虚假信用承诺，视同为“提供虚假材料谋取中标、成交”的违法行为。</w:t>
      </w:r>
      <w:r>
        <w:rPr>
          <w:rFonts w:ascii="Times New Roman" w:hAnsi="Times New Roman" w:cs="Times New Roman"/>
          <w:color w:val="000000"/>
          <w:sz w:val="22"/>
          <w:szCs w:val="22"/>
          <w:highlight w:val="none"/>
          <w:lang w:bidi="ar-SA"/>
        </w:rPr>
        <w:t xml:space="preserve">经调查核实后，按照</w:t>
      </w:r>
      <w:r>
        <w:rPr>
          <w:rFonts w:ascii="Times New Roman" w:hAnsi="Times New Roman" w:cs="Times New Roman"/>
          <w:color w:val="000000"/>
          <w:szCs w:val="21"/>
          <w:highlight w:val="none"/>
          <w:lang w:bidi="ar-SA"/>
        </w:rPr>
        <w:t xml:space="preserve">《中华人民共和国政府采购法</w:t>
      </w:r>
      <w:r>
        <w:rPr>
          <w:rFonts w:ascii="Times New Roman" w:hAnsi="Times New Roman" w:cs="Times New Roman"/>
          <w:color w:val="000000"/>
          <w:sz w:val="22"/>
          <w:szCs w:val="22"/>
          <w:highlight w:val="none"/>
          <w:lang w:bidi="ar-SA"/>
        </w:rPr>
        <w:t xml:space="preserve">》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rFonts w:ascii="Times New Roman" w:hAnsi="Times New Roman" w:cs="Times New Roman"/>
          <w:b/>
          <w:bCs/>
          <w:color w:val="000000"/>
          <w:szCs w:val="21"/>
          <w:highlight w:val="none"/>
          <w:lang w:bidi="ar-SA"/>
        </w:rPr>
      </w:r>
      <w:r/>
    </w:p>
    <w:p>
      <w:pPr>
        <w:pStyle w:val="1291"/>
        <w:numPr>
          <w:ilvl w:val="0"/>
          <w:numId w:val="5"/>
        </w:numPr>
        <w:jc w:val="left"/>
        <w:spacing w:line="360" w:lineRule="auto"/>
        <w:rPr>
          <w:rFonts w:ascii="Times New Roman" w:hAnsi="Times New Roman" w:cs="Times New Roman"/>
          <w:b/>
          <w:bCs/>
          <w:color w:val="000000"/>
          <w:szCs w:val="21"/>
          <w:highlight w:val="none"/>
          <w:lang w:bidi="ar-SA"/>
        </w:rPr>
        <w:outlineLvl w:val="2"/>
      </w:pPr>
      <w:r>
        <w:rPr>
          <w:rFonts w:ascii="Times New Roman" w:hAnsi="Times New Roman" w:cs="Times New Roman"/>
          <w:b/>
          <w:bCs/>
          <w:color w:val="000000"/>
          <w:szCs w:val="21"/>
          <w:highlight w:val="none"/>
          <w:lang w:bidi="ar-SA"/>
        </w:rPr>
        <w:br w:type="page" w:clear="all"/>
      </w:r>
      <w:bookmarkEnd w:id="264"/>
      <w:r/>
      <w:bookmarkStart w:id="265" w:name="_Toc8285"/>
      <w:r>
        <w:rPr>
          <w:rFonts w:ascii="Times New Roman" w:hAnsi="Times New Roman" w:cs="Times New Roman"/>
          <w:b/>
          <w:bCs/>
          <w:color w:val="000000"/>
          <w:szCs w:val="21"/>
          <w:highlight w:val="none"/>
          <w:lang w:bidi="ar-SA"/>
        </w:rPr>
        <w:t xml:space="preserve">针对本项目的特定资格要求</w:t>
      </w:r>
      <w:bookmarkEnd w:id="265"/>
      <w:r>
        <w:rPr>
          <w:rFonts w:ascii="Times New Roman" w:hAnsi="Times New Roman" w:cs="Times New Roman"/>
          <w:b/>
          <w:bCs/>
          <w:color w:val="000000"/>
          <w:szCs w:val="21"/>
          <w:highlight w:val="none"/>
          <w:lang w:bidi="ar-SA"/>
        </w:rPr>
      </w:r>
      <w:r/>
    </w:p>
    <w:p>
      <w:pPr>
        <w:pStyle w:val="1291"/>
        <w:spacing w:line="360" w:lineRule="auto"/>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t xml:space="preserve">（1）</w:t>
      </w:r>
      <w:r>
        <w:rPr>
          <w:rFonts w:hint="eastAsia"/>
          <w:b/>
          <w:bCs/>
          <w:color w:val="000000"/>
          <w:szCs w:val="21"/>
          <w:highlight w:val="none"/>
        </w:rPr>
        <w:t xml:space="preserve">投标商须具有《中华人民共和国出版物经营许可证》和国家新闻出版广电总局颁发的《中华人民共和国出版物进口经营许可证》</w:t>
      </w:r>
      <w:r>
        <w:rPr>
          <w:rFonts w:ascii="Times New Roman" w:hAnsi="Times New Roman" w:cs="Times New Roman"/>
          <w:b/>
          <w:color w:val="000000"/>
          <w:highlight w:val="none"/>
          <w:lang w:bidi="ar-SA"/>
        </w:rPr>
      </w:r>
      <w:r/>
    </w:p>
    <w:p>
      <w:pPr>
        <w:pStyle w:val="1297"/>
        <w:rPr>
          <w:color w:val="000000"/>
          <w:highlight w:val="none"/>
        </w:rPr>
      </w:pPr>
      <w:r>
        <w:rPr>
          <w:color w:val="000000"/>
          <w:highlight w:val="none"/>
        </w:rPr>
      </w:r>
      <w:r/>
    </w:p>
    <w:p>
      <w:pPr>
        <w:pStyle w:val="1297"/>
        <w:rPr>
          <w:color w:val="000000"/>
          <w:highlight w:val="none"/>
        </w:rPr>
      </w:pPr>
      <w:r>
        <w:rPr>
          <w:color w:val="000000"/>
          <w:highlight w:val="none"/>
        </w:rPr>
      </w:r>
      <w:r/>
    </w:p>
    <w:p>
      <w:pPr>
        <w:pStyle w:val="1291"/>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供应商名称（公章）：</w:t>
      </w:r>
      <w:r>
        <w:rPr>
          <w:rFonts w:ascii="Times New Roman" w:hAnsi="Times New Roman" w:cs="Times New Roman"/>
          <w:color w:val="000000"/>
          <w:szCs w:val="21"/>
          <w:highlight w:val="none"/>
          <w:lang w:bidi="ar-SA"/>
        </w:rPr>
      </w:r>
      <w:r/>
    </w:p>
    <w:p>
      <w:pPr>
        <w:pStyle w:val="1291"/>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授权代表（签字）：</w:t>
      </w:r>
      <w:r>
        <w:rPr>
          <w:rFonts w:ascii="Times New Roman" w:hAnsi="Times New Roman" w:cs="Times New Roman"/>
          <w:color w:val="000000"/>
          <w:szCs w:val="21"/>
          <w:highlight w:val="none"/>
          <w:lang w:bidi="ar-SA"/>
        </w:rPr>
      </w:r>
      <w:r/>
    </w:p>
    <w:p>
      <w:pPr>
        <w:pStyle w:val="1291"/>
        <w:spacing w:line="360" w:lineRule="auto"/>
        <w:rPr>
          <w:rFonts w:ascii="Times New Roman" w:hAnsi="Times New Roman" w:cs="Times New Roman"/>
          <w:color w:val="000000"/>
          <w:sz w:val="24"/>
          <w:szCs w:val="24"/>
          <w:highlight w:val="none"/>
          <w:lang w:bidi="ar-SA"/>
        </w:rPr>
      </w:pPr>
      <w:r>
        <w:rPr>
          <w:rFonts w:ascii="Times New Roman" w:hAnsi="Times New Roman" w:cs="Times New Roman"/>
          <w:color w:val="000000"/>
          <w:szCs w:val="21"/>
          <w:highlight w:val="none"/>
          <w:lang w:bidi="ar-SA"/>
        </w:rPr>
        <w:t xml:space="preserve">日期：</w:t>
      </w:r>
      <w:r>
        <w:rPr>
          <w:rFonts w:ascii="Times New Roman" w:hAnsi="Times New Roman" w:cs="Times New Roman"/>
          <w:color w:val="000000"/>
          <w:sz w:val="24"/>
          <w:szCs w:val="24"/>
          <w:highlight w:val="none"/>
          <w:lang w:bidi="ar-SA"/>
        </w:rPr>
      </w:r>
      <w:r/>
    </w:p>
    <w:p>
      <w:pPr>
        <w:pStyle w:val="1297"/>
        <w:rPr>
          <w:color w:val="000000"/>
          <w:highlight w:val="none"/>
        </w:rPr>
      </w:pPr>
      <w:r>
        <w:rPr>
          <w:color w:val="000000"/>
          <w:highlight w:val="none"/>
        </w:rPr>
      </w:r>
      <w:r/>
    </w:p>
    <w:p>
      <w:pPr>
        <w:pStyle w:val="1291"/>
        <w:spacing w:line="360" w:lineRule="auto"/>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br w:type="page" w:clear="all"/>
      </w:r>
      <w:r>
        <w:rPr>
          <w:rFonts w:ascii="Times New Roman" w:hAnsi="Times New Roman" w:cs="Times New Roman"/>
          <w:b/>
          <w:color w:val="000000"/>
          <w:highlight w:val="none"/>
          <w:lang w:bidi="ar-SA"/>
        </w:rPr>
        <w:t xml:space="preserve">（</w:t>
      </w:r>
      <w:r>
        <w:rPr>
          <w:rFonts w:hint="eastAsia" w:ascii="Times New Roman" w:hAnsi="Times New Roman" w:cs="Times New Roman"/>
          <w:b/>
          <w:color w:val="000000"/>
          <w:highlight w:val="none"/>
          <w:lang w:val="en-US" w:eastAsia="zh-CN" w:bidi="ar-SA"/>
        </w:rPr>
        <w:t xml:space="preserve">2</w:t>
      </w:r>
      <w:r>
        <w:rPr>
          <w:rFonts w:ascii="Times New Roman" w:hAnsi="Times New Roman" w:cs="Times New Roman"/>
          <w:b/>
          <w:color w:val="000000"/>
          <w:highlight w:val="none"/>
          <w:lang w:bidi="ar-SA"/>
        </w:rPr>
        <w:t xml:space="preserve">）</w:t>
      </w:r>
      <w:r>
        <w:rPr>
          <w:rFonts w:ascii="Times New Roman" w:hAnsi="Times New Roman" w:cs="Times New Roman"/>
          <w:color w:val="000000"/>
          <w:highlight w:val="none"/>
          <w:lang w:bidi="ar-SA"/>
        </w:rPr>
        <w:t xml:space="preserve">凡在南京地区参加政府采购活动的供应商，在参加政府采购活动前应当在“南京政府采购供应商诚信档案管理系统”内进行注册登记。供应商应在递交投标（响应）文件的同时，提交供应商诚信档案管理系统中打印的“南京市政府采购供应商信用记录表”</w:t>
      </w:r>
      <w:r>
        <w:rPr>
          <w:rFonts w:ascii="Times New Roman" w:hAnsi="Times New Roman" w:cs="Times New Roman"/>
          <w:b/>
          <w:color w:val="000000"/>
          <w:highlight w:val="none"/>
          <w:lang w:bidi="ar-SA"/>
        </w:rPr>
      </w:r>
      <w:r/>
    </w:p>
    <w:p>
      <w:pPr>
        <w:pStyle w:val="1291"/>
        <w:spacing w:line="360" w:lineRule="auto"/>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r>
      <w:r/>
    </w:p>
    <w:p>
      <w:pPr>
        <w:pStyle w:val="1291"/>
        <w:spacing w:line="360" w:lineRule="auto"/>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r>
      <w:r/>
    </w:p>
    <w:p>
      <w:pPr>
        <w:pStyle w:val="1291"/>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供应商名称（公章）：</w:t>
      </w:r>
      <w:r>
        <w:rPr>
          <w:rFonts w:ascii="Times New Roman" w:hAnsi="Times New Roman" w:cs="Times New Roman"/>
          <w:color w:val="000000"/>
          <w:szCs w:val="21"/>
          <w:highlight w:val="none"/>
          <w:lang w:bidi="ar-SA"/>
        </w:rPr>
      </w:r>
      <w:r/>
    </w:p>
    <w:p>
      <w:pPr>
        <w:pStyle w:val="1291"/>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授权代表（签字）：</w:t>
      </w:r>
      <w:r>
        <w:rPr>
          <w:rFonts w:ascii="Times New Roman" w:hAnsi="Times New Roman" w:cs="Times New Roman"/>
          <w:color w:val="000000"/>
          <w:szCs w:val="21"/>
          <w:highlight w:val="none"/>
          <w:lang w:bidi="ar-SA"/>
        </w:rPr>
      </w:r>
      <w:r/>
    </w:p>
    <w:p>
      <w:pPr>
        <w:pStyle w:val="1291"/>
        <w:spacing w:line="360" w:lineRule="auto"/>
        <w:rPr>
          <w:rFonts w:ascii="Times New Roman" w:hAnsi="Times New Roman" w:cs="Times New Roman"/>
          <w:color w:val="000000"/>
          <w:sz w:val="24"/>
          <w:szCs w:val="24"/>
          <w:highlight w:val="none"/>
          <w:lang w:bidi="ar-SA"/>
        </w:rPr>
      </w:pPr>
      <w:r>
        <w:rPr>
          <w:rFonts w:ascii="Times New Roman" w:hAnsi="Times New Roman" w:cs="Times New Roman"/>
          <w:color w:val="000000"/>
          <w:szCs w:val="21"/>
          <w:highlight w:val="none"/>
          <w:lang w:bidi="ar-SA"/>
        </w:rPr>
        <w:t xml:space="preserve">日期：</w:t>
      </w:r>
      <w:r>
        <w:rPr>
          <w:rFonts w:ascii="Times New Roman" w:hAnsi="Times New Roman" w:cs="Times New Roman"/>
          <w:color w:val="000000"/>
          <w:sz w:val="24"/>
          <w:szCs w:val="24"/>
          <w:highlight w:val="none"/>
          <w:lang w:bidi="ar-SA"/>
        </w:rPr>
      </w:r>
      <w:r/>
    </w:p>
    <w:p>
      <w:pPr>
        <w:pStyle w:val="1291"/>
        <w:spacing w:line="440" w:lineRule="exact"/>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r>
      <w:r/>
    </w:p>
    <w:p>
      <w:pPr>
        <w:pStyle w:val="1291"/>
        <w:spacing w:line="440" w:lineRule="exact"/>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br w:type="page" w:clear="all"/>
      </w:r>
      <w:r>
        <w:rPr>
          <w:rFonts w:ascii="Times New Roman" w:hAnsi="Times New Roman" w:cs="Times New Roman"/>
          <w:b/>
          <w:color w:val="000000"/>
          <w:highlight w:val="none"/>
          <w:lang w:bidi="ar-SA"/>
        </w:rPr>
        <w:t xml:space="preserve">（2）声明函（参考格式）</w:t>
      </w:r>
      <w:r>
        <w:rPr>
          <w:rFonts w:ascii="Times New Roman" w:hAnsi="Times New Roman" w:cs="Times New Roman"/>
          <w:b/>
          <w:color w:val="000000"/>
          <w:highlight w:val="none"/>
          <w:lang w:bidi="ar-SA"/>
        </w:rPr>
      </w:r>
      <w:r/>
    </w:p>
    <w:p>
      <w:pPr>
        <w:pStyle w:val="1291"/>
        <w:spacing w:line="440" w:lineRule="exact"/>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r>
      <w:r/>
    </w:p>
    <w:p>
      <w:pPr>
        <w:pStyle w:val="1291"/>
        <w:jc w:val="center"/>
        <w:spacing w:line="360" w:lineRule="auto"/>
        <w:rPr>
          <w:rFonts w:ascii="Times New Roman" w:hAnsi="Times New Roman" w:cs="Times New Roman"/>
          <w:b/>
          <w:bCs/>
          <w:color w:val="000000"/>
          <w:szCs w:val="21"/>
          <w:highlight w:val="none"/>
          <w:lang w:bidi="ar-SA"/>
        </w:rPr>
      </w:pPr>
      <w:r>
        <w:rPr>
          <w:rFonts w:ascii="Times New Roman" w:hAnsi="Times New Roman" w:cs="Times New Roman"/>
          <w:b/>
          <w:bCs/>
          <w:color w:val="000000"/>
          <w:szCs w:val="21"/>
          <w:highlight w:val="none"/>
          <w:lang w:bidi="ar-SA"/>
        </w:rPr>
        <w:t xml:space="preserve">声明函</w:t>
      </w:r>
      <w:r>
        <w:rPr>
          <w:rFonts w:ascii="Times New Roman" w:hAnsi="Times New Roman" w:cs="Times New Roman"/>
          <w:b/>
          <w:bCs/>
          <w:color w:val="000000"/>
          <w:szCs w:val="21"/>
          <w:highlight w:val="none"/>
          <w:lang w:bidi="ar-SA"/>
        </w:rPr>
      </w:r>
      <w:r/>
    </w:p>
    <w:p>
      <w:pPr>
        <w:pStyle w:val="1291"/>
        <w:jc w:val="left"/>
        <w:spacing w:line="360" w:lineRule="auto"/>
        <w:rPr>
          <w:rFonts w:ascii="Times New Roman" w:hAnsi="Times New Roman" w:cs="Times New Roman"/>
          <w:b/>
          <w:bCs/>
          <w:color w:val="000000"/>
          <w:szCs w:val="21"/>
          <w:highlight w:val="none"/>
          <w:lang w:bidi="ar-SA"/>
        </w:rPr>
      </w:pPr>
      <w:r>
        <w:rPr>
          <w:rFonts w:ascii="Times New Roman" w:hAnsi="Times New Roman" w:cs="Times New Roman"/>
          <w:b/>
          <w:bCs/>
          <w:color w:val="000000"/>
          <w:szCs w:val="21"/>
          <w:highlight w:val="none"/>
          <w:lang w:bidi="ar-SA"/>
        </w:rPr>
        <w:t xml:space="preserve">江苏苏美达仪器设备有限公司： </w:t>
      </w:r>
      <w:r>
        <w:rPr>
          <w:rFonts w:ascii="Times New Roman" w:hAnsi="Times New Roman" w:cs="Times New Roman"/>
          <w:b/>
          <w:bCs/>
          <w:color w:val="000000"/>
          <w:szCs w:val="21"/>
          <w:highlight w:val="none"/>
          <w:lang w:bidi="ar-SA"/>
        </w:rPr>
      </w:r>
      <w:r/>
    </w:p>
    <w:p>
      <w:pPr>
        <w:pStyle w:val="1291"/>
        <w:ind w:firstLine="420"/>
        <w:spacing w:line="360" w:lineRule="auto"/>
        <w:rPr>
          <w:rFonts w:ascii="Times New Roman" w:hAnsi="Times New Roman" w:cs="Times New Roman"/>
          <w:b/>
          <w:bCs/>
          <w:color w:val="000000"/>
          <w:szCs w:val="21"/>
          <w:highlight w:val="none"/>
          <w:lang w:bidi="ar-SA"/>
        </w:rPr>
      </w:pPr>
      <w:r>
        <w:rPr>
          <w:rFonts w:ascii="Times New Roman" w:hAnsi="Times New Roman" w:cs="Times New Roman"/>
          <w:color w:val="000000"/>
          <w:szCs w:val="21"/>
          <w:highlight w:val="none"/>
          <w:lang w:bidi="ar-SA"/>
        </w:rPr>
        <w:t xml:space="preserve">我单位未组成联合体投标，中标后不进行分包、转包。</w:t>
      </w:r>
      <w:r>
        <w:rPr>
          <w:rFonts w:ascii="Times New Roman" w:hAnsi="Times New Roman" w:cs="Times New Roman"/>
          <w:b/>
          <w:bCs/>
          <w:color w:val="000000"/>
          <w:szCs w:val="21"/>
          <w:highlight w:val="none"/>
          <w:lang w:bidi="ar-SA"/>
        </w:rPr>
        <w:t xml:space="preserve"> </w:t>
      </w:r>
      <w:r>
        <w:rPr>
          <w:rFonts w:ascii="Times New Roman" w:hAnsi="Times New Roman" w:cs="Times New Roman"/>
          <w:b/>
          <w:bCs/>
          <w:color w:val="000000"/>
          <w:szCs w:val="21"/>
          <w:highlight w:val="none"/>
          <w:lang w:bidi="ar-SA"/>
        </w:rPr>
      </w:r>
      <w:r/>
    </w:p>
    <w:p>
      <w:pPr>
        <w:pStyle w:val="1291"/>
        <w:ind w:firstLine="420"/>
        <w:spacing w:line="360" w:lineRule="auto"/>
        <w:rPr>
          <w:rFonts w:ascii="Times New Roman" w:hAnsi="Times New Roman" w:cs="Times New Roman"/>
          <w:color w:val="000000"/>
          <w:szCs w:val="21"/>
          <w:highlight w:val="none"/>
          <w:u w:val="single"/>
          <w:lang w:bidi="ar-SA"/>
        </w:rPr>
      </w:pPr>
      <w:r>
        <w:rPr>
          <w:rFonts w:ascii="Times New Roman" w:hAnsi="Times New Roman" w:cs="Times New Roman"/>
          <w:color w:val="000000"/>
          <w:szCs w:val="21"/>
          <w:highlight w:val="none"/>
          <w:lang w:bidi="ar-SA"/>
        </w:rPr>
        <w:t xml:space="preserve">我单位负责人</w:t>
      </w:r>
      <w:r>
        <w:rPr>
          <w:rFonts w:ascii="Times New Roman" w:hAnsi="Times New Roman" w:cs="Times New Roman"/>
          <w:color w:val="000000"/>
          <w:szCs w:val="21"/>
          <w:highlight w:val="none"/>
          <w:u w:val="single"/>
          <w:lang w:bidi="ar-SA"/>
        </w:rPr>
        <w:t xml:space="preserve">    （负责人姓名、身份证号）</w:t>
      </w:r>
      <w:r>
        <w:rPr>
          <w:rFonts w:ascii="Times New Roman" w:hAnsi="Times New Roman" w:cs="Times New Roman"/>
          <w:color w:val="000000"/>
          <w:szCs w:val="21"/>
          <w:highlight w:val="none"/>
          <w:lang w:bidi="ar-SA"/>
        </w:rPr>
        <w:t xml:space="preserve">，与我单位存在直接控股、管理关系的单位为</w:t>
      </w:r>
      <w:r>
        <w:rPr>
          <w:rFonts w:ascii="Times New Roman" w:hAnsi="Times New Roman" w:cs="Times New Roman"/>
          <w:color w:val="000000"/>
          <w:szCs w:val="21"/>
          <w:highlight w:val="none"/>
          <w:u w:val="single"/>
          <w:lang w:bidi="ar-SA"/>
        </w:rPr>
      </w:r>
      <w:r/>
    </w:p>
    <w:p>
      <w:pPr>
        <w:pStyle w:val="1291"/>
        <w:jc w:val="left"/>
        <w:spacing w:line="360" w:lineRule="auto"/>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u w:val="single"/>
          <w:lang w:bidi="ar-SA"/>
        </w:rPr>
        <w:t xml:space="preserve">（单位名称）</w:t>
      </w:r>
      <w:r>
        <w:rPr>
          <w:rFonts w:ascii="Times New Roman" w:hAnsi="Times New Roman" w:cs="Times New Roman"/>
          <w:color w:val="000000"/>
          <w:szCs w:val="21"/>
          <w:highlight w:val="none"/>
          <w:lang w:bidi="ar-SA"/>
        </w:rPr>
        <w:t xml:space="preserve">，不存在与我单位负责人为同一人或者存在直接控股、管理关系的不同供应商同时参加本项目同一包投标的情形。 </w:t>
      </w:r>
      <w:r>
        <w:rPr>
          <w:rFonts w:ascii="Times New Roman" w:hAnsi="Times New Roman" w:cs="Times New Roman"/>
          <w:color w:val="000000"/>
          <w:szCs w:val="21"/>
          <w:highlight w:val="none"/>
          <w:lang w:bidi="ar-SA"/>
        </w:rPr>
      </w:r>
      <w:r/>
    </w:p>
    <w:p>
      <w:pPr>
        <w:pStyle w:val="1291"/>
        <w:ind w:firstLine="420"/>
        <w:spacing w:line="360" w:lineRule="auto"/>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我单位不属于为采购项目提供整体设计、规范编制或者项目管理、监理、检测等服务的情形。</w:t>
      </w:r>
      <w:r>
        <w:rPr>
          <w:rFonts w:ascii="Times New Roman" w:hAnsi="Times New Roman" w:cs="Times New Roman"/>
          <w:color w:val="000000"/>
          <w:szCs w:val="21"/>
          <w:highlight w:val="none"/>
          <w:lang w:bidi="ar-SA"/>
        </w:rPr>
      </w:r>
      <w:r/>
    </w:p>
    <w:p>
      <w:pPr>
        <w:pStyle w:val="1291"/>
        <w:ind w:firstLine="420"/>
        <w:spacing w:line="360" w:lineRule="auto"/>
        <w:widowControl/>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我单位未被列入失信被执行人、重大税收违法案件当事人名单、政府采购严重违法失信行为记录名单。</w:t>
      </w:r>
      <w:r>
        <w:rPr>
          <w:rFonts w:ascii="Times New Roman" w:hAnsi="Times New Roman" w:cs="Times New Roman"/>
          <w:color w:val="000000"/>
          <w:szCs w:val="21"/>
          <w:highlight w:val="none"/>
          <w:lang w:bidi="ar-SA"/>
        </w:rPr>
      </w:r>
      <w:r/>
    </w:p>
    <w:p>
      <w:pPr>
        <w:pStyle w:val="1291"/>
        <w:ind w:firstLine="422"/>
        <w:spacing w:line="360" w:lineRule="auto"/>
        <w:widowControl/>
        <w:rPr>
          <w:rFonts w:ascii="Times New Roman" w:hAnsi="Times New Roman" w:cs="Times New Roman"/>
          <w:b/>
          <w:bCs/>
          <w:color w:val="000000"/>
          <w:szCs w:val="21"/>
          <w:highlight w:val="none"/>
          <w:lang w:bidi="ar-SA"/>
        </w:rPr>
      </w:pPr>
      <w:r>
        <w:rPr>
          <w:rFonts w:ascii="Times New Roman" w:hAnsi="Times New Roman" w:cs="Times New Roman"/>
          <w:b/>
          <w:bCs/>
          <w:color w:val="000000"/>
          <w:szCs w:val="21"/>
          <w:highlight w:val="none"/>
          <w:lang w:bidi="ar-SA"/>
        </w:rPr>
        <w:t xml:space="preserve">特此声明。 </w:t>
      </w:r>
      <w:r>
        <w:rPr>
          <w:rFonts w:ascii="Times New Roman" w:hAnsi="Times New Roman" w:cs="Times New Roman"/>
          <w:b/>
          <w:bCs/>
          <w:color w:val="000000"/>
          <w:szCs w:val="21"/>
          <w:highlight w:val="none"/>
          <w:lang w:bidi="ar-SA"/>
        </w:rPr>
      </w:r>
      <w:r/>
    </w:p>
    <w:p>
      <w:pPr>
        <w:pStyle w:val="1291"/>
        <w:spacing w:line="440" w:lineRule="exact"/>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投标人名称（公章）：</w:t>
      </w: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授权代表（签字）：</w:t>
      </w:r>
      <w:r>
        <w:rPr>
          <w:rFonts w:ascii="Times New Roman" w:hAnsi="Times New Roman" w:cs="Times New Roman"/>
          <w:color w:val="000000"/>
          <w:szCs w:val="21"/>
          <w:highlight w:val="none"/>
          <w:lang w:bidi="ar-SA"/>
        </w:rPr>
      </w:r>
      <w:r/>
    </w:p>
    <w:p>
      <w:pPr>
        <w:pStyle w:val="1291"/>
        <w:jc w:val="left"/>
        <w:spacing w:line="360" w:lineRule="auto"/>
        <w:rPr>
          <w:rFonts w:ascii="Times New Roman" w:hAnsi="Times New Roman" w:cs="Times New Roman"/>
          <w:color w:val="000000"/>
          <w:highlight w:val="none"/>
          <w:lang w:bidi="ar-SA"/>
        </w:rPr>
      </w:pPr>
      <w:r>
        <w:rPr>
          <w:rFonts w:ascii="Times New Roman" w:hAnsi="Times New Roman" w:cs="Times New Roman"/>
          <w:color w:val="000000"/>
          <w:szCs w:val="21"/>
          <w:highlight w:val="none"/>
          <w:lang w:bidi="ar-SA"/>
        </w:rPr>
        <w:t xml:space="preserve">日期：</w:t>
      </w:r>
      <w:r>
        <w:rPr>
          <w:rFonts w:ascii="Times New Roman" w:hAnsi="Times New Roman" w:cs="Times New Roman"/>
          <w:color w:val="000000"/>
          <w:highlight w:val="none"/>
          <w:lang w:bidi="ar-SA"/>
        </w:rPr>
      </w:r>
      <w:r/>
    </w:p>
    <w:p>
      <w:pPr>
        <w:pStyle w:val="1297"/>
        <w:ind w:firstLine="280"/>
        <w:rPr>
          <w:rFonts w:ascii="Times New Roman" w:hAnsi="Times New Roman" w:cs="Times New Roman"/>
          <w:color w:val="000000"/>
          <w:highlight w:val="none"/>
          <w:lang w:bidi="ar-SA"/>
        </w:rPr>
      </w:pPr>
      <w:r>
        <w:rPr>
          <w:rFonts w:ascii="Times New Roman" w:hAnsi="Times New Roman" w:cs="Times New Roman"/>
          <w:color w:val="000000"/>
          <w:highlight w:val="none"/>
          <w:lang w:bidi="ar-SA"/>
        </w:rPr>
      </w:r>
      <w:r/>
    </w:p>
    <w:p>
      <w:pPr>
        <w:pStyle w:val="1297"/>
        <w:ind w:firstLine="280"/>
        <w:rPr>
          <w:rFonts w:ascii="Times New Roman" w:hAnsi="Times New Roman" w:cs="Times New Roman"/>
          <w:color w:val="000000"/>
          <w:highlight w:val="none"/>
          <w:lang w:bidi="ar-SA"/>
        </w:rPr>
      </w:pPr>
      <w:r>
        <w:rPr>
          <w:rFonts w:ascii="Times New Roman" w:hAnsi="Times New Roman" w:cs="Times New Roman"/>
          <w:color w:val="000000"/>
          <w:highlight w:val="none"/>
          <w:lang w:bidi="ar-SA"/>
        </w:rPr>
      </w:r>
      <w:r/>
    </w:p>
    <w:p>
      <w:pPr>
        <w:pStyle w:val="1291"/>
        <w:jc w:val="left"/>
        <w:spacing w:line="360" w:lineRule="auto"/>
        <w:rPr>
          <w:rFonts w:ascii="Times New Roman" w:hAnsi="Times New Roman" w:cs="Times New Roman"/>
          <w:b/>
          <w:bCs/>
          <w:color w:val="000000"/>
          <w:szCs w:val="21"/>
          <w:highlight w:val="none"/>
          <w:lang w:bidi="ar-SA"/>
        </w:rPr>
        <w:sectPr>
          <w:headerReference w:type="first" r:id="rId11"/>
          <w:footerReference w:type="default" r:id="rId20"/>
          <w:footerReference w:type="first" r:id="rId21"/>
          <w:footnotePr/>
          <w:endnotePr/>
          <w:type w:val="nextPage"/>
          <w:pgSz w:w="11906" w:h="16838" w:orient="portrait"/>
          <w:pgMar w:top="1418" w:right="1418" w:bottom="1418" w:left="998" w:header="851" w:footer="992" w:gutter="0"/>
          <w:cols w:num="1" w:sep="0" w:space="1701" w:equalWidth="1"/>
          <w:docGrid w:linePitch="360"/>
          <w:titlePg/>
        </w:sectPr>
        <w:outlineLvl w:val="2"/>
      </w:pPr>
      <w:r/>
      <w:bookmarkStart w:id="266" w:name="_Toc20105"/>
      <w:r>
        <w:rPr>
          <w:rFonts w:ascii="Times New Roman" w:hAnsi="Times New Roman" w:cs="Times New Roman"/>
          <w:b/>
          <w:bCs/>
          <w:color w:val="000000"/>
          <w:szCs w:val="21"/>
          <w:highlight w:val="none"/>
          <w:lang w:bidi="ar-SA"/>
        </w:rPr>
      </w:r>
      <w:r/>
    </w:p>
    <w:p>
      <w:pPr>
        <w:pStyle w:val="1291"/>
        <w:jc w:val="left"/>
        <w:spacing w:line="360" w:lineRule="auto"/>
        <w:rPr>
          <w:rFonts w:ascii="Times New Roman" w:hAnsi="Times New Roman" w:cs="Times New Roman"/>
          <w:b/>
          <w:bCs/>
          <w:color w:val="000000"/>
          <w:szCs w:val="21"/>
          <w:highlight w:val="none"/>
          <w:lang w:bidi="ar-SA"/>
        </w:rPr>
        <w:outlineLvl w:val="2"/>
      </w:pPr>
      <w:r/>
      <w:bookmarkStart w:id="267" w:name="_Toc4189"/>
      <w:r>
        <w:rPr>
          <w:rFonts w:ascii="Times New Roman" w:hAnsi="Times New Roman" w:cs="Times New Roman"/>
          <w:b/>
          <w:bCs/>
          <w:color w:val="000000"/>
          <w:szCs w:val="21"/>
          <w:highlight w:val="none"/>
          <w:lang w:bidi="ar-SA"/>
        </w:rPr>
        <w:t xml:space="preserve">10、供应商认为其需要提供的其他资格证明文件。</w:t>
      </w:r>
      <w:bookmarkEnd w:id="266"/>
      <w:r/>
      <w:bookmarkEnd w:id="267"/>
      <w:r>
        <w:rPr>
          <w:rFonts w:ascii="Times New Roman" w:hAnsi="Times New Roman" w:cs="Times New Roman"/>
          <w:b/>
          <w:bCs/>
          <w:color w:val="000000"/>
          <w:szCs w:val="21"/>
          <w:highlight w:val="none"/>
          <w:lang w:bidi="ar-SA"/>
        </w:rPr>
      </w:r>
      <w:r/>
    </w:p>
    <w:p>
      <w:pPr>
        <w:pStyle w:val="1291"/>
        <w:spacing w:line="440" w:lineRule="exact"/>
        <w:rPr>
          <w:rFonts w:ascii="Times New Roman" w:hAnsi="Times New Roman" w:cs="Times New Roman"/>
          <w:b/>
          <w:color w:val="000000"/>
          <w:highlight w:val="none"/>
          <w:lang w:bidi="ar-SA"/>
        </w:rPr>
      </w:pPr>
      <w:r>
        <w:rPr>
          <w:rFonts w:ascii="Times New Roman" w:hAnsi="Times New Roman" w:cs="Times New Roman"/>
          <w:color w:val="000000"/>
          <w:sz w:val="24"/>
          <w:highlight w:val="none"/>
          <w:lang w:bidi="ar-SA"/>
        </w:rPr>
        <w:t xml:space="preserve">    </w:t>
      </w:r>
      <w:r>
        <w:rPr>
          <w:rFonts w:ascii="Times New Roman" w:hAnsi="Times New Roman" w:cs="Times New Roman"/>
          <w:b/>
          <w:color w:val="000000"/>
          <w:highlight w:val="none"/>
          <w:lang w:bidi="ar-SA"/>
        </w:rPr>
        <w:t xml:space="preserve">      </w:t>
      </w:r>
      <w:r>
        <w:rPr>
          <w:rFonts w:ascii="Times New Roman" w:hAnsi="Times New Roman" w:cs="Times New Roman"/>
          <w:b/>
          <w:color w:val="000000"/>
          <w:highlight w:val="none"/>
          <w:lang w:bidi="ar-SA"/>
        </w:rPr>
      </w:r>
      <w:r/>
    </w:p>
    <w:p>
      <w:pPr>
        <w:pStyle w:val="1291"/>
        <w:spacing w:line="440" w:lineRule="exact"/>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r>
      <w:r/>
    </w:p>
    <w:p>
      <w:pPr>
        <w:pStyle w:val="1291"/>
        <w:spacing w:line="440" w:lineRule="exact"/>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投标人名称（公章）：</w:t>
      </w: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Cs w:val="21"/>
          <w:highlight w:val="none"/>
          <w:lang w:bidi="ar-SA"/>
        </w:rPr>
      </w:pPr>
      <w:r>
        <w:rPr>
          <w:rFonts w:ascii="Times New Roman" w:hAnsi="Times New Roman" w:cs="Times New Roman"/>
          <w:color w:val="000000"/>
          <w:szCs w:val="21"/>
          <w:highlight w:val="none"/>
          <w:lang w:bidi="ar-SA"/>
        </w:rPr>
        <w:t xml:space="preserve">授权代表（签字）：</w:t>
      </w:r>
      <w:r>
        <w:rPr>
          <w:rFonts w:ascii="Times New Roman" w:hAnsi="Times New Roman" w:cs="Times New Roman"/>
          <w:color w:val="000000"/>
          <w:szCs w:val="21"/>
          <w:highlight w:val="none"/>
          <w:lang w:bidi="ar-SA"/>
        </w:rPr>
      </w:r>
      <w:r/>
    </w:p>
    <w:p>
      <w:pPr>
        <w:pStyle w:val="1291"/>
        <w:spacing w:line="440" w:lineRule="exact"/>
        <w:rPr>
          <w:rFonts w:ascii="Times New Roman" w:hAnsi="Times New Roman" w:cs="Times New Roman"/>
          <w:color w:val="000000"/>
          <w:sz w:val="24"/>
          <w:szCs w:val="24"/>
          <w:highlight w:val="none"/>
          <w:lang w:bidi="ar-SA"/>
        </w:rPr>
      </w:pPr>
      <w:r>
        <w:rPr>
          <w:rFonts w:ascii="Times New Roman" w:hAnsi="Times New Roman" w:cs="Times New Roman"/>
          <w:color w:val="000000"/>
          <w:szCs w:val="21"/>
          <w:highlight w:val="none"/>
          <w:lang w:bidi="ar-SA"/>
        </w:rPr>
        <w:t xml:space="preserve">日期：</w:t>
      </w:r>
      <w:r>
        <w:rPr>
          <w:rFonts w:ascii="Times New Roman" w:hAnsi="Times New Roman" w:cs="Times New Roman"/>
          <w:color w:val="000000"/>
          <w:sz w:val="24"/>
          <w:szCs w:val="24"/>
          <w:highlight w:val="none"/>
          <w:lang w:bidi="ar-SA"/>
        </w:rPr>
      </w:r>
      <w:r/>
    </w:p>
    <w:p>
      <w:pPr>
        <w:pStyle w:val="1291"/>
        <w:spacing w:line="440" w:lineRule="exact"/>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r>
      <w:r/>
    </w:p>
    <w:p>
      <w:pPr>
        <w:pStyle w:val="1291"/>
        <w:ind w:right="-5"/>
        <w:spacing w:line="440" w:lineRule="exact"/>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r>
      <w:r/>
    </w:p>
    <w:p>
      <w:pPr>
        <w:pStyle w:val="1291"/>
        <w:ind w:right="-5"/>
        <w:spacing w:line="440" w:lineRule="exact"/>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r>
      <w:r/>
    </w:p>
    <w:p>
      <w:pPr>
        <w:pStyle w:val="1291"/>
        <w:ind w:right="-5"/>
        <w:spacing w:line="440" w:lineRule="exact"/>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r>
      <w:r/>
    </w:p>
    <w:p>
      <w:pPr>
        <w:pStyle w:val="1291"/>
        <w:ind w:right="-5"/>
        <w:spacing w:line="440" w:lineRule="exact"/>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r>
      <w:r/>
    </w:p>
    <w:p>
      <w:pPr>
        <w:pStyle w:val="1291"/>
        <w:ind w:right="-5"/>
        <w:spacing w:line="440" w:lineRule="exact"/>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r>
      <w:r/>
    </w:p>
    <w:p>
      <w:pPr>
        <w:pStyle w:val="1291"/>
        <w:ind w:right="-5"/>
        <w:spacing w:line="440" w:lineRule="exact"/>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r>
      <w:r/>
    </w:p>
    <w:p>
      <w:pPr>
        <w:pStyle w:val="1291"/>
        <w:ind w:right="-5"/>
        <w:spacing w:line="440" w:lineRule="exact"/>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r>
      <w:r/>
    </w:p>
    <w:p>
      <w:pPr>
        <w:pStyle w:val="1291"/>
        <w:ind w:right="-5"/>
        <w:spacing w:line="440" w:lineRule="exact"/>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r>
      <w:r/>
    </w:p>
    <w:p>
      <w:pPr>
        <w:pStyle w:val="1291"/>
        <w:ind w:right="-5"/>
        <w:spacing w:line="440" w:lineRule="exact"/>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r>
      <w:r/>
    </w:p>
    <w:p>
      <w:pPr>
        <w:pStyle w:val="1291"/>
        <w:ind w:right="-5"/>
        <w:spacing w:line="440" w:lineRule="exact"/>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r>
      <w:r/>
    </w:p>
    <w:p>
      <w:pPr>
        <w:pStyle w:val="1291"/>
        <w:ind w:right="-5"/>
        <w:spacing w:line="440" w:lineRule="exact"/>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r>
      <w:r/>
    </w:p>
    <w:p>
      <w:pPr>
        <w:pStyle w:val="1291"/>
        <w:ind w:right="-5"/>
        <w:spacing w:line="440" w:lineRule="exact"/>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r>
      <w:r/>
    </w:p>
    <w:p>
      <w:pPr>
        <w:pStyle w:val="1291"/>
        <w:ind w:right="-5"/>
        <w:spacing w:line="440" w:lineRule="exact"/>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r>
      <w:r/>
    </w:p>
    <w:p>
      <w:pPr>
        <w:pStyle w:val="1291"/>
        <w:ind w:right="-5"/>
        <w:spacing w:line="440" w:lineRule="exact"/>
        <w:rPr>
          <w:rFonts w:ascii="Times New Roman" w:hAnsi="Times New Roman" w:cs="Times New Roman"/>
          <w:b/>
          <w:color w:val="000000"/>
          <w:highlight w:val="none"/>
          <w:lang w:bidi="ar-SA"/>
        </w:rPr>
      </w:pPr>
      <w:r>
        <w:rPr>
          <w:rFonts w:ascii="Times New Roman" w:hAnsi="Times New Roman" w:cs="Times New Roman"/>
          <w:b/>
          <w:color w:val="000000"/>
          <w:highlight w:val="none"/>
          <w:lang w:bidi="ar-SA"/>
        </w:rPr>
      </w:r>
      <w:r/>
    </w:p>
    <w:p>
      <w:pPr>
        <w:pStyle w:val="1291"/>
        <w:spacing w:line="360" w:lineRule="auto"/>
        <w:rPr>
          <w:rFonts w:ascii="Times New Roman" w:hAnsi="Times New Roman" w:cs="Times New Roman"/>
          <w:b/>
          <w:color w:val="000000"/>
          <w:szCs w:val="21"/>
          <w:highlight w:val="none"/>
          <w:lang w:val="zh-CN" w:eastAsia="zh-CN" w:bidi="ar-SA"/>
        </w:rPr>
        <w:outlineLvl w:val="1"/>
      </w:pPr>
      <w:r>
        <w:rPr>
          <w:rFonts w:ascii="Times New Roman" w:hAnsi="Times New Roman" w:cs="Times New Roman"/>
          <w:b/>
          <w:color w:val="000000"/>
          <w:highlight w:val="none"/>
          <w:lang w:bidi="ar-SA"/>
        </w:rPr>
        <w:br w:type="page" w:clear="all"/>
      </w:r>
      <w:bookmarkStart w:id="268" w:name="_Toc22079"/>
      <w:r/>
      <w:bookmarkStart w:id="269" w:name="_Toc208"/>
      <w:r>
        <w:rPr>
          <w:rFonts w:ascii="Times New Roman" w:hAnsi="Times New Roman" w:cs="Times New Roman"/>
          <w:b/>
          <w:bCs/>
          <w:color w:val="000000"/>
          <w:sz w:val="24"/>
          <w:szCs w:val="22"/>
          <w:highlight w:val="none"/>
          <w:lang w:val="zh-CN" w:eastAsia="zh-CN" w:bidi="ar-SA"/>
        </w:rPr>
        <w:t xml:space="preserve">附件</w:t>
      </w:r>
      <w:r>
        <w:rPr>
          <w:rFonts w:ascii="Times New Roman" w:hAnsi="Times New Roman" w:cs="Times New Roman"/>
          <w:b/>
          <w:bCs/>
          <w:color w:val="000000"/>
          <w:sz w:val="24"/>
          <w:szCs w:val="22"/>
          <w:highlight w:val="none"/>
          <w:lang w:bidi="ar-SA"/>
        </w:rPr>
        <w:t xml:space="preserve">九</w:t>
      </w:r>
      <w:r>
        <w:rPr>
          <w:rFonts w:ascii="Times New Roman" w:hAnsi="Times New Roman" w:cs="Times New Roman"/>
          <w:b/>
          <w:bCs/>
          <w:color w:val="000000"/>
          <w:sz w:val="24"/>
          <w:szCs w:val="22"/>
          <w:highlight w:val="none"/>
          <w:lang w:val="zh-CN" w:eastAsia="zh-CN" w:bidi="ar-SA"/>
        </w:rPr>
        <w:t xml:space="preserve"> 供应商认为应提供的其他材料</w:t>
      </w:r>
      <w:bookmarkEnd w:id="268"/>
      <w:r>
        <w:rPr>
          <w:rFonts w:ascii="Times New Roman" w:hAnsi="Times New Roman" w:cs="Times New Roman"/>
          <w:b/>
          <w:color w:val="000000"/>
          <w:szCs w:val="21"/>
          <w:highlight w:val="none"/>
          <w:lang w:val="zh-CN" w:eastAsia="zh-CN" w:bidi="ar-SA"/>
        </w:rPr>
        <w:t xml:space="preserve">（针对具体的评标标准提供相应其他材料）</w:t>
      </w:r>
      <w:bookmarkEnd w:id="269"/>
      <w:r>
        <w:rPr>
          <w:rFonts w:ascii="Times New Roman" w:hAnsi="Times New Roman" w:cs="Times New Roman"/>
          <w:b/>
          <w:color w:val="000000"/>
          <w:szCs w:val="21"/>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p>
      <w:pPr>
        <w:pStyle w:val="1417"/>
        <w:rPr>
          <w:rFonts w:ascii="Times New Roman" w:hAnsi="Times New Roman" w:cs="Times New Roman"/>
          <w:color w:val="000000"/>
          <w:highlight w:val="none"/>
          <w:lang w:val="zh-CN" w:eastAsia="zh-CN" w:bidi="ar-SA"/>
        </w:rPr>
      </w:pPr>
      <w:r>
        <w:rPr>
          <w:rFonts w:ascii="Times New Roman" w:hAnsi="Times New Roman" w:cs="Times New Roman"/>
          <w:color w:val="000000"/>
          <w:highlight w:val="none"/>
          <w:lang w:val="zh-CN" w:eastAsia="zh-CN" w:bidi="ar-SA"/>
        </w:rPr>
      </w:r>
      <w:r/>
    </w:p>
    <w:sectPr>
      <w:footnotePr/>
      <w:endnotePr/>
      <w:type w:val="nextPage"/>
      <w:pgSz w:w="11906" w:h="16838" w:orient="portrait"/>
      <w:pgMar w:top="1418" w:right="1418" w:bottom="1418" w:left="99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小标宋_GBK">
    <w:panose1 w:val="020B0503020202020204"/>
  </w:font>
  <w:font w:name="仿宋">
    <w:panose1 w:val="02010609060101010101"/>
  </w:font>
  <w:font w:name="隶书">
    <w:panose1 w:val="02010509060101010101"/>
  </w:font>
  <w:font w:name="Wingdings">
    <w:panose1 w:val="05000000000000000000"/>
  </w:font>
  <w:font w:name="Courier New">
    <w:panose1 w:val="02070309020205020404"/>
  </w:font>
  <w:font w:name="楷体_GB2312">
    <w:panose1 w:val="02010609060101010101"/>
  </w:font>
  <w:font w:name="Tahoma">
    <w:panose1 w:val="020B0604030504040204"/>
  </w:font>
  <w:font w:name="华文新魏">
    <w:panose1 w:val="02010800040101010101"/>
  </w:font>
  <w:font w:name="Cambria">
    <w:panose1 w:val="02040503050406030204"/>
  </w:font>
  <w:font w:name="Gulim">
    <w:panose1 w:val="020B0600000101010101"/>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宋体">
    <w:panose1 w:val="02010600030101010101"/>
  </w:font>
  <w:font w:name="Arial Unicode MS">
    <w:panose1 w:val="020B0604020202020204"/>
  </w:font>
  <w:font w:name="Arial">
    <w:panose1 w:val="020B0604020202020204"/>
  </w:font>
  <w:font w:name="Symbol">
    <w:panose1 w:val="050501020107060205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0"/>
      <w:tabs>
        <w:tab w:val="center" w:pos="4153" w:leader="none"/>
        <w:tab w:val="right" w:pos="8306" w:leader="none"/>
      </w:tabs>
      <w:framePr w:wrap="around" w:vAnchor="text" w:hAnchor="margin" w:xAlign="center" w:y="1"/>
    </w:pPr>
    <w:r/>
    <w:r/>
  </w:p>
  <w:p>
    <w:pPr>
      <w:pStyle w:val="1360"/>
      <w:tabs>
        <w:tab w:val="center" w:pos="4153" w:leader="none"/>
        <w:tab w:val="right" w:pos="8306" w:leader="none"/>
      </w:tabs>
      <w:framePr w:wrap="around" w:vAnchor="text" w:hAnchor="page" w:x="6104" w:y="52"/>
    </w:pPr>
    <w:r/>
    <w:r/>
  </w:p>
  <w:p>
    <w:pPr>
      <w:pStyle w:val="1360"/>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91"/>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291"/>
                          </w:pPr>
                          <w:r/>
                          <w:r/>
                        </w:p>
                        <w:p>
                          <w:pPr>
                            <w:pStyle w:val="1291"/>
                          </w:pPr>
                          <w:r/>
                          <w:r/>
                        </w:p>
                      </w:txbxContent>
                    </wps:txbx>
                    <wps:bodyPr wrap="square" lIns="0" tIns="0" rIns="0" bIns="0" upright="1"/>
                  </wps:wsp>
                </a:graphicData>
              </a:graphic>
            </wp:anchor>
          </w:drawing>
        </mc:Choice>
        <mc:Fallback>
          <w:pict>
            <v:shape id="shape 6" o:spid="_x0000_s6"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91"/>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291"/>
                    </w:pPr>
                    <w:r/>
                    <w:r/>
                  </w:p>
                  <w:p>
                    <w:pPr>
                      <w:pStyle w:val="129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0"/>
      <w:tabs>
        <w:tab w:val="center" w:pos="4153" w:leader="none"/>
        <w:tab w:val="right" w:pos="8306" w:leader="none"/>
      </w:tabs>
    </w:pPr>
    <w:r/>
    <w:r/>
  </w:p>
  <w:p>
    <w:pPr>
      <w:pStyle w:val="1360"/>
      <w:tabs>
        <w:tab w:val="center" w:pos="4153" w:leader="none"/>
        <w:tab w:val="right" w:pos="8306" w:leader="none"/>
      </w:tabs>
      <w:framePr w:wrap="around" w:vAnchor="text" w:hAnchor="page" w:x="6104" w:y="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0"/>
      <w:tabs>
        <w:tab w:val="center" w:pos="4153" w:leader="none"/>
        <w:tab w:val="right" w:pos="8306" w:leader="none"/>
      </w:tabs>
      <w:rPr>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91"/>
                          </w:pPr>
                          <w:r/>
                          <w:r/>
                        </w:p>
                        <w:p>
                          <w:pPr>
                            <w:pStyle w:val="1291"/>
                          </w:pPr>
                          <w:r/>
                          <w:r/>
                        </w:p>
                      </w:txbxContent>
                    </wps:txbx>
                    <wps:bodyPr wrap="square" lIns="0" tIns="0" rIns="0" bIns="0" upright="1"/>
                  </wps:wsp>
                </a:graphicData>
              </a:graphic>
            </wp:anchor>
          </w:drawing>
        </mc:Choice>
        <mc:Fallback>
          <w:pict>
            <v:shape id="shape 7" o:spid="_x0000_s7"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91"/>
                    </w:pPr>
                    <w:r/>
                    <w:r/>
                  </w:p>
                  <w:p>
                    <w:pPr>
                      <w:pStyle w:val="1291"/>
                    </w:pPr>
                    <w:r/>
                    <w:r/>
                  </w:p>
                </w:txbxContent>
              </v:textbox>
            </v:shape>
          </w:pict>
        </mc:Fallback>
      </mc:AlternateContent>
    </w:r>
    <w:r>
      <w:rPr>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0"/>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0"/>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291"/>
                          </w:pPr>
                          <w:r/>
                          <w:r/>
                        </w:p>
                        <w:p>
                          <w:pPr>
                            <w:pStyle w:val="1291"/>
                          </w:pPr>
                          <w:r/>
                          <w:r/>
                        </w:p>
                      </w:txbxContent>
                    </wps:txbx>
                    <wps:bodyPr wrap="square" lIns="0" tIns="0" rIns="0" bIns="0" upright="1"/>
                  </wps:wsp>
                </a:graphicData>
              </a:graphic>
            </wp:anchor>
          </w:drawing>
        </mc:Choice>
        <mc:Fallback>
          <w:pict>
            <v:shape id="shape 8" o:spid="_x0000_s8"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0"/>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291"/>
                    </w:pPr>
                    <w:r/>
                    <w:r/>
                  </w:p>
                  <w:p>
                    <w:pPr>
                      <w:pStyle w:val="1291"/>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0"/>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1291"/>
                          </w:pPr>
                          <w:r/>
                          <w:r/>
                        </w:p>
                        <w:p>
                          <w:pPr>
                            <w:pStyle w:val="1291"/>
                          </w:pPr>
                          <w:r/>
                          <w:r/>
                        </w:p>
                      </w:txbxContent>
                    </wps:txbx>
                    <wps:bodyPr wrap="square" lIns="0" tIns="0" rIns="0" bIns="0" upright="1"/>
                  </wps:wsp>
                </a:graphicData>
              </a:graphic>
            </wp:anchor>
          </w:drawing>
        </mc:Choice>
        <mc:Fallback>
          <w:pict>
            <v:shape id="shape 9" o:spid="_x0000_s9"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0"/>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1291"/>
                    </w:pPr>
                    <w:r/>
                    <w:r/>
                  </w:p>
                  <w:p>
                    <w:pPr>
                      <w:pStyle w:val="1291"/>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0"/>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pPr>
                            <w:pStyle w:val="1291"/>
                          </w:pPr>
                          <w:r/>
                          <w:r/>
                        </w:p>
                        <w:p>
                          <w:pPr>
                            <w:pStyle w:val="1291"/>
                          </w:pPr>
                          <w:r/>
                          <w:r/>
                        </w:p>
                      </w:txbxContent>
                    </wps:txbx>
                    <wps:bodyPr wrap="square" lIns="0" tIns="0" rIns="0" bIns="0" upright="1"/>
                  </wps:wsp>
                </a:graphicData>
              </a:graphic>
            </wp:anchor>
          </w:drawing>
        </mc:Choice>
        <mc:Fallback>
          <w:pict>
            <v:shape id="shape 10" o:spid="_x0000_s10"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0"/>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pPr>
                      <w:pStyle w:val="1291"/>
                    </w:pPr>
                    <w:r/>
                    <w:r/>
                  </w:p>
                  <w:p>
                    <w:pPr>
                      <w:pStyle w:val="1291"/>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0"/>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1291"/>
                          </w:pPr>
                          <w:r/>
                          <w:r/>
                        </w:p>
                        <w:p>
                          <w:pPr>
                            <w:pStyle w:val="1291"/>
                          </w:pPr>
                          <w:r/>
                          <w:r/>
                        </w:p>
                      </w:txbxContent>
                    </wps:txbx>
                    <wps:bodyPr wrap="square" lIns="0" tIns="0" rIns="0" bIns="0" upright="1"/>
                  </wps:wsp>
                </a:graphicData>
              </a:graphic>
            </wp:anchor>
          </w:drawing>
        </mc:Choice>
        <mc:Fallback>
          <w:pict>
            <v:shape id="shape 11" o:spid="_x0000_s11"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0"/>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1291"/>
                    </w:pPr>
                    <w:r/>
                    <w:r/>
                  </w:p>
                  <w:p>
                    <w:pPr>
                      <w:pStyle w:val="1291"/>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0"/>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1291"/>
                          </w:pPr>
                          <w:r/>
                          <w:r/>
                        </w:p>
                        <w:p>
                          <w:pPr>
                            <w:pStyle w:val="1291"/>
                          </w:pPr>
                          <w:r/>
                          <w:r/>
                        </w:p>
                      </w:txbxContent>
                    </wps:txbx>
                    <wps:bodyPr wrap="square" lIns="0" tIns="0" rIns="0" bIns="0" upright="1"/>
                  </wps:wsp>
                </a:graphicData>
              </a:graphic>
            </wp:anchor>
          </w:drawing>
        </mc:Choice>
        <mc:Fallback>
          <w:pict>
            <v:shape id="shape 12" o:spid="_x0000_s12"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0"/>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1291"/>
                    </w:pPr>
                    <w:r/>
                    <w:r/>
                  </w:p>
                  <w:p>
                    <w:pPr>
                      <w:pStyle w:val="1291"/>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0"/>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1291"/>
                          </w:pPr>
                          <w:r/>
                          <w:r/>
                        </w:p>
                        <w:p>
                          <w:pPr>
                            <w:pStyle w:val="1291"/>
                          </w:pPr>
                          <w:r/>
                          <w:r/>
                        </w:p>
                      </w:txbxContent>
                    </wps:txbx>
                    <wps:bodyPr wrap="square" lIns="0" tIns="0" rIns="0" bIns="0" upright="1"/>
                  </wps:wsp>
                </a:graphicData>
              </a:graphic>
            </wp:anchor>
          </w:drawing>
        </mc:Choice>
        <mc:Fallback>
          <w:pict>
            <v:shape id="shape 13" o:spid="_x0000_s13"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0"/>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1291"/>
                    </w:pPr>
                    <w:r/>
                    <w:r/>
                  </w:p>
                  <w:p>
                    <w:pPr>
                      <w:pStyle w:val="129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1"/>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2"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1"/>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5pt;height:17.5pt;mso-wrap-distance-left:0.0pt;mso-wrap-distance-top:0.0pt;mso-wrap-distance-right:0.0pt;mso-wrap-distance-bottom:0.0pt;" stroked="f">
              <v:path textboxrect="0,0,0,0"/>
              <v:imagedata r:id="rId1" o:title=""/>
            </v:shape>
          </w:pict>
        </mc:Fallback>
      </mc:AlternateContent>
    </w:r>
    <w:r>
      <mc:AlternateContent>
        <mc:Choice Requires="wpg">
          <w:drawing>
            <wp:inline xmlns:wp="http://schemas.openxmlformats.org/drawingml/2006/wordprocessingDrawing" distT="0" distB="0" distL="0" distR="0">
              <wp:extent cx="1123958" cy="222348"/>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5pt;height:17.5pt;mso-wrap-distance-left:0.0pt;mso-wrap-distance-top:0.0pt;mso-wrap-distance-right:0.0pt;mso-wrap-distance-bottom:0.0pt;" stroked="f">
              <v:path textboxrect="0,0,0,0"/>
              <v:imagedata r:id="rId2"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1"/>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8.5pt;height:17.5pt;mso-wrap-distance-left:0.0pt;mso-wrap-distance-top:0.0pt;mso-wrap-distance-right:0.0pt;mso-wrap-distance-bottom:0.0pt;" stroked="f">
              <v:path textboxrect="0,0,0,0"/>
              <v:imagedata r:id="rId1" o:title=""/>
            </v:shape>
          </w:pict>
        </mc:Fallback>
      </mc:AlternateContent>
    </w:r>
    <w:r>
      <mc:AlternateContent>
        <mc:Choice Requires="wpg">
          <w:drawing>
            <wp:inline xmlns:wp="http://schemas.openxmlformats.org/drawingml/2006/wordprocessingDrawing" distT="0" distB="0" distL="0" distR="0">
              <wp:extent cx="1123958" cy="222348"/>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8.5pt;height:17.5pt;mso-wrap-distance-left:0.0pt;mso-wrap-distance-top:0.0pt;mso-wrap-distance-right:0.0pt;mso-wrap-distance-bottom:0.0pt;" stroked="f">
              <v:path textboxrect="0,0,0,0"/>
              <v:imagedata r:id="rId2"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nothing"/>
      <w:lvlText w:val="%1、"/>
      <w:legacy w:legacy="1" w:legacyIndent="0" w:legacySpace="0"/>
      <w:lvlJc w:val="left"/>
      <w:pPr>
        <w:pStyle w:val="1291"/>
        <w:ind w:left="0" w:firstLine="0"/>
      </w:pPr>
    </w:lvl>
    <w:lvl w:ilvl="1">
      <w:start w:val="1"/>
      <w:numFmt w:val="bullet"/>
      <w:isLgl w:val="false"/>
      <w:suff w:val="tab"/>
      <w:lvlText w:val="o"/>
      <w:legacy w:legacy="1" w:legacyIndent="0" w:legacySpace="0"/>
      <w:lvlJc w:val="left"/>
      <w:pPr>
        <w:pStyle w:val="1291"/>
        <w:ind w:left="1440" w:hanging="360"/>
      </w:pPr>
      <w:rPr>
        <w:rFonts w:ascii="Courier New" w:hAnsi="Courier New" w:eastAsia="Courier New" w:cs="Courier New"/>
      </w:rPr>
    </w:lvl>
    <w:lvl w:ilvl="2">
      <w:start w:val="1"/>
      <w:numFmt w:val="bullet"/>
      <w:isLgl w:val="false"/>
      <w:suff w:val="tab"/>
      <w:lvlText w:val="§"/>
      <w:legacy w:legacy="1" w:legacyIndent="0" w:legacySpace="0"/>
      <w:lvlJc w:val="left"/>
      <w:pPr>
        <w:pStyle w:val="1291"/>
        <w:ind w:left="2160" w:hanging="360"/>
      </w:pPr>
      <w:rPr>
        <w:rFonts w:ascii="Wingdings" w:hAnsi="Wingdings" w:eastAsia="Wingdings" w:cs="Wingdings"/>
      </w:rPr>
    </w:lvl>
    <w:lvl w:ilvl="3">
      <w:start w:val="1"/>
      <w:numFmt w:val="bullet"/>
      <w:isLgl w:val="false"/>
      <w:suff w:val="tab"/>
      <w:lvlText w:val="·"/>
      <w:legacy w:legacy="1" w:legacyIndent="0" w:legacySpace="0"/>
      <w:lvlJc w:val="left"/>
      <w:pPr>
        <w:pStyle w:val="1291"/>
        <w:ind w:left="2880" w:hanging="360"/>
      </w:pPr>
      <w:rPr>
        <w:rFonts w:ascii="Symbol" w:hAnsi="Symbol" w:eastAsia="Symbol" w:cs="Symbol"/>
      </w:rPr>
    </w:lvl>
    <w:lvl w:ilvl="4">
      <w:start w:val="1"/>
      <w:numFmt w:val="bullet"/>
      <w:isLgl w:val="false"/>
      <w:suff w:val="tab"/>
      <w:lvlText w:val="o"/>
      <w:legacy w:legacy="1" w:legacyIndent="0" w:legacySpace="0"/>
      <w:lvlJc w:val="left"/>
      <w:pPr>
        <w:pStyle w:val="1291"/>
        <w:ind w:left="3600" w:hanging="360"/>
      </w:pPr>
      <w:rPr>
        <w:rFonts w:ascii="Courier New" w:hAnsi="Courier New" w:eastAsia="Courier New" w:cs="Courier New"/>
      </w:rPr>
    </w:lvl>
    <w:lvl w:ilvl="5">
      <w:start w:val="1"/>
      <w:numFmt w:val="bullet"/>
      <w:isLgl w:val="false"/>
      <w:suff w:val="tab"/>
      <w:lvlText w:val="§"/>
      <w:legacy w:legacy="1" w:legacyIndent="0" w:legacySpace="0"/>
      <w:lvlJc w:val="left"/>
      <w:pPr>
        <w:pStyle w:val="1291"/>
        <w:ind w:left="4320" w:hanging="360"/>
      </w:pPr>
      <w:rPr>
        <w:rFonts w:ascii="Wingdings" w:hAnsi="Wingdings" w:eastAsia="Wingdings" w:cs="Wingdings"/>
      </w:rPr>
    </w:lvl>
    <w:lvl w:ilvl="6">
      <w:start w:val="1"/>
      <w:numFmt w:val="bullet"/>
      <w:isLgl w:val="false"/>
      <w:suff w:val="tab"/>
      <w:lvlText w:val="·"/>
      <w:legacy w:legacy="1" w:legacyIndent="0" w:legacySpace="0"/>
      <w:lvlJc w:val="left"/>
      <w:pPr>
        <w:pStyle w:val="1291"/>
        <w:ind w:left="5040" w:hanging="360"/>
      </w:pPr>
      <w:rPr>
        <w:rFonts w:ascii="Symbol" w:hAnsi="Symbol" w:eastAsia="Symbol" w:cs="Symbol"/>
      </w:rPr>
    </w:lvl>
    <w:lvl w:ilvl="7">
      <w:start w:val="1"/>
      <w:numFmt w:val="bullet"/>
      <w:isLgl w:val="false"/>
      <w:suff w:val="tab"/>
      <w:lvlText w:val="o"/>
      <w:legacy w:legacy="1" w:legacyIndent="0" w:legacySpace="0"/>
      <w:lvlJc w:val="left"/>
      <w:pPr>
        <w:pStyle w:val="1291"/>
        <w:ind w:left="5760" w:hanging="360"/>
      </w:pPr>
      <w:rPr>
        <w:rFonts w:ascii="Courier New" w:hAnsi="Courier New" w:eastAsia="Courier New" w:cs="Courier New"/>
      </w:rPr>
    </w:lvl>
    <w:lvl w:ilvl="8">
      <w:start w:val="1"/>
      <w:numFmt w:val="bullet"/>
      <w:isLgl w:val="false"/>
      <w:suff w:val="tab"/>
      <w:lvlText w:val="§"/>
      <w:legacy w:legacy="1" w:legacyIndent="0" w:legacySpace="0"/>
      <w:lvlJc w:val="left"/>
      <w:pPr>
        <w:pStyle w:val="1291"/>
        <w:ind w:left="6480" w:hanging="360"/>
      </w:pPr>
      <w:rPr>
        <w:rFonts w:ascii="Wingdings" w:hAnsi="Wingdings" w:eastAsia="Wingdings" w:cs="Wingdings"/>
      </w:rPr>
    </w:lvl>
  </w:abstractNum>
  <w:abstractNum w:abstractNumId="1">
    <w:multiLevelType w:val="hybridMultilevel"/>
    <w:lvl w:ilvl="0">
      <w:start w:val="1"/>
      <w:numFmt w:val="decimal"/>
      <w:pStyle w:val="1365"/>
      <w:isLgl w:val="false"/>
      <w:suff w:val="tab"/>
      <w:lvlText w:val="%1."/>
      <w:lvlJc w:val="left"/>
      <w:pPr>
        <w:pStyle w:val="1291"/>
        <w:ind w:left="2040" w:hanging="360"/>
        <w:tabs>
          <w:tab w:val="num" w:pos="2040" w:leader="none"/>
        </w:tabs>
      </w:pPr>
    </w:lvl>
    <w:lvl w:ilvl="1">
      <w:start w:val="1"/>
      <w:numFmt w:val="bullet"/>
      <w:isLgl w:val="false"/>
      <w:suff w:val="tab"/>
      <w:lvlText w:val="o"/>
      <w:legacy w:legacy="1" w:legacyIndent="0" w:legacySpace="0"/>
      <w:lvlJc w:val="left"/>
      <w:pPr>
        <w:pStyle w:val="1291"/>
        <w:ind w:left="1440" w:hanging="360"/>
      </w:pPr>
      <w:rPr>
        <w:rFonts w:ascii="Courier New" w:hAnsi="Courier New" w:eastAsia="Courier New" w:cs="Courier New"/>
      </w:rPr>
    </w:lvl>
    <w:lvl w:ilvl="2">
      <w:start w:val="1"/>
      <w:numFmt w:val="bullet"/>
      <w:isLgl w:val="false"/>
      <w:suff w:val="tab"/>
      <w:lvlText w:val="§"/>
      <w:legacy w:legacy="1" w:legacyIndent="0" w:legacySpace="0"/>
      <w:lvlJc w:val="left"/>
      <w:pPr>
        <w:pStyle w:val="1291"/>
        <w:ind w:left="2160" w:hanging="360"/>
      </w:pPr>
      <w:rPr>
        <w:rFonts w:ascii="Wingdings" w:hAnsi="Wingdings" w:eastAsia="Wingdings" w:cs="Wingdings"/>
      </w:rPr>
    </w:lvl>
    <w:lvl w:ilvl="3">
      <w:start w:val="1"/>
      <w:numFmt w:val="bullet"/>
      <w:isLgl w:val="false"/>
      <w:suff w:val="tab"/>
      <w:lvlText w:val="·"/>
      <w:legacy w:legacy="1" w:legacyIndent="0" w:legacySpace="0"/>
      <w:lvlJc w:val="left"/>
      <w:pPr>
        <w:pStyle w:val="1291"/>
        <w:ind w:left="2880" w:hanging="360"/>
      </w:pPr>
      <w:rPr>
        <w:rFonts w:ascii="Symbol" w:hAnsi="Symbol" w:eastAsia="Symbol" w:cs="Symbol"/>
      </w:rPr>
    </w:lvl>
    <w:lvl w:ilvl="4">
      <w:start w:val="1"/>
      <w:numFmt w:val="bullet"/>
      <w:isLgl w:val="false"/>
      <w:suff w:val="tab"/>
      <w:lvlText w:val="o"/>
      <w:legacy w:legacy="1" w:legacyIndent="0" w:legacySpace="0"/>
      <w:lvlJc w:val="left"/>
      <w:pPr>
        <w:pStyle w:val="1291"/>
        <w:ind w:left="3600" w:hanging="360"/>
      </w:pPr>
      <w:rPr>
        <w:rFonts w:ascii="Courier New" w:hAnsi="Courier New" w:eastAsia="Courier New" w:cs="Courier New"/>
      </w:rPr>
    </w:lvl>
    <w:lvl w:ilvl="5">
      <w:start w:val="1"/>
      <w:numFmt w:val="bullet"/>
      <w:isLgl w:val="false"/>
      <w:suff w:val="tab"/>
      <w:lvlText w:val="§"/>
      <w:legacy w:legacy="1" w:legacyIndent="0" w:legacySpace="0"/>
      <w:lvlJc w:val="left"/>
      <w:pPr>
        <w:pStyle w:val="1291"/>
        <w:ind w:left="4320" w:hanging="360"/>
      </w:pPr>
      <w:rPr>
        <w:rFonts w:ascii="Wingdings" w:hAnsi="Wingdings" w:eastAsia="Wingdings" w:cs="Wingdings"/>
      </w:rPr>
    </w:lvl>
    <w:lvl w:ilvl="6">
      <w:start w:val="1"/>
      <w:numFmt w:val="bullet"/>
      <w:isLgl w:val="false"/>
      <w:suff w:val="tab"/>
      <w:lvlText w:val="·"/>
      <w:legacy w:legacy="1" w:legacyIndent="0" w:legacySpace="0"/>
      <w:lvlJc w:val="left"/>
      <w:pPr>
        <w:pStyle w:val="1291"/>
        <w:ind w:left="5040" w:hanging="360"/>
      </w:pPr>
      <w:rPr>
        <w:rFonts w:ascii="Symbol" w:hAnsi="Symbol" w:eastAsia="Symbol" w:cs="Symbol"/>
      </w:rPr>
    </w:lvl>
    <w:lvl w:ilvl="7">
      <w:start w:val="1"/>
      <w:numFmt w:val="bullet"/>
      <w:isLgl w:val="false"/>
      <w:suff w:val="tab"/>
      <w:lvlText w:val="o"/>
      <w:legacy w:legacy="1" w:legacyIndent="0" w:legacySpace="0"/>
      <w:lvlJc w:val="left"/>
      <w:pPr>
        <w:pStyle w:val="1291"/>
        <w:ind w:left="5760" w:hanging="360"/>
      </w:pPr>
      <w:rPr>
        <w:rFonts w:ascii="Courier New" w:hAnsi="Courier New" w:eastAsia="Courier New" w:cs="Courier New"/>
      </w:rPr>
    </w:lvl>
    <w:lvl w:ilvl="8">
      <w:start w:val="1"/>
      <w:numFmt w:val="bullet"/>
      <w:isLgl w:val="false"/>
      <w:suff w:val="tab"/>
      <w:lvlText w:val="§"/>
      <w:legacy w:legacy="1" w:legacyIndent="0" w:legacySpace="0"/>
      <w:lvlJc w:val="left"/>
      <w:pPr>
        <w:pStyle w:val="1291"/>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1291"/>
        <w:ind w:left="600" w:hanging="600"/>
        <w:tabs>
          <w:tab w:val="num" w:pos="600" w:leader="none"/>
        </w:tabs>
      </w:pPr>
      <w:rPr>
        <w:rFonts w:hint="eastAsia"/>
      </w:rPr>
    </w:lvl>
    <w:lvl w:ilvl="1">
      <w:start w:val="1"/>
      <w:numFmt w:val="bullet"/>
      <w:isLgl w:val="false"/>
      <w:suff w:val="tab"/>
      <w:lvlText w:val="o"/>
      <w:legacy w:legacy="1" w:legacyIndent="0" w:legacySpace="0"/>
      <w:lvlJc w:val="left"/>
      <w:pPr>
        <w:pStyle w:val="1291"/>
        <w:ind w:left="1440" w:hanging="360"/>
      </w:pPr>
      <w:rPr>
        <w:rFonts w:ascii="Courier New" w:hAnsi="Courier New" w:eastAsia="Courier New" w:cs="Courier New"/>
      </w:rPr>
    </w:lvl>
    <w:lvl w:ilvl="2">
      <w:start w:val="1"/>
      <w:numFmt w:val="bullet"/>
      <w:isLgl w:val="false"/>
      <w:suff w:val="tab"/>
      <w:lvlText w:val="§"/>
      <w:legacy w:legacy="1" w:legacyIndent="0" w:legacySpace="0"/>
      <w:lvlJc w:val="left"/>
      <w:pPr>
        <w:pStyle w:val="1291"/>
        <w:ind w:left="2160" w:hanging="360"/>
      </w:pPr>
      <w:rPr>
        <w:rFonts w:ascii="Wingdings" w:hAnsi="Wingdings" w:eastAsia="Wingdings" w:cs="Wingdings"/>
      </w:rPr>
    </w:lvl>
    <w:lvl w:ilvl="3">
      <w:start w:val="1"/>
      <w:numFmt w:val="bullet"/>
      <w:isLgl w:val="false"/>
      <w:suff w:val="tab"/>
      <w:lvlText w:val="·"/>
      <w:legacy w:legacy="1" w:legacyIndent="0" w:legacySpace="0"/>
      <w:lvlJc w:val="left"/>
      <w:pPr>
        <w:pStyle w:val="1291"/>
        <w:ind w:left="2880" w:hanging="360"/>
      </w:pPr>
      <w:rPr>
        <w:rFonts w:ascii="Symbol" w:hAnsi="Symbol" w:eastAsia="Symbol" w:cs="Symbol"/>
      </w:rPr>
    </w:lvl>
    <w:lvl w:ilvl="4">
      <w:start w:val="1"/>
      <w:numFmt w:val="bullet"/>
      <w:isLgl w:val="false"/>
      <w:suff w:val="tab"/>
      <w:lvlText w:val="o"/>
      <w:legacy w:legacy="1" w:legacyIndent="0" w:legacySpace="0"/>
      <w:lvlJc w:val="left"/>
      <w:pPr>
        <w:pStyle w:val="1291"/>
        <w:ind w:left="3600" w:hanging="360"/>
      </w:pPr>
      <w:rPr>
        <w:rFonts w:ascii="Courier New" w:hAnsi="Courier New" w:eastAsia="Courier New" w:cs="Courier New"/>
      </w:rPr>
    </w:lvl>
    <w:lvl w:ilvl="5">
      <w:start w:val="1"/>
      <w:numFmt w:val="bullet"/>
      <w:isLgl w:val="false"/>
      <w:suff w:val="tab"/>
      <w:lvlText w:val="§"/>
      <w:legacy w:legacy="1" w:legacyIndent="0" w:legacySpace="0"/>
      <w:lvlJc w:val="left"/>
      <w:pPr>
        <w:pStyle w:val="1291"/>
        <w:ind w:left="4320" w:hanging="360"/>
      </w:pPr>
      <w:rPr>
        <w:rFonts w:ascii="Wingdings" w:hAnsi="Wingdings" w:eastAsia="Wingdings" w:cs="Wingdings"/>
      </w:rPr>
    </w:lvl>
    <w:lvl w:ilvl="6">
      <w:start w:val="1"/>
      <w:numFmt w:val="bullet"/>
      <w:isLgl w:val="false"/>
      <w:suff w:val="tab"/>
      <w:lvlText w:val="·"/>
      <w:legacy w:legacy="1" w:legacyIndent="0" w:legacySpace="0"/>
      <w:lvlJc w:val="left"/>
      <w:pPr>
        <w:pStyle w:val="1291"/>
        <w:ind w:left="5040" w:hanging="360"/>
      </w:pPr>
      <w:rPr>
        <w:rFonts w:ascii="Symbol" w:hAnsi="Symbol" w:eastAsia="Symbol" w:cs="Symbol"/>
      </w:rPr>
    </w:lvl>
    <w:lvl w:ilvl="7">
      <w:start w:val="1"/>
      <w:numFmt w:val="bullet"/>
      <w:isLgl w:val="false"/>
      <w:suff w:val="tab"/>
      <w:lvlText w:val="o"/>
      <w:legacy w:legacy="1" w:legacyIndent="0" w:legacySpace="0"/>
      <w:lvlJc w:val="left"/>
      <w:pPr>
        <w:pStyle w:val="1291"/>
        <w:ind w:left="5760" w:hanging="360"/>
      </w:pPr>
      <w:rPr>
        <w:rFonts w:ascii="Courier New" w:hAnsi="Courier New" w:eastAsia="Courier New" w:cs="Courier New"/>
      </w:rPr>
    </w:lvl>
    <w:lvl w:ilvl="8">
      <w:start w:val="1"/>
      <w:numFmt w:val="bullet"/>
      <w:isLgl w:val="false"/>
      <w:suff w:val="tab"/>
      <w:lvlText w:val="§"/>
      <w:legacy w:legacy="1" w:legacyIndent="0" w:legacySpace="0"/>
      <w:lvlJc w:val="left"/>
      <w:pPr>
        <w:pStyle w:val="1291"/>
        <w:ind w:left="6480" w:hanging="360"/>
      </w:pPr>
      <w:rPr>
        <w:rFonts w:ascii="Wingdings" w:hAnsi="Wingdings" w:eastAsia="Wingdings" w:cs="Wingdings"/>
      </w:rPr>
    </w:lvl>
  </w:abstractNum>
  <w:abstractNum w:abstractNumId="3">
    <w:multiLevelType w:val="hybridMultilevel"/>
    <w:lvl w:ilvl="0">
      <w:start w:val="1"/>
      <w:numFmt w:val="chineseCounting"/>
      <w:isLgl w:val="false"/>
      <w:suff w:val="nothing"/>
      <w:lvlText w:val="（%1）"/>
      <w:legacy w:legacy="1" w:legacyIndent="0" w:legacySpace="0"/>
      <w:lvlJc w:val="left"/>
      <w:pPr>
        <w:pStyle w:val="1291"/>
        <w:ind w:left="0" w:firstLine="0"/>
      </w:pPr>
      <w:rPr>
        <w:rFonts w:hint="eastAsia"/>
      </w:rPr>
    </w:lvl>
    <w:lvl w:ilvl="1">
      <w:start w:val="1"/>
      <w:numFmt w:val="bullet"/>
      <w:isLgl w:val="false"/>
      <w:suff w:val="tab"/>
      <w:lvlText w:val="o"/>
      <w:legacy w:legacy="1" w:legacyIndent="0" w:legacySpace="0"/>
      <w:lvlJc w:val="left"/>
      <w:pPr>
        <w:pStyle w:val="1291"/>
        <w:ind w:left="1440" w:hanging="360"/>
      </w:pPr>
      <w:rPr>
        <w:rFonts w:ascii="Courier New" w:hAnsi="Courier New" w:eastAsia="Courier New" w:cs="Courier New"/>
      </w:rPr>
    </w:lvl>
    <w:lvl w:ilvl="2">
      <w:start w:val="1"/>
      <w:numFmt w:val="bullet"/>
      <w:isLgl w:val="false"/>
      <w:suff w:val="tab"/>
      <w:lvlText w:val="§"/>
      <w:legacy w:legacy="1" w:legacyIndent="0" w:legacySpace="0"/>
      <w:lvlJc w:val="left"/>
      <w:pPr>
        <w:pStyle w:val="1291"/>
        <w:ind w:left="2160" w:hanging="360"/>
      </w:pPr>
      <w:rPr>
        <w:rFonts w:ascii="Wingdings" w:hAnsi="Wingdings" w:eastAsia="Wingdings" w:cs="Wingdings"/>
      </w:rPr>
    </w:lvl>
    <w:lvl w:ilvl="3">
      <w:start w:val="1"/>
      <w:numFmt w:val="bullet"/>
      <w:isLgl w:val="false"/>
      <w:suff w:val="tab"/>
      <w:lvlText w:val="·"/>
      <w:legacy w:legacy="1" w:legacyIndent="0" w:legacySpace="0"/>
      <w:lvlJc w:val="left"/>
      <w:pPr>
        <w:pStyle w:val="1291"/>
        <w:ind w:left="2880" w:hanging="360"/>
      </w:pPr>
      <w:rPr>
        <w:rFonts w:ascii="Symbol" w:hAnsi="Symbol" w:eastAsia="Symbol" w:cs="Symbol"/>
      </w:rPr>
    </w:lvl>
    <w:lvl w:ilvl="4">
      <w:start w:val="1"/>
      <w:numFmt w:val="bullet"/>
      <w:isLgl w:val="false"/>
      <w:suff w:val="tab"/>
      <w:lvlText w:val="o"/>
      <w:legacy w:legacy="1" w:legacyIndent="0" w:legacySpace="0"/>
      <w:lvlJc w:val="left"/>
      <w:pPr>
        <w:pStyle w:val="1291"/>
        <w:ind w:left="3600" w:hanging="360"/>
      </w:pPr>
      <w:rPr>
        <w:rFonts w:ascii="Courier New" w:hAnsi="Courier New" w:eastAsia="Courier New" w:cs="Courier New"/>
      </w:rPr>
    </w:lvl>
    <w:lvl w:ilvl="5">
      <w:start w:val="1"/>
      <w:numFmt w:val="bullet"/>
      <w:isLgl w:val="false"/>
      <w:suff w:val="tab"/>
      <w:lvlText w:val="§"/>
      <w:legacy w:legacy="1" w:legacyIndent="0" w:legacySpace="0"/>
      <w:lvlJc w:val="left"/>
      <w:pPr>
        <w:pStyle w:val="1291"/>
        <w:ind w:left="4320" w:hanging="360"/>
      </w:pPr>
      <w:rPr>
        <w:rFonts w:ascii="Wingdings" w:hAnsi="Wingdings" w:eastAsia="Wingdings" w:cs="Wingdings"/>
      </w:rPr>
    </w:lvl>
    <w:lvl w:ilvl="6">
      <w:start w:val="1"/>
      <w:numFmt w:val="bullet"/>
      <w:isLgl w:val="false"/>
      <w:suff w:val="tab"/>
      <w:lvlText w:val="·"/>
      <w:legacy w:legacy="1" w:legacyIndent="0" w:legacySpace="0"/>
      <w:lvlJc w:val="left"/>
      <w:pPr>
        <w:pStyle w:val="1291"/>
        <w:ind w:left="5040" w:hanging="360"/>
      </w:pPr>
      <w:rPr>
        <w:rFonts w:ascii="Symbol" w:hAnsi="Symbol" w:eastAsia="Symbol" w:cs="Symbol"/>
      </w:rPr>
    </w:lvl>
    <w:lvl w:ilvl="7">
      <w:start w:val="1"/>
      <w:numFmt w:val="bullet"/>
      <w:isLgl w:val="false"/>
      <w:suff w:val="tab"/>
      <w:lvlText w:val="o"/>
      <w:legacy w:legacy="1" w:legacyIndent="0" w:legacySpace="0"/>
      <w:lvlJc w:val="left"/>
      <w:pPr>
        <w:pStyle w:val="1291"/>
        <w:ind w:left="5760" w:hanging="360"/>
      </w:pPr>
      <w:rPr>
        <w:rFonts w:ascii="Courier New" w:hAnsi="Courier New" w:eastAsia="Courier New" w:cs="Courier New"/>
      </w:rPr>
    </w:lvl>
    <w:lvl w:ilvl="8">
      <w:start w:val="1"/>
      <w:numFmt w:val="bullet"/>
      <w:isLgl w:val="false"/>
      <w:suff w:val="tab"/>
      <w:lvlText w:val="§"/>
      <w:legacy w:legacy="1" w:legacyIndent="0" w:legacySpace="0"/>
      <w:lvlJc w:val="left"/>
      <w:pPr>
        <w:pStyle w:val="1291"/>
        <w:ind w:left="6480" w:hanging="360"/>
      </w:pPr>
      <w:rPr>
        <w:rFonts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12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Symbol"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23">
    <w:name w:val="Heading 1 Char"/>
    <w:link w:val="1316"/>
    <w:uiPriority w:val="9"/>
    <w:rPr>
      <w:rFonts w:ascii="Arial" w:hAnsi="Arial" w:eastAsia="Arial" w:cs="Arial"/>
      <w:sz w:val="40"/>
      <w:szCs w:val="40"/>
    </w:rPr>
  </w:style>
  <w:style w:type="character" w:styleId="1124">
    <w:name w:val="Heading 2 Char"/>
    <w:link w:val="1317"/>
    <w:uiPriority w:val="9"/>
    <w:rPr>
      <w:rFonts w:ascii="Arial" w:hAnsi="Arial" w:eastAsia="Arial" w:cs="Arial"/>
      <w:sz w:val="34"/>
    </w:rPr>
  </w:style>
  <w:style w:type="character" w:styleId="1125">
    <w:name w:val="Heading 3 Char"/>
    <w:link w:val="1318"/>
    <w:uiPriority w:val="9"/>
    <w:rPr>
      <w:rFonts w:ascii="Arial" w:hAnsi="Arial" w:eastAsia="Arial" w:cs="Arial"/>
      <w:sz w:val="30"/>
      <w:szCs w:val="30"/>
    </w:rPr>
  </w:style>
  <w:style w:type="character" w:styleId="1126">
    <w:name w:val="Heading 4 Char"/>
    <w:link w:val="1319"/>
    <w:uiPriority w:val="9"/>
    <w:rPr>
      <w:rFonts w:ascii="Arial" w:hAnsi="Arial" w:eastAsia="Arial" w:cs="Arial"/>
      <w:b/>
      <w:bCs/>
      <w:sz w:val="26"/>
      <w:szCs w:val="26"/>
    </w:rPr>
  </w:style>
  <w:style w:type="character" w:styleId="1127">
    <w:name w:val="Heading 5 Char"/>
    <w:link w:val="1320"/>
    <w:uiPriority w:val="9"/>
    <w:rPr>
      <w:rFonts w:ascii="Arial" w:hAnsi="Arial" w:eastAsia="Arial" w:cs="Arial"/>
      <w:b/>
      <w:bCs/>
      <w:sz w:val="24"/>
      <w:szCs w:val="24"/>
    </w:rPr>
  </w:style>
  <w:style w:type="character" w:styleId="1128">
    <w:name w:val="Heading 6 Char"/>
    <w:link w:val="1321"/>
    <w:uiPriority w:val="9"/>
    <w:rPr>
      <w:rFonts w:ascii="Arial" w:hAnsi="Arial" w:eastAsia="Arial" w:cs="Arial"/>
      <w:b/>
      <w:bCs/>
      <w:sz w:val="22"/>
      <w:szCs w:val="22"/>
    </w:rPr>
  </w:style>
  <w:style w:type="character" w:styleId="1129">
    <w:name w:val="Heading 7 Char"/>
    <w:link w:val="1322"/>
    <w:uiPriority w:val="9"/>
    <w:rPr>
      <w:rFonts w:ascii="Arial" w:hAnsi="Arial" w:eastAsia="Arial" w:cs="Arial"/>
      <w:b/>
      <w:bCs/>
      <w:i/>
      <w:iCs/>
      <w:sz w:val="22"/>
      <w:szCs w:val="22"/>
    </w:rPr>
  </w:style>
  <w:style w:type="character" w:styleId="1130">
    <w:name w:val="Heading 8 Char"/>
    <w:link w:val="1323"/>
    <w:uiPriority w:val="9"/>
    <w:rPr>
      <w:rFonts w:ascii="Arial" w:hAnsi="Arial" w:eastAsia="Arial" w:cs="Arial"/>
      <w:i/>
      <w:iCs/>
      <w:sz w:val="22"/>
      <w:szCs w:val="22"/>
    </w:rPr>
  </w:style>
  <w:style w:type="character" w:styleId="1131">
    <w:name w:val="Heading 9 Char"/>
    <w:link w:val="1324"/>
    <w:uiPriority w:val="9"/>
    <w:rPr>
      <w:rFonts w:ascii="Arial" w:hAnsi="Arial" w:eastAsia="Arial" w:cs="Arial"/>
      <w:i/>
      <w:iCs/>
      <w:sz w:val="21"/>
      <w:szCs w:val="21"/>
    </w:rPr>
  </w:style>
  <w:style w:type="paragraph" w:styleId="1132">
    <w:name w:val="List Paragraph"/>
    <w:basedOn w:val="1291"/>
    <w:uiPriority w:val="34"/>
    <w:qFormat/>
    <w:pPr>
      <w:contextualSpacing/>
      <w:ind w:left="720"/>
    </w:pPr>
  </w:style>
  <w:style w:type="paragraph" w:styleId="1133">
    <w:name w:val="No Spacing"/>
    <w:uiPriority w:val="1"/>
    <w:qFormat/>
    <w:pPr>
      <w:spacing w:before="0" w:after="0" w:line="240" w:lineRule="auto"/>
    </w:pPr>
  </w:style>
  <w:style w:type="paragraph" w:styleId="1134">
    <w:name w:val="Title"/>
    <w:basedOn w:val="1291"/>
    <w:next w:val="1291"/>
    <w:link w:val="1135"/>
    <w:uiPriority w:val="10"/>
    <w:qFormat/>
    <w:pPr>
      <w:contextualSpacing/>
      <w:spacing w:before="300" w:after="200"/>
    </w:pPr>
    <w:rPr>
      <w:sz w:val="48"/>
      <w:szCs w:val="48"/>
    </w:rPr>
  </w:style>
  <w:style w:type="character" w:styleId="1135">
    <w:name w:val="Title Char"/>
    <w:link w:val="1134"/>
    <w:uiPriority w:val="10"/>
    <w:rPr>
      <w:sz w:val="48"/>
      <w:szCs w:val="48"/>
    </w:rPr>
  </w:style>
  <w:style w:type="paragraph" w:styleId="1136">
    <w:name w:val="Subtitle"/>
    <w:basedOn w:val="1291"/>
    <w:next w:val="1291"/>
    <w:link w:val="1137"/>
    <w:uiPriority w:val="11"/>
    <w:qFormat/>
    <w:pPr>
      <w:spacing w:before="200" w:after="200"/>
    </w:pPr>
    <w:rPr>
      <w:sz w:val="24"/>
      <w:szCs w:val="24"/>
    </w:rPr>
  </w:style>
  <w:style w:type="character" w:styleId="1137">
    <w:name w:val="Subtitle Char"/>
    <w:link w:val="1136"/>
    <w:uiPriority w:val="11"/>
    <w:rPr>
      <w:sz w:val="24"/>
      <w:szCs w:val="24"/>
    </w:rPr>
  </w:style>
  <w:style w:type="paragraph" w:styleId="1138">
    <w:name w:val="Quote"/>
    <w:basedOn w:val="1291"/>
    <w:next w:val="1291"/>
    <w:link w:val="1139"/>
    <w:uiPriority w:val="29"/>
    <w:qFormat/>
    <w:pPr>
      <w:ind w:left="720" w:right="720"/>
    </w:pPr>
    <w:rPr>
      <w:i/>
    </w:rPr>
  </w:style>
  <w:style w:type="character" w:styleId="1139">
    <w:name w:val="Quote Char"/>
    <w:link w:val="1138"/>
    <w:uiPriority w:val="29"/>
    <w:rPr>
      <w:i/>
    </w:rPr>
  </w:style>
  <w:style w:type="paragraph" w:styleId="1140">
    <w:name w:val="Intense Quote"/>
    <w:basedOn w:val="1291"/>
    <w:next w:val="1291"/>
    <w:link w:val="11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41">
    <w:name w:val="Intense Quote Char"/>
    <w:link w:val="1140"/>
    <w:uiPriority w:val="30"/>
    <w:rPr>
      <w:i/>
    </w:rPr>
  </w:style>
  <w:style w:type="paragraph" w:styleId="1142">
    <w:name w:val="Header"/>
    <w:basedOn w:val="1291"/>
    <w:link w:val="1143"/>
    <w:uiPriority w:val="99"/>
    <w:unhideWhenUsed/>
    <w:pPr>
      <w:spacing w:after="0" w:line="240" w:lineRule="auto"/>
      <w:tabs>
        <w:tab w:val="center" w:pos="7143" w:leader="none"/>
        <w:tab w:val="right" w:pos="14287" w:leader="none"/>
      </w:tabs>
    </w:pPr>
  </w:style>
  <w:style w:type="character" w:styleId="1143">
    <w:name w:val="Header Char"/>
    <w:link w:val="1142"/>
    <w:uiPriority w:val="99"/>
  </w:style>
  <w:style w:type="paragraph" w:styleId="1144">
    <w:name w:val="Footer"/>
    <w:basedOn w:val="1291"/>
    <w:link w:val="1147"/>
    <w:uiPriority w:val="99"/>
    <w:unhideWhenUsed/>
    <w:pPr>
      <w:spacing w:after="0" w:line="240" w:lineRule="auto"/>
      <w:tabs>
        <w:tab w:val="center" w:pos="7143" w:leader="none"/>
        <w:tab w:val="right" w:pos="14287" w:leader="none"/>
      </w:tabs>
    </w:pPr>
  </w:style>
  <w:style w:type="character" w:styleId="1145">
    <w:name w:val="Footer Char"/>
    <w:link w:val="1144"/>
    <w:uiPriority w:val="99"/>
  </w:style>
  <w:style w:type="paragraph" w:styleId="1146">
    <w:name w:val="Caption"/>
    <w:basedOn w:val="1291"/>
    <w:next w:val="1291"/>
    <w:uiPriority w:val="35"/>
    <w:semiHidden/>
    <w:unhideWhenUsed/>
    <w:qFormat/>
    <w:pPr>
      <w:spacing w:line="276" w:lineRule="auto"/>
    </w:pPr>
    <w:rPr>
      <w:b/>
      <w:bCs/>
      <w:color w:val="4f81bd" w:themeColor="accent1"/>
      <w:sz w:val="18"/>
      <w:szCs w:val="18"/>
    </w:rPr>
  </w:style>
  <w:style w:type="character" w:styleId="1147">
    <w:name w:val="Caption Char"/>
    <w:basedOn w:val="1146"/>
    <w:link w:val="1144"/>
    <w:uiPriority w:val="99"/>
  </w:style>
  <w:style w:type="table" w:styleId="11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4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5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5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5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5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5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5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5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5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5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5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6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6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6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6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6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6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6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6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6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6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7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7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7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8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8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8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8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8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8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8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8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8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8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9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9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9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9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9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9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9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9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9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9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0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0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0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0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0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0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0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0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0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0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1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1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1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1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1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1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1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1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1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1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2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2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2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2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2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2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2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2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3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3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3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4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4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4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4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4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4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4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4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4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4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5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5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5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5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5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5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5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5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5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5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6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6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6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6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6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6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6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6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6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6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7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7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7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7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74">
    <w:name w:val="Hyperlink"/>
    <w:uiPriority w:val="99"/>
    <w:unhideWhenUsed/>
    <w:rPr>
      <w:color w:val="0000ff" w:themeColor="hyperlink"/>
      <w:u w:val="single"/>
    </w:rPr>
  </w:style>
  <w:style w:type="paragraph" w:styleId="1275">
    <w:name w:val="footnote text"/>
    <w:basedOn w:val="1291"/>
    <w:link w:val="1276"/>
    <w:uiPriority w:val="99"/>
    <w:semiHidden/>
    <w:unhideWhenUsed/>
    <w:pPr>
      <w:spacing w:after="40" w:line="240" w:lineRule="auto"/>
    </w:pPr>
    <w:rPr>
      <w:sz w:val="18"/>
    </w:rPr>
  </w:style>
  <w:style w:type="character" w:styleId="1276">
    <w:name w:val="Footnote Text Char"/>
    <w:link w:val="1275"/>
    <w:uiPriority w:val="99"/>
    <w:rPr>
      <w:sz w:val="18"/>
    </w:rPr>
  </w:style>
  <w:style w:type="character" w:styleId="1277">
    <w:name w:val="footnote reference"/>
    <w:uiPriority w:val="99"/>
    <w:unhideWhenUsed/>
    <w:rPr>
      <w:vertAlign w:val="superscript"/>
    </w:rPr>
  </w:style>
  <w:style w:type="paragraph" w:styleId="1278">
    <w:name w:val="endnote text"/>
    <w:basedOn w:val="1291"/>
    <w:link w:val="1279"/>
    <w:uiPriority w:val="99"/>
    <w:semiHidden/>
    <w:unhideWhenUsed/>
    <w:pPr>
      <w:spacing w:after="0" w:line="240" w:lineRule="auto"/>
    </w:pPr>
    <w:rPr>
      <w:sz w:val="20"/>
    </w:rPr>
  </w:style>
  <w:style w:type="character" w:styleId="1279">
    <w:name w:val="Endnote Text Char"/>
    <w:link w:val="1278"/>
    <w:uiPriority w:val="99"/>
    <w:rPr>
      <w:sz w:val="20"/>
    </w:rPr>
  </w:style>
  <w:style w:type="character" w:styleId="1280">
    <w:name w:val="endnote reference"/>
    <w:uiPriority w:val="99"/>
    <w:semiHidden/>
    <w:unhideWhenUsed/>
    <w:rPr>
      <w:vertAlign w:val="superscript"/>
    </w:rPr>
  </w:style>
  <w:style w:type="paragraph" w:styleId="1281">
    <w:name w:val="toc 1"/>
    <w:basedOn w:val="1291"/>
    <w:next w:val="1291"/>
    <w:uiPriority w:val="39"/>
    <w:unhideWhenUsed/>
    <w:pPr>
      <w:ind w:left="0" w:right="0" w:firstLine="0"/>
      <w:spacing w:after="57"/>
    </w:pPr>
  </w:style>
  <w:style w:type="paragraph" w:styleId="1282">
    <w:name w:val="toc 2"/>
    <w:basedOn w:val="1291"/>
    <w:next w:val="1291"/>
    <w:uiPriority w:val="39"/>
    <w:unhideWhenUsed/>
    <w:pPr>
      <w:ind w:left="283" w:right="0" w:firstLine="0"/>
      <w:spacing w:after="57"/>
    </w:pPr>
  </w:style>
  <w:style w:type="paragraph" w:styleId="1283">
    <w:name w:val="toc 3"/>
    <w:basedOn w:val="1291"/>
    <w:next w:val="1291"/>
    <w:uiPriority w:val="39"/>
    <w:unhideWhenUsed/>
    <w:pPr>
      <w:ind w:left="567" w:right="0" w:firstLine="0"/>
      <w:spacing w:after="57"/>
    </w:pPr>
  </w:style>
  <w:style w:type="paragraph" w:styleId="1284">
    <w:name w:val="toc 4"/>
    <w:basedOn w:val="1291"/>
    <w:next w:val="1291"/>
    <w:uiPriority w:val="39"/>
    <w:unhideWhenUsed/>
    <w:pPr>
      <w:ind w:left="850" w:right="0" w:firstLine="0"/>
      <w:spacing w:after="57"/>
    </w:pPr>
  </w:style>
  <w:style w:type="paragraph" w:styleId="1285">
    <w:name w:val="toc 5"/>
    <w:basedOn w:val="1291"/>
    <w:next w:val="1291"/>
    <w:uiPriority w:val="39"/>
    <w:unhideWhenUsed/>
    <w:pPr>
      <w:ind w:left="1134" w:right="0" w:firstLine="0"/>
      <w:spacing w:after="57"/>
    </w:pPr>
  </w:style>
  <w:style w:type="paragraph" w:styleId="1286">
    <w:name w:val="toc 6"/>
    <w:basedOn w:val="1291"/>
    <w:next w:val="1291"/>
    <w:uiPriority w:val="39"/>
    <w:unhideWhenUsed/>
    <w:pPr>
      <w:ind w:left="1417" w:right="0" w:firstLine="0"/>
      <w:spacing w:after="57"/>
    </w:pPr>
  </w:style>
  <w:style w:type="paragraph" w:styleId="1287">
    <w:name w:val="toc 7"/>
    <w:basedOn w:val="1291"/>
    <w:next w:val="1291"/>
    <w:uiPriority w:val="39"/>
    <w:unhideWhenUsed/>
    <w:pPr>
      <w:ind w:left="1701" w:right="0" w:firstLine="0"/>
      <w:spacing w:after="57"/>
    </w:pPr>
  </w:style>
  <w:style w:type="paragraph" w:styleId="1288">
    <w:name w:val="toc 8"/>
    <w:basedOn w:val="1291"/>
    <w:next w:val="1291"/>
    <w:uiPriority w:val="39"/>
    <w:unhideWhenUsed/>
    <w:pPr>
      <w:ind w:left="1984" w:right="0" w:firstLine="0"/>
      <w:spacing w:after="57"/>
    </w:pPr>
  </w:style>
  <w:style w:type="paragraph" w:styleId="1289">
    <w:name w:val="toc 9"/>
    <w:basedOn w:val="1291"/>
    <w:next w:val="1291"/>
    <w:uiPriority w:val="39"/>
    <w:unhideWhenUsed/>
    <w:pPr>
      <w:ind w:left="2268" w:right="0" w:firstLine="0"/>
      <w:spacing w:after="57"/>
    </w:pPr>
  </w:style>
  <w:style w:type="paragraph" w:styleId="1290">
    <w:name w:val="table of figures"/>
    <w:basedOn w:val="1291"/>
    <w:next w:val="1291"/>
    <w:uiPriority w:val="99"/>
    <w:unhideWhenUsed/>
    <w:pPr>
      <w:spacing w:after="0" w:afterAutospacing="0"/>
    </w:pPr>
  </w:style>
  <w:style w:type="paragraph" w:styleId="1291" w:default="1">
    <w:name w:val="Normal"/>
    <w:next w:val="1297"/>
    <w:link w:val="1291"/>
    <w:pPr>
      <w:jc w:val="both"/>
      <w:widowControl w:val="off"/>
    </w:pPr>
    <w:rPr>
      <w:rFonts w:ascii="Times New Roman" w:hAnsi="Times New Roman" w:eastAsia="宋体" w:cs="Times New Roman"/>
      <w:sz w:val="21"/>
      <w:szCs w:val="20"/>
      <w:lang w:val="en-US" w:eastAsia="zh-CN" w:bidi="ar-SA"/>
    </w:rPr>
  </w:style>
  <w:style w:type="paragraph" w:styleId="1292">
    <w:name w:val="标题 1"/>
    <w:basedOn w:val="1291"/>
    <w:next w:val="1291"/>
    <w:link w:val="1291"/>
    <w:pPr>
      <w:keepLines/>
      <w:keepNext/>
      <w:spacing w:before="340" w:after="330" w:line="578" w:lineRule="auto"/>
      <w:widowControl w:val="off"/>
      <w:outlineLvl w:val="0"/>
    </w:pPr>
    <w:rPr>
      <w:b/>
      <w:bCs/>
      <w:sz w:val="44"/>
    </w:rPr>
  </w:style>
  <w:style w:type="paragraph" w:styleId="1293">
    <w:name w:val="标题 2"/>
    <w:basedOn w:val="1291"/>
    <w:next w:val="1291"/>
    <w:link w:val="1291"/>
    <w:pPr>
      <w:keepLines/>
      <w:keepNext/>
      <w:spacing w:before="260" w:after="260" w:line="415" w:lineRule="auto"/>
      <w:widowControl w:val="off"/>
      <w:outlineLvl w:val="1"/>
    </w:pPr>
    <w:rPr>
      <w:rFonts w:ascii="Times New Roman" w:hAnsi="Times New Roman" w:eastAsia="黑体"/>
      <w:b/>
      <w:sz w:val="32"/>
    </w:rPr>
  </w:style>
  <w:style w:type="paragraph" w:styleId="1294">
    <w:name w:val="标题 3"/>
    <w:basedOn w:val="1291"/>
    <w:next w:val="1291"/>
    <w:link w:val="1291"/>
    <w:pPr>
      <w:keepLines/>
      <w:keepNext/>
      <w:spacing w:before="260" w:after="260" w:line="415" w:lineRule="auto"/>
      <w:widowControl w:val="off"/>
      <w:outlineLvl w:val="2"/>
    </w:pPr>
    <w:rPr>
      <w:b/>
      <w:sz w:val="32"/>
    </w:rPr>
  </w:style>
  <w:style w:type="character" w:styleId="1295">
    <w:name w:val="默认段落字体"/>
    <w:next w:val="1295"/>
    <w:link w:val="1291"/>
  </w:style>
  <w:style w:type="table" w:styleId="1296">
    <w:name w:val="普通表格"/>
    <w:next w:val="1296"/>
    <w:link w:val="1291"/>
    <w:semiHidden/>
    <w:qFormat/>
    <w:tblPr/>
  </w:style>
  <w:style w:type="paragraph" w:styleId="1297">
    <w:name w:val="正文首行缩进1"/>
    <w:basedOn w:val="1298"/>
    <w:next w:val="1297"/>
    <w:link w:val="1291"/>
    <w:pPr>
      <w:ind w:firstLine="420"/>
      <w:spacing w:line="360" w:lineRule="auto"/>
    </w:pPr>
    <w:rPr>
      <w:rFonts w:ascii="Times New Roman" w:hAnsi="Times New Roman"/>
      <w:szCs w:val="21"/>
    </w:rPr>
  </w:style>
  <w:style w:type="paragraph" w:styleId="1298">
    <w:name w:val="正文文本1"/>
    <w:basedOn w:val="1291"/>
    <w:next w:val="1291"/>
    <w:link w:val="1291"/>
    <w:rPr>
      <w:rFonts w:ascii="宋体"/>
      <w:sz w:val="28"/>
    </w:rPr>
  </w:style>
  <w:style w:type="paragraph" w:styleId="1299">
    <w:name w:val="目录 7"/>
    <w:basedOn w:val="1291"/>
    <w:next w:val="1291"/>
    <w:link w:val="1291"/>
    <w:pPr>
      <w:ind w:left="1701" w:right="0" w:firstLine="0"/>
      <w:spacing w:after="57"/>
    </w:pPr>
  </w:style>
  <w:style w:type="paragraph" w:styleId="1300">
    <w:name w:val="目录 5"/>
    <w:basedOn w:val="1291"/>
    <w:next w:val="1291"/>
    <w:link w:val="1291"/>
    <w:pPr>
      <w:ind w:left="1134" w:right="0" w:firstLine="0"/>
      <w:spacing w:after="57"/>
    </w:pPr>
  </w:style>
  <w:style w:type="paragraph" w:styleId="1301">
    <w:name w:val="目录 3"/>
    <w:basedOn w:val="1291"/>
    <w:next w:val="1291"/>
    <w:link w:val="1291"/>
    <w:pPr>
      <w:ind w:left="567" w:right="0" w:firstLine="0"/>
      <w:spacing w:after="57"/>
    </w:pPr>
  </w:style>
  <w:style w:type="paragraph" w:styleId="1302">
    <w:name w:val="目录 8"/>
    <w:basedOn w:val="1291"/>
    <w:next w:val="1291"/>
    <w:link w:val="1291"/>
    <w:pPr>
      <w:ind w:left="1984" w:right="0" w:firstLine="0"/>
      <w:spacing w:after="57"/>
    </w:pPr>
  </w:style>
  <w:style w:type="paragraph" w:styleId="1303">
    <w:name w:val="尾注文本"/>
    <w:basedOn w:val="1291"/>
    <w:next w:val="1303"/>
    <w:link w:val="1291"/>
    <w:pPr>
      <w:spacing w:after="0" w:line="240" w:lineRule="auto"/>
    </w:pPr>
    <w:rPr>
      <w:sz w:val="20"/>
    </w:rPr>
  </w:style>
  <w:style w:type="paragraph" w:styleId="1304">
    <w:name w:val="目录 1"/>
    <w:basedOn w:val="1291"/>
    <w:next w:val="1291"/>
    <w:link w:val="1291"/>
    <w:pPr>
      <w:ind w:left="0" w:right="0" w:firstLine="0"/>
      <w:spacing w:after="57"/>
    </w:pPr>
  </w:style>
  <w:style w:type="paragraph" w:styleId="1305">
    <w:name w:val="目录 4"/>
    <w:basedOn w:val="1291"/>
    <w:next w:val="1291"/>
    <w:link w:val="1291"/>
    <w:pPr>
      <w:ind w:left="850" w:right="0" w:firstLine="0"/>
      <w:spacing w:after="57"/>
    </w:pPr>
  </w:style>
  <w:style w:type="paragraph" w:styleId="1306">
    <w:name w:val="副标题"/>
    <w:basedOn w:val="1291"/>
    <w:next w:val="1291"/>
    <w:link w:val="1291"/>
    <w:pPr>
      <w:spacing w:before="200" w:after="200"/>
    </w:pPr>
    <w:rPr>
      <w:sz w:val="24"/>
      <w:szCs w:val="24"/>
    </w:rPr>
  </w:style>
  <w:style w:type="paragraph" w:styleId="1307">
    <w:name w:val="脚注文本"/>
    <w:basedOn w:val="1291"/>
    <w:next w:val="1307"/>
    <w:link w:val="1291"/>
    <w:pPr>
      <w:spacing w:after="40" w:line="240" w:lineRule="auto"/>
    </w:pPr>
    <w:rPr>
      <w:sz w:val="18"/>
    </w:rPr>
  </w:style>
  <w:style w:type="paragraph" w:styleId="1308">
    <w:name w:val="目录 6"/>
    <w:basedOn w:val="1291"/>
    <w:next w:val="1291"/>
    <w:link w:val="1291"/>
    <w:pPr>
      <w:ind w:left="1417" w:right="0" w:firstLine="0"/>
      <w:spacing w:after="57"/>
    </w:pPr>
  </w:style>
  <w:style w:type="paragraph" w:styleId="1309">
    <w:name w:val="图表目录"/>
    <w:basedOn w:val="1291"/>
    <w:next w:val="1291"/>
    <w:link w:val="1291"/>
    <w:pPr>
      <w:spacing w:after="0" w:afterAutospacing="0"/>
    </w:pPr>
  </w:style>
  <w:style w:type="paragraph" w:styleId="1310">
    <w:name w:val="目录 2"/>
    <w:basedOn w:val="1291"/>
    <w:next w:val="1291"/>
    <w:link w:val="1291"/>
    <w:pPr>
      <w:ind w:left="283" w:right="0" w:firstLine="0"/>
      <w:spacing w:after="57"/>
    </w:pPr>
  </w:style>
  <w:style w:type="paragraph" w:styleId="1311">
    <w:name w:val="目录 9"/>
    <w:basedOn w:val="1291"/>
    <w:next w:val="1291"/>
    <w:link w:val="1291"/>
    <w:pPr>
      <w:ind w:left="2268" w:right="0" w:firstLine="0"/>
      <w:spacing w:after="57"/>
    </w:pPr>
  </w:style>
  <w:style w:type="paragraph" w:styleId="1312">
    <w:name w:val="标题"/>
    <w:basedOn w:val="1291"/>
    <w:next w:val="1291"/>
    <w:link w:val="1291"/>
    <w:pPr>
      <w:contextualSpacing/>
      <w:spacing w:before="300" w:after="200"/>
    </w:pPr>
    <w:rPr>
      <w:sz w:val="48"/>
      <w:szCs w:val="48"/>
    </w:rPr>
  </w:style>
  <w:style w:type="character" w:styleId="1313">
    <w:name w:val="尾注引用"/>
    <w:next w:val="1313"/>
    <w:link w:val="1291"/>
    <w:rPr>
      <w:vertAlign w:val="superscript"/>
    </w:rPr>
  </w:style>
  <w:style w:type="character" w:styleId="1314">
    <w:name w:val="超链接"/>
    <w:next w:val="1314"/>
    <w:link w:val="1291"/>
    <w:rPr>
      <w:color w:val="0000ff"/>
      <w:u w:val="single"/>
    </w:rPr>
  </w:style>
  <w:style w:type="character" w:styleId="1315">
    <w:name w:val="脚注引用"/>
    <w:next w:val="1315"/>
    <w:link w:val="1291"/>
    <w:rPr>
      <w:vertAlign w:val="superscript"/>
    </w:rPr>
  </w:style>
  <w:style w:type="paragraph" w:styleId="1316">
    <w:name w:val="Heading 1"/>
    <w:basedOn w:val="1291"/>
    <w:next w:val="1291"/>
    <w:link w:val="1291"/>
    <w:pPr>
      <w:keepLines/>
      <w:keepNext/>
      <w:spacing w:before="480" w:after="200"/>
      <w:widowControl w:val="off"/>
      <w:outlineLvl w:val="0"/>
    </w:pPr>
    <w:rPr>
      <w:rFonts w:ascii="Arial" w:hAnsi="Arial" w:eastAsia="Arial" w:cs="Arial"/>
      <w:sz w:val="40"/>
      <w:szCs w:val="40"/>
      <w:lang w:bidi="ar-SA"/>
    </w:rPr>
  </w:style>
  <w:style w:type="paragraph" w:styleId="1317">
    <w:name w:val="Heading 2"/>
    <w:basedOn w:val="1291"/>
    <w:next w:val="1291"/>
    <w:link w:val="1291"/>
    <w:pPr>
      <w:keepLines/>
      <w:keepNext/>
      <w:spacing w:before="360" w:after="200"/>
      <w:widowControl w:val="off"/>
      <w:outlineLvl w:val="1"/>
    </w:pPr>
    <w:rPr>
      <w:rFonts w:ascii="Arial" w:hAnsi="Arial" w:eastAsia="Arial" w:cs="Arial"/>
      <w:sz w:val="34"/>
      <w:lang w:bidi="ar-SA"/>
    </w:rPr>
  </w:style>
  <w:style w:type="paragraph" w:styleId="1318">
    <w:name w:val="Heading 3"/>
    <w:basedOn w:val="1291"/>
    <w:next w:val="1291"/>
    <w:link w:val="1291"/>
    <w:pPr>
      <w:keepLines/>
      <w:keepNext/>
      <w:spacing w:before="320" w:after="200"/>
      <w:widowControl w:val="off"/>
      <w:outlineLvl w:val="2"/>
    </w:pPr>
    <w:rPr>
      <w:rFonts w:ascii="Arial" w:hAnsi="Arial" w:eastAsia="Arial" w:cs="Arial"/>
      <w:sz w:val="30"/>
      <w:szCs w:val="30"/>
      <w:lang w:bidi="ar-SA"/>
    </w:rPr>
  </w:style>
  <w:style w:type="paragraph" w:styleId="1319">
    <w:name w:val="Heading 4"/>
    <w:basedOn w:val="1291"/>
    <w:next w:val="1291"/>
    <w:link w:val="1291"/>
    <w:pPr>
      <w:keepLines/>
      <w:keepNext/>
      <w:spacing w:before="320" w:after="200"/>
      <w:widowControl w:val="off"/>
      <w:outlineLvl w:val="3"/>
    </w:pPr>
    <w:rPr>
      <w:rFonts w:ascii="Arial" w:hAnsi="Arial" w:eastAsia="Arial" w:cs="Arial"/>
      <w:b/>
      <w:bCs/>
      <w:sz w:val="26"/>
      <w:szCs w:val="26"/>
      <w:lang w:bidi="ar-SA"/>
    </w:rPr>
  </w:style>
  <w:style w:type="paragraph" w:styleId="1320">
    <w:name w:val="Heading 5"/>
    <w:basedOn w:val="1291"/>
    <w:next w:val="1291"/>
    <w:link w:val="1291"/>
    <w:pPr>
      <w:keepLines/>
      <w:keepNext/>
      <w:spacing w:before="320" w:after="200"/>
      <w:widowControl w:val="off"/>
      <w:outlineLvl w:val="4"/>
    </w:pPr>
    <w:rPr>
      <w:rFonts w:ascii="Arial" w:hAnsi="Arial" w:eastAsia="Arial" w:cs="Arial"/>
      <w:b/>
      <w:bCs/>
      <w:sz w:val="24"/>
      <w:szCs w:val="24"/>
      <w:lang w:bidi="ar-SA"/>
    </w:rPr>
  </w:style>
  <w:style w:type="paragraph" w:styleId="1321">
    <w:name w:val="Heading 6"/>
    <w:basedOn w:val="1291"/>
    <w:next w:val="1291"/>
    <w:link w:val="1291"/>
    <w:pPr>
      <w:keepLines/>
      <w:keepNext/>
      <w:spacing w:before="320" w:after="200"/>
      <w:widowControl w:val="off"/>
      <w:outlineLvl w:val="5"/>
    </w:pPr>
    <w:rPr>
      <w:rFonts w:ascii="Arial" w:hAnsi="Arial" w:eastAsia="Arial" w:cs="Arial"/>
      <w:b/>
      <w:bCs/>
      <w:sz w:val="22"/>
      <w:szCs w:val="22"/>
      <w:lang w:bidi="ar-SA"/>
    </w:rPr>
  </w:style>
  <w:style w:type="paragraph" w:styleId="1322">
    <w:name w:val="Heading 7"/>
    <w:basedOn w:val="1291"/>
    <w:next w:val="1291"/>
    <w:link w:val="1291"/>
    <w:pPr>
      <w:keepLines/>
      <w:keepNext/>
      <w:spacing w:before="320" w:after="200"/>
      <w:widowControl w:val="off"/>
      <w:outlineLvl w:val="6"/>
    </w:pPr>
    <w:rPr>
      <w:rFonts w:ascii="Arial" w:hAnsi="Arial" w:eastAsia="Arial" w:cs="Arial"/>
      <w:b/>
      <w:bCs/>
      <w:i/>
      <w:iCs/>
      <w:sz w:val="22"/>
      <w:szCs w:val="22"/>
      <w:lang w:bidi="ar-SA"/>
    </w:rPr>
  </w:style>
  <w:style w:type="paragraph" w:styleId="1323">
    <w:name w:val="Heading 8"/>
    <w:basedOn w:val="1291"/>
    <w:next w:val="1291"/>
    <w:link w:val="1291"/>
    <w:pPr>
      <w:keepLines/>
      <w:keepNext/>
      <w:spacing w:before="320" w:after="200"/>
      <w:widowControl w:val="off"/>
      <w:outlineLvl w:val="7"/>
    </w:pPr>
    <w:rPr>
      <w:rFonts w:ascii="Arial" w:hAnsi="Arial" w:eastAsia="Arial" w:cs="Arial"/>
      <w:i/>
      <w:iCs/>
      <w:sz w:val="22"/>
      <w:szCs w:val="22"/>
      <w:lang w:bidi="ar-SA"/>
    </w:rPr>
  </w:style>
  <w:style w:type="paragraph" w:styleId="1324">
    <w:name w:val="Heading 9"/>
    <w:basedOn w:val="1291"/>
    <w:next w:val="1291"/>
    <w:link w:val="1291"/>
    <w:pPr>
      <w:keepLines/>
      <w:keepNext/>
      <w:spacing w:before="320" w:after="200"/>
      <w:widowControl w:val="off"/>
      <w:outlineLvl w:val="8"/>
    </w:pPr>
    <w:rPr>
      <w:rFonts w:ascii="Arial" w:hAnsi="Arial" w:eastAsia="Arial" w:cs="Arial"/>
      <w:i/>
      <w:iCs/>
      <w:sz w:val="21"/>
      <w:szCs w:val="21"/>
      <w:lang w:bidi="ar-SA"/>
    </w:rPr>
  </w:style>
  <w:style w:type="paragraph" w:styleId="1325">
    <w:name w:val="浅色列表1"/>
    <w:basedOn w:val="1291"/>
    <w:next w:val="1325"/>
    <w:link w:val="1291"/>
    <w:pPr>
      <w:contextualSpacing/>
      <w:ind w:left="720"/>
    </w:pPr>
  </w:style>
  <w:style w:type="paragraph" w:styleId="1326">
    <w:name w:val="无间隔"/>
    <w:next w:val="1326"/>
    <w:link w:val="1291"/>
    <w:pPr>
      <w:spacing w:before="0" w:after="0" w:line="240" w:lineRule="auto"/>
    </w:pPr>
    <w:rPr>
      <w:rFonts w:ascii="Times New Roman" w:hAnsi="Times New Roman" w:eastAsia="宋体" w:cs="Times New Roman"/>
      <w:sz w:val="20"/>
      <w:szCs w:val="20"/>
      <w:lang w:val="en-US" w:eastAsia="zh-CN" w:bidi="ar-SA"/>
    </w:rPr>
  </w:style>
  <w:style w:type="paragraph" w:styleId="1327">
    <w:name w:val="引用"/>
    <w:basedOn w:val="1291"/>
    <w:next w:val="1291"/>
    <w:link w:val="1291"/>
    <w:pPr>
      <w:ind w:left="720" w:right="720"/>
    </w:pPr>
    <w:rPr>
      <w:i/>
    </w:rPr>
  </w:style>
  <w:style w:type="paragraph" w:styleId="1328">
    <w:name w:val="明显引用"/>
    <w:basedOn w:val="1291"/>
    <w:next w:val="1291"/>
    <w:link w:val="1291"/>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329">
    <w:name w:val="Header1"/>
    <w:basedOn w:val="1291"/>
    <w:next w:val="1329"/>
    <w:link w:val="1291"/>
    <w:pPr>
      <w:spacing w:after="0" w:line="240" w:lineRule="auto"/>
      <w:tabs>
        <w:tab w:val="center" w:pos="7143" w:leader="none"/>
        <w:tab w:val="right" w:pos="14287" w:leader="none"/>
      </w:tabs>
    </w:pPr>
  </w:style>
  <w:style w:type="paragraph" w:styleId="1330">
    <w:name w:val="Footer1"/>
    <w:basedOn w:val="1291"/>
    <w:next w:val="1330"/>
    <w:link w:val="1291"/>
    <w:pPr>
      <w:spacing w:after="0" w:line="240" w:lineRule="auto"/>
      <w:tabs>
        <w:tab w:val="center" w:pos="7143" w:leader="none"/>
        <w:tab w:val="right" w:pos="14287" w:leader="none"/>
      </w:tabs>
    </w:pPr>
  </w:style>
  <w:style w:type="paragraph" w:styleId="1331">
    <w:name w:val="Caption1"/>
    <w:basedOn w:val="1291"/>
    <w:next w:val="1291"/>
    <w:link w:val="1291"/>
    <w:pPr>
      <w:spacing w:line="276" w:lineRule="auto"/>
    </w:pPr>
    <w:rPr>
      <w:b/>
      <w:bCs/>
      <w:color w:val="4f81bd"/>
      <w:sz w:val="18"/>
      <w:szCs w:val="18"/>
    </w:rPr>
  </w:style>
  <w:style w:type="paragraph" w:styleId="1332">
    <w:name w:val="TOC Heading"/>
    <w:next w:val="1332"/>
    <w:link w:val="1291"/>
    <w:rPr>
      <w:rFonts w:ascii="Times New Roman" w:hAnsi="Times New Roman" w:eastAsia="宋体" w:cs="Times New Roman"/>
      <w:sz w:val="20"/>
      <w:szCs w:val="20"/>
      <w:lang w:val="en-US" w:eastAsia="zh-CN" w:bidi="ar-SA"/>
    </w:rPr>
  </w:style>
  <w:style w:type="paragraph" w:styleId="1333">
    <w:name w:val="列出段落1"/>
    <w:basedOn w:val="1291"/>
    <w:next w:val="1333"/>
    <w:link w:val="1291"/>
    <w:pPr>
      <w:ind w:firstLine="420"/>
    </w:pPr>
    <w:rPr>
      <w:rFonts w:ascii="Calibri" w:hAnsi="Calibri"/>
      <w:szCs w:val="22"/>
    </w:rPr>
  </w:style>
  <w:style w:type="paragraph" w:styleId="1334">
    <w:name w:val="标题 11"/>
    <w:basedOn w:val="1333"/>
    <w:next w:val="1291"/>
    <w:link w:val="1291"/>
    <w:pPr>
      <w:jc w:val="center"/>
      <w:keepNext/>
      <w:spacing w:line="440" w:lineRule="exact"/>
      <w:widowControl w:val="off"/>
      <w:outlineLvl w:val="0"/>
    </w:pPr>
    <w:rPr>
      <w:rFonts w:ascii="宋体"/>
      <w:sz w:val="28"/>
    </w:rPr>
  </w:style>
  <w:style w:type="paragraph" w:styleId="1335">
    <w:name w:val="标题 21"/>
    <w:basedOn w:val="1291"/>
    <w:next w:val="1291"/>
    <w:link w:val="1291"/>
    <w:pPr>
      <w:keepLines/>
      <w:keepNext/>
      <w:spacing w:before="260" w:after="260" w:line="415" w:lineRule="auto"/>
      <w:widowControl w:val="off"/>
      <w:outlineLvl w:val="1"/>
    </w:pPr>
    <w:rPr>
      <w:rFonts w:ascii="Arial" w:hAnsi="Arial" w:eastAsia="黑体"/>
      <w:b/>
      <w:bCs/>
      <w:sz w:val="32"/>
      <w:szCs w:val="32"/>
    </w:rPr>
  </w:style>
  <w:style w:type="paragraph" w:styleId="1336">
    <w:name w:val="标题 31"/>
    <w:basedOn w:val="1291"/>
    <w:next w:val="1291"/>
    <w:link w:val="1291"/>
    <w:pPr>
      <w:ind w:left="480" w:hanging="480"/>
      <w:jc w:val="center"/>
      <w:keepNext/>
      <w:spacing w:line="400" w:lineRule="exact"/>
      <w:widowControl w:val="off"/>
      <w:tabs>
        <w:tab w:val="left" w:pos="480" w:leader="none"/>
      </w:tabs>
      <w:outlineLvl w:val="2"/>
    </w:pPr>
    <w:rPr>
      <w:rFonts w:ascii="仿宋_GB2312" w:eastAsia="仿宋_GB2312"/>
      <w:sz w:val="32"/>
    </w:rPr>
  </w:style>
  <w:style w:type="paragraph" w:styleId="1337">
    <w:name w:val="标题 41"/>
    <w:basedOn w:val="1291"/>
    <w:next w:val="1291"/>
    <w:link w:val="1291"/>
    <w:pPr>
      <w:keepLines/>
      <w:keepNext/>
      <w:spacing w:before="280" w:after="290" w:line="372" w:lineRule="auto"/>
      <w:widowControl w:val="off"/>
      <w:outlineLvl w:val="3"/>
    </w:pPr>
    <w:rPr>
      <w:rFonts w:ascii="Arial" w:hAnsi="Arial" w:eastAsia="黑体"/>
      <w:b/>
      <w:bCs/>
      <w:sz w:val="28"/>
      <w:szCs w:val="28"/>
    </w:rPr>
  </w:style>
  <w:style w:type="paragraph" w:styleId="1338">
    <w:name w:val="标题 51"/>
    <w:basedOn w:val="1291"/>
    <w:next w:val="1291"/>
    <w:link w:val="1291"/>
    <w:pPr>
      <w:jc w:val="left"/>
      <w:keepLines/>
      <w:keepNext/>
      <w:spacing w:before="280" w:after="290" w:line="376" w:lineRule="auto"/>
      <w:widowControl w:val="off"/>
      <w:outlineLvl w:val="4"/>
    </w:pPr>
    <w:rPr>
      <w:rFonts w:ascii="宋体"/>
      <w:b/>
      <w:bCs/>
      <w:sz w:val="28"/>
      <w:szCs w:val="28"/>
    </w:rPr>
  </w:style>
  <w:style w:type="paragraph" w:styleId="1339">
    <w:name w:val="标题 61"/>
    <w:basedOn w:val="1291"/>
    <w:next w:val="1291"/>
    <w:link w:val="1291"/>
    <w:pPr>
      <w:jc w:val="left"/>
      <w:keepLines/>
      <w:keepNext/>
      <w:spacing w:before="240" w:after="64" w:line="319" w:lineRule="auto"/>
      <w:widowControl w:val="off"/>
      <w:outlineLvl w:val="5"/>
    </w:pPr>
    <w:rPr>
      <w:rFonts w:ascii="Arial" w:hAnsi="Arial" w:eastAsia="黑体"/>
      <w:b/>
      <w:bCs/>
      <w:sz w:val="24"/>
      <w:szCs w:val="24"/>
    </w:rPr>
  </w:style>
  <w:style w:type="paragraph" w:styleId="1340">
    <w:name w:val="标题 81"/>
    <w:basedOn w:val="1291"/>
    <w:next w:val="1291"/>
    <w:link w:val="1291"/>
    <w:pPr>
      <w:jc w:val="left"/>
      <w:keepLines/>
      <w:keepNext/>
      <w:spacing w:before="240" w:after="64" w:line="319" w:lineRule="auto"/>
      <w:widowControl w:val="off"/>
      <w:outlineLvl w:val="7"/>
    </w:pPr>
    <w:rPr>
      <w:rFonts w:ascii="Arial" w:hAnsi="Arial" w:eastAsia="黑体"/>
      <w:sz w:val="24"/>
      <w:szCs w:val="24"/>
    </w:rPr>
  </w:style>
  <w:style w:type="paragraph" w:styleId="1341">
    <w:name w:val="标题 91"/>
    <w:basedOn w:val="1291"/>
    <w:next w:val="1291"/>
    <w:link w:val="1291"/>
    <w:pPr>
      <w:jc w:val="left"/>
      <w:keepLines/>
      <w:keepNext/>
      <w:spacing w:before="240" w:after="64" w:line="319" w:lineRule="auto"/>
      <w:widowControl w:val="off"/>
      <w:outlineLvl w:val="8"/>
    </w:pPr>
    <w:rPr>
      <w:rFonts w:ascii="Arial" w:hAnsi="Arial" w:eastAsia="黑体"/>
      <w:szCs w:val="21"/>
    </w:rPr>
  </w:style>
  <w:style w:type="paragraph" w:styleId="1342">
    <w:name w:val="列表 31"/>
    <w:basedOn w:val="1291"/>
    <w:next w:val="1342"/>
    <w:link w:val="1291"/>
    <w:pPr>
      <w:contextualSpacing/>
      <w:ind w:left="100" w:hanging="200"/>
    </w:pPr>
  </w:style>
  <w:style w:type="paragraph" w:styleId="1343">
    <w:name w:val="目录 71"/>
    <w:basedOn w:val="1291"/>
    <w:next w:val="1291"/>
    <w:link w:val="1291"/>
    <w:pPr>
      <w:ind w:left="2520"/>
    </w:pPr>
  </w:style>
  <w:style w:type="paragraph" w:styleId="1344">
    <w:name w:val="正文缩进11"/>
    <w:basedOn w:val="1291"/>
    <w:next w:val="1344"/>
    <w:link w:val="1291"/>
    <w:pPr>
      <w:ind w:firstLine="420"/>
    </w:pPr>
    <w:rPr>
      <w:b/>
      <w:sz w:val="24"/>
    </w:rPr>
  </w:style>
  <w:style w:type="paragraph" w:styleId="1345">
    <w:name w:val="题注1"/>
    <w:basedOn w:val="1291"/>
    <w:next w:val="1291"/>
    <w:link w:val="1291"/>
    <w:pPr>
      <w:ind w:firstLine="200"/>
      <w:spacing w:line="360" w:lineRule="auto"/>
    </w:pPr>
    <w:rPr>
      <w:rFonts w:ascii="Cambria" w:hAnsi="Cambria" w:eastAsia="黑体"/>
      <w:sz w:val="20"/>
    </w:rPr>
  </w:style>
  <w:style w:type="paragraph" w:styleId="1346">
    <w:name w:val="列表项目符号1"/>
    <w:basedOn w:val="1291"/>
    <w:next w:val="1346"/>
    <w:link w:val="1291"/>
    <w:pPr>
      <w:ind w:firstLine="288"/>
      <w:spacing w:line="360" w:lineRule="atLeast"/>
      <w:tabs>
        <w:tab w:val="left" w:pos="0" w:leader="none"/>
        <w:tab w:val="left" w:pos="360" w:leader="none"/>
      </w:tabs>
    </w:pPr>
    <w:rPr>
      <w:rFonts w:ascii="Arial" w:hAnsi="Arial"/>
      <w:szCs w:val="21"/>
    </w:rPr>
  </w:style>
  <w:style w:type="paragraph" w:styleId="1347">
    <w:name w:val="文档结构图1"/>
    <w:basedOn w:val="1291"/>
    <w:next w:val="1347"/>
    <w:link w:val="1291"/>
    <w:pPr>
      <w:jc w:val="left"/>
    </w:pPr>
    <w:rPr>
      <w:rFonts w:ascii="宋体" w:hAnsi="宋体" w:eastAsia="仿宋_GB2312"/>
      <w:sz w:val="18"/>
      <w:szCs w:val="18"/>
    </w:rPr>
  </w:style>
  <w:style w:type="paragraph" w:styleId="1348">
    <w:name w:val="引文目录标题1"/>
    <w:basedOn w:val="1291"/>
    <w:next w:val="1291"/>
    <w:link w:val="1291"/>
    <w:pPr>
      <w:spacing w:before="120"/>
    </w:pPr>
    <w:rPr>
      <w:rFonts w:ascii="Arial" w:hAnsi="Arial" w:cs="Arial"/>
      <w:sz w:val="24"/>
      <w:szCs w:val="24"/>
      <w:lang w:bidi="ar-SA"/>
    </w:rPr>
  </w:style>
  <w:style w:type="paragraph" w:styleId="1349">
    <w:name w:val="批注文字1"/>
    <w:basedOn w:val="1291"/>
    <w:next w:val="1349"/>
    <w:link w:val="1291"/>
    <w:pPr>
      <w:jc w:val="left"/>
    </w:pPr>
  </w:style>
  <w:style w:type="paragraph" w:styleId="1350">
    <w:name w:val="正文文本缩进1"/>
    <w:basedOn w:val="1291"/>
    <w:next w:val="1291"/>
    <w:link w:val="1291"/>
    <w:pPr>
      <w:ind w:firstLine="420"/>
      <w:spacing w:line="360" w:lineRule="auto"/>
    </w:pPr>
    <w:rPr>
      <w:rFonts w:ascii="宋体"/>
      <w:sz w:val="24"/>
    </w:rPr>
  </w:style>
  <w:style w:type="paragraph" w:styleId="1351">
    <w:name w:val="列表 21"/>
    <w:basedOn w:val="1291"/>
    <w:next w:val="1351"/>
    <w:link w:val="1291"/>
    <w:pPr>
      <w:ind w:left="100" w:hanging="200"/>
    </w:pPr>
  </w:style>
  <w:style w:type="paragraph" w:styleId="1352">
    <w:name w:val="文本块1"/>
    <w:basedOn w:val="1291"/>
    <w:next w:val="1352"/>
    <w:link w:val="1291"/>
    <w:pPr>
      <w:ind w:left="1440" w:right="1440"/>
      <w:spacing w:after="120"/>
    </w:pPr>
  </w:style>
  <w:style w:type="paragraph" w:styleId="1353">
    <w:name w:val="目录 51"/>
    <w:basedOn w:val="1291"/>
    <w:next w:val="1291"/>
    <w:link w:val="1291"/>
    <w:pPr>
      <w:ind w:left="1680"/>
    </w:pPr>
  </w:style>
  <w:style w:type="paragraph" w:styleId="1354">
    <w:name w:val="目录 31"/>
    <w:basedOn w:val="1291"/>
    <w:next w:val="1291"/>
    <w:link w:val="1291"/>
    <w:pPr>
      <w:ind w:left="840"/>
    </w:pPr>
  </w:style>
  <w:style w:type="paragraph" w:styleId="1355">
    <w:name w:val="纯文本1"/>
    <w:basedOn w:val="1291"/>
    <w:next w:val="1355"/>
    <w:link w:val="1291"/>
    <w:rPr>
      <w:rFonts w:ascii="宋体"/>
    </w:rPr>
  </w:style>
  <w:style w:type="paragraph" w:styleId="1356">
    <w:name w:val="目录 81"/>
    <w:basedOn w:val="1291"/>
    <w:next w:val="1291"/>
    <w:link w:val="1291"/>
    <w:pPr>
      <w:ind w:left="2940"/>
    </w:pPr>
  </w:style>
  <w:style w:type="paragraph" w:styleId="1357">
    <w:name w:val="日期1"/>
    <w:basedOn w:val="1291"/>
    <w:next w:val="1291"/>
    <w:link w:val="1291"/>
    <w:rPr>
      <w:rFonts w:ascii="宋体"/>
    </w:rPr>
  </w:style>
  <w:style w:type="paragraph" w:styleId="1358">
    <w:name w:val="正文文本缩进 21"/>
    <w:basedOn w:val="1291"/>
    <w:next w:val="1358"/>
    <w:link w:val="1291"/>
    <w:pPr>
      <w:ind w:firstLine="525"/>
      <w:spacing w:line="420" w:lineRule="exact"/>
    </w:pPr>
    <w:rPr>
      <w:rFonts w:ascii="宋体"/>
    </w:rPr>
  </w:style>
  <w:style w:type="paragraph" w:styleId="1359">
    <w:name w:val="批注框文本1"/>
    <w:basedOn w:val="1291"/>
    <w:next w:val="1359"/>
    <w:link w:val="1291"/>
    <w:rPr>
      <w:sz w:val="18"/>
      <w:szCs w:val="18"/>
    </w:rPr>
  </w:style>
  <w:style w:type="paragraph" w:styleId="1360">
    <w:name w:val="页脚1"/>
    <w:basedOn w:val="1291"/>
    <w:next w:val="1360"/>
    <w:link w:val="1291"/>
    <w:pPr>
      <w:jc w:val="left"/>
      <w:tabs>
        <w:tab w:val="center" w:pos="4153" w:leader="none"/>
        <w:tab w:val="right" w:pos="8306" w:leader="none"/>
      </w:tabs>
    </w:pPr>
    <w:rPr>
      <w:sz w:val="18"/>
    </w:rPr>
  </w:style>
  <w:style w:type="paragraph" w:styleId="1361">
    <w:name w:val="页眉1"/>
    <w:basedOn w:val="1291"/>
    <w:next w:val="1361"/>
    <w:link w:val="1291"/>
    <w:pPr>
      <w:jc w:val="center"/>
      <w:tabs>
        <w:tab w:val="center" w:pos="4153" w:leader="none"/>
        <w:tab w:val="right" w:pos="8306" w:leader="none"/>
      </w:tabs>
      <w:pBdr>
        <w:bottom w:val="single" w:color="000000" w:sz="6" w:space="1"/>
      </w:pBdr>
    </w:pPr>
    <w:rPr>
      <w:sz w:val="18"/>
    </w:rPr>
  </w:style>
  <w:style w:type="paragraph" w:styleId="1362">
    <w:name w:val="目录 11"/>
    <w:basedOn w:val="1291"/>
    <w:next w:val="1291"/>
    <w:link w:val="1291"/>
  </w:style>
  <w:style w:type="paragraph" w:styleId="1363">
    <w:name w:val="目录 41"/>
    <w:basedOn w:val="1291"/>
    <w:next w:val="1291"/>
    <w:link w:val="1291"/>
    <w:pPr>
      <w:ind w:left="1260"/>
    </w:pPr>
  </w:style>
  <w:style w:type="paragraph" w:styleId="1364">
    <w:name w:val="副标题1"/>
    <w:basedOn w:val="1291"/>
    <w:next w:val="1291"/>
    <w:link w:val="1291"/>
    <w:pPr>
      <w:jc w:val="center"/>
      <w:spacing w:before="240" w:after="60" w:line="312" w:lineRule="auto"/>
      <w:outlineLvl w:val="1"/>
    </w:pPr>
    <w:rPr>
      <w:rFonts w:ascii="Cambria" w:hAnsi="Cambria"/>
      <w:b/>
      <w:bCs/>
      <w:sz w:val="32"/>
      <w:szCs w:val="32"/>
    </w:rPr>
  </w:style>
  <w:style w:type="paragraph" w:styleId="1365">
    <w:name w:val="列表编号 51"/>
    <w:basedOn w:val="1291"/>
    <w:next w:val="1365"/>
    <w:link w:val="1291"/>
    <w:pPr>
      <w:numPr>
        <w:ilvl w:val="0"/>
        <w:numId w:val="1"/>
      </w:numPr>
      <w:contextualSpacing/>
      <w:tabs>
        <w:tab w:val="left" w:pos="2040" w:leader="none"/>
      </w:tabs>
    </w:pPr>
  </w:style>
  <w:style w:type="paragraph" w:styleId="1366">
    <w:name w:val="目录 61"/>
    <w:basedOn w:val="1291"/>
    <w:next w:val="1291"/>
    <w:link w:val="1291"/>
    <w:pPr>
      <w:ind w:left="2100"/>
    </w:pPr>
  </w:style>
  <w:style w:type="paragraph" w:styleId="1367">
    <w:name w:val="正文文本缩进 31"/>
    <w:basedOn w:val="1291"/>
    <w:next w:val="1367"/>
    <w:link w:val="1291"/>
    <w:pPr>
      <w:ind w:firstLine="841"/>
    </w:pPr>
    <w:rPr>
      <w:rFonts w:eastAsia="华文新魏"/>
      <w:b/>
      <w:bCs/>
      <w:sz w:val="84"/>
    </w:rPr>
  </w:style>
  <w:style w:type="paragraph" w:styleId="1368">
    <w:name w:val="目录 21"/>
    <w:basedOn w:val="1291"/>
    <w:next w:val="1291"/>
    <w:link w:val="1291"/>
    <w:pPr>
      <w:ind w:left="420"/>
    </w:pPr>
  </w:style>
  <w:style w:type="paragraph" w:styleId="1369">
    <w:name w:val="目录 91"/>
    <w:basedOn w:val="1291"/>
    <w:next w:val="1291"/>
    <w:link w:val="1291"/>
    <w:pPr>
      <w:ind w:left="3360"/>
    </w:pPr>
  </w:style>
  <w:style w:type="paragraph" w:styleId="1370">
    <w:name w:val="HTML 预设格式1"/>
    <w:basedOn w:val="1291"/>
    <w:next w:val="1370"/>
    <w:link w:val="129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rPr>
  </w:style>
  <w:style w:type="paragraph" w:styleId="1371">
    <w:name w:val="普通(网站)1"/>
    <w:basedOn w:val="1291"/>
    <w:next w:val="1371"/>
    <w:link w:val="1291"/>
    <w:pPr>
      <w:jc w:val="left"/>
      <w:spacing w:before="100" w:beforeAutospacing="1" w:after="100" w:afterAutospacing="1"/>
      <w:widowControl/>
    </w:pPr>
    <w:rPr>
      <w:rFonts w:ascii="Arial Unicode MS" w:eastAsia="Arial Unicode MS"/>
      <w:color w:val="000000"/>
      <w:sz w:val="24"/>
      <w:szCs w:val="24"/>
    </w:rPr>
  </w:style>
  <w:style w:type="paragraph" w:styleId="1372">
    <w:name w:val="标题1"/>
    <w:basedOn w:val="1291"/>
    <w:next w:val="1372"/>
    <w:link w:val="1291"/>
    <w:pPr>
      <w:jc w:val="center"/>
    </w:pPr>
    <w:rPr>
      <w:sz w:val="30"/>
      <w:szCs w:val="24"/>
    </w:rPr>
  </w:style>
  <w:style w:type="paragraph" w:styleId="1373">
    <w:name w:val="批注主题1"/>
    <w:basedOn w:val="1349"/>
    <w:next w:val="1349"/>
    <w:link w:val="1291"/>
    <w:rPr>
      <w:b/>
      <w:bCs/>
    </w:rPr>
  </w:style>
  <w:style w:type="paragraph" w:styleId="1374">
    <w:name w:val="正文首行缩进 21"/>
    <w:basedOn w:val="1350"/>
    <w:next w:val="1374"/>
    <w:link w:val="1291"/>
    <w:pPr>
      <w:ind w:firstLine="420"/>
    </w:pPr>
  </w:style>
  <w:style w:type="paragraph" w:styleId="1375">
    <w:name w:val="标准文本"/>
    <w:basedOn w:val="1291"/>
    <w:next w:val="1375"/>
    <w:link w:val="1291"/>
    <w:pPr>
      <w:ind w:firstLine="420"/>
      <w:spacing w:line="300" w:lineRule="auto"/>
    </w:pPr>
    <w:rPr>
      <w:rFonts w:ascii="宋体" w:cs="宋体"/>
      <w:szCs w:val="21"/>
      <w:lang w:bidi="ar-SA"/>
    </w:rPr>
  </w:style>
  <w:style w:type="paragraph" w:styleId="1376">
    <w:name w:val="Andy_正文格式"/>
    <w:basedOn w:val="1291"/>
    <w:next w:val="1376"/>
    <w:link w:val="1291"/>
    <w:pPr>
      <w:ind w:firstLine="560"/>
    </w:pPr>
    <w:rPr>
      <w:rFonts w:ascii="仿宋_GB2312" w:eastAsia="仿宋_GB2312"/>
      <w:sz w:val="28"/>
      <w:szCs w:val="28"/>
    </w:rPr>
  </w:style>
  <w:style w:type="paragraph" w:styleId="1377">
    <w:name w:val="表格标题"/>
    <w:basedOn w:val="1291"/>
    <w:next w:val="1377"/>
    <w:link w:val="1291"/>
    <w:pPr>
      <w:jc w:val="left"/>
      <w:spacing w:line="0" w:lineRule="atLeast"/>
      <w:shd w:val="clear" w:color="auto" w:fill="ffffff"/>
    </w:pPr>
    <w:rPr>
      <w:rFonts w:ascii="Gulim" w:hAnsi="Gulim" w:eastAsia="Gulim" w:cs="Gulim"/>
      <w:b/>
      <w:sz w:val="15"/>
      <w:szCs w:val="15"/>
      <w:lang w:bidi="en-US"/>
    </w:rPr>
  </w:style>
  <w:style w:type="paragraph" w:styleId="1378">
    <w:name w:val="报告正文"/>
    <w:basedOn w:val="1291"/>
    <w:next w:val="1378"/>
    <w:link w:val="1291"/>
    <w:pPr>
      <w:ind w:firstLine="480"/>
      <w:spacing w:line="360" w:lineRule="auto"/>
    </w:pPr>
    <w:rPr>
      <w:rFonts w:eastAsia="仿宋_GB2312"/>
      <w:sz w:val="24"/>
      <w:szCs w:val="24"/>
    </w:rPr>
  </w:style>
  <w:style w:type="paragraph" w:styleId="1379">
    <w:name w:val="B正文"/>
    <w:basedOn w:val="1291"/>
    <w:next w:val="1379"/>
    <w:link w:val="1291"/>
    <w:pPr>
      <w:ind w:firstLine="560"/>
      <w:spacing w:line="500" w:lineRule="exact"/>
    </w:pPr>
    <w:rPr>
      <w:sz w:val="28"/>
      <w:szCs w:val="24"/>
    </w:rPr>
  </w:style>
  <w:style w:type="paragraph" w:styleId="1380">
    <w:name w:val="正文文本 (8)"/>
    <w:basedOn w:val="1291"/>
    <w:next w:val="1380"/>
    <w:link w:val="1291"/>
    <w:pPr>
      <w:jc w:val="left"/>
      <w:spacing w:line="0" w:lineRule="atLeast"/>
      <w:shd w:val="clear" w:color="auto" w:fill="ffffff"/>
    </w:pPr>
    <w:rPr>
      <w:rFonts w:ascii="Gulim" w:hAnsi="Gulim" w:eastAsia="Gulim" w:cs="Gulim"/>
      <w:b/>
      <w:sz w:val="15"/>
      <w:szCs w:val="15"/>
      <w:lang w:bidi="en-US"/>
    </w:rPr>
  </w:style>
  <w:style w:type="paragraph" w:styleId="1381">
    <w:name w:val="新正文"/>
    <w:basedOn w:val="1291"/>
    <w:next w:val="1381"/>
    <w:link w:val="1291"/>
    <w:pPr>
      <w:ind w:firstLine="200"/>
      <w:spacing w:line="480" w:lineRule="exact"/>
    </w:pPr>
    <w:rPr>
      <w:rFonts w:ascii="宋体"/>
      <w:b/>
      <w:bCs/>
      <w:color w:val="000000"/>
      <w:sz w:val="24"/>
      <w:szCs w:val="21"/>
    </w:rPr>
  </w:style>
  <w:style w:type="paragraph" w:styleId="1382">
    <w:name w:val="Char Char Char Char Char Char Char"/>
    <w:basedOn w:val="1291"/>
    <w:next w:val="1382"/>
    <w:link w:val="1291"/>
    <w:rPr>
      <w:rFonts w:ascii="Tahoma" w:hAnsi="Tahoma" w:cs="仿宋_GB2312"/>
      <w:sz w:val="24"/>
      <w:szCs w:val="28"/>
      <w:lang w:bidi="ar-SA"/>
    </w:rPr>
  </w:style>
  <w:style w:type="paragraph" w:styleId="1383">
    <w:name w:val="_Style 231"/>
    <w:next w:val="1383"/>
    <w:link w:val="1291"/>
    <w:pPr>
      <w:jc w:val="both"/>
      <w:widowControl w:val="off"/>
    </w:pPr>
    <w:rPr>
      <w:rFonts w:ascii="Times New Roman" w:hAnsi="Times New Roman" w:eastAsia="宋体" w:cs="Times New Roman"/>
      <w:sz w:val="21"/>
      <w:szCs w:val="20"/>
      <w:lang w:val="en-US" w:eastAsia="zh-CN" w:bidi="ar-SA"/>
    </w:rPr>
  </w:style>
  <w:style w:type="paragraph" w:styleId="1384">
    <w:name w:val="xl89"/>
    <w:basedOn w:val="1291"/>
    <w:next w:val="1384"/>
    <w:link w:val="1291"/>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385">
    <w:name w:val="xl102"/>
    <w:basedOn w:val="1291"/>
    <w:next w:val="1385"/>
    <w:link w:val="1291"/>
    <w:pPr>
      <w:jc w:val="left"/>
      <w:spacing w:before="100" w:beforeAutospacing="1" w:after="100" w:afterAutospacing="1"/>
      <w:widowControl/>
      <w:pBdr>
        <w:top w:val="single" w:color="000000" w:sz="4" w:space="0"/>
        <w:left w:val="single" w:color="000000" w:sz="4" w:space="0"/>
        <w:right w:val="single" w:color="000000" w:sz="4" w:space="0"/>
      </w:pBdr>
    </w:pPr>
    <w:rPr>
      <w:rFonts w:ascii="宋体" w:cs="宋体"/>
      <w:szCs w:val="21"/>
      <w:lang w:bidi="ar-SA"/>
    </w:rPr>
  </w:style>
  <w:style w:type="paragraph" w:styleId="1386">
    <w:name w:val="标题2"/>
    <w:basedOn w:val="1335"/>
    <w:next w:val="1386"/>
    <w:link w:val="1291"/>
    <w:pPr>
      <w:keepLines w:val="0"/>
      <w:keepNext w:val="0"/>
      <w:spacing w:before="0" w:after="0" w:line="360" w:lineRule="auto"/>
      <w:widowControl w:val="off"/>
      <w:tabs>
        <w:tab w:val="left" w:pos="0" w:leader="none"/>
      </w:tabs>
    </w:pPr>
    <w:rPr>
      <w:rFonts w:eastAsia="仿宋_GB2312"/>
      <w:b w:val="0"/>
      <w:sz w:val="30"/>
    </w:rPr>
  </w:style>
  <w:style w:type="paragraph" w:styleId="1387">
    <w:name w:val="标题4"/>
    <w:basedOn w:val="1337"/>
    <w:next w:val="1387"/>
    <w:link w:val="1291"/>
    <w:pPr>
      <w:keepLines w:val="0"/>
      <w:keepNext w:val="0"/>
      <w:spacing w:before="0" w:after="0" w:line="360" w:lineRule="auto"/>
      <w:widowControl w:val="off"/>
      <w:tabs>
        <w:tab w:val="left" w:pos="0" w:leader="none"/>
      </w:tabs>
    </w:pPr>
    <w:rPr>
      <w:rFonts w:eastAsia="仿宋_GB2312"/>
      <w:b w:val="0"/>
      <w:sz w:val="30"/>
      <w:szCs w:val="30"/>
    </w:rPr>
  </w:style>
  <w:style w:type="paragraph" w:styleId="1388">
    <w:name w:val="缺省文本"/>
    <w:basedOn w:val="1291"/>
    <w:next w:val="1388"/>
    <w:link w:val="1291"/>
    <w:pPr>
      <w:ind w:firstLine="504"/>
      <w:jc w:val="left"/>
      <w:spacing w:before="20" w:after="20" w:line="400" w:lineRule="exact"/>
    </w:pPr>
    <w:rPr>
      <w:sz w:val="24"/>
    </w:rPr>
  </w:style>
  <w:style w:type="paragraph" w:styleId="1389">
    <w:name w:val="xl110"/>
    <w:basedOn w:val="1291"/>
    <w:next w:val="1389"/>
    <w:link w:val="1291"/>
    <w:pPr>
      <w:jc w:val="left"/>
      <w:spacing w:before="100" w:beforeAutospacing="1" w:after="100" w:afterAutospacing="1"/>
      <w:shd w:val="clear" w:color="000000" w:fill="ffffff"/>
      <w:widowControl/>
      <w:pBdr>
        <w:top w:val="single" w:color="000000" w:sz="4" w:space="0"/>
        <w:bottom w:val="single" w:color="000000" w:sz="4" w:space="0"/>
      </w:pBdr>
    </w:pPr>
    <w:rPr>
      <w:rFonts w:ascii="宋体" w:cs="宋体"/>
      <w:sz w:val="20"/>
      <w:lang w:bidi="ar-SA"/>
    </w:rPr>
  </w:style>
  <w:style w:type="paragraph" w:styleId="1390">
    <w:name w:val="_Style 1"/>
    <w:basedOn w:val="1291"/>
    <w:next w:val="1390"/>
    <w:link w:val="1291"/>
    <w:pPr>
      <w:ind w:firstLine="420"/>
    </w:pPr>
    <w:rPr>
      <w:rFonts w:ascii="Calibri" w:hAnsi="Calibri"/>
      <w:szCs w:val="22"/>
    </w:rPr>
  </w:style>
  <w:style w:type="paragraph" w:styleId="1391">
    <w:name w:val="flName"/>
    <w:basedOn w:val="1291"/>
    <w:next w:val="1391"/>
    <w:link w:val="1291"/>
    <w:pPr>
      <w:jc w:val="center"/>
      <w:spacing w:before="320" w:after="160" w:line="360" w:lineRule="atLeast"/>
    </w:pPr>
    <w:rPr>
      <w:rFonts w:ascii="Arial" w:hAnsi="Arial" w:eastAsia="黑体"/>
      <w:sz w:val="32"/>
      <w:szCs w:val="24"/>
    </w:rPr>
  </w:style>
  <w:style w:type="paragraph" w:styleId="1392">
    <w:name w:val="font13"/>
    <w:basedOn w:val="1291"/>
    <w:next w:val="1392"/>
    <w:link w:val="1291"/>
    <w:pPr>
      <w:jc w:val="left"/>
      <w:spacing w:before="100" w:beforeAutospacing="1" w:after="100" w:afterAutospacing="1"/>
      <w:widowControl/>
    </w:pPr>
    <w:rPr>
      <w:rFonts w:ascii="宋体" w:cs="宋体"/>
      <w:sz w:val="18"/>
      <w:szCs w:val="18"/>
      <w:lang w:bidi="ar-SA"/>
    </w:rPr>
  </w:style>
  <w:style w:type="paragraph" w:styleId="1393">
    <w:name w:val="font5"/>
    <w:basedOn w:val="1291"/>
    <w:next w:val="1393"/>
    <w:link w:val="1291"/>
    <w:pPr>
      <w:jc w:val="left"/>
      <w:spacing w:before="100" w:beforeAutospacing="1" w:after="100" w:afterAutospacing="1"/>
      <w:widowControl/>
    </w:pPr>
    <w:rPr>
      <w:color w:val="000000"/>
      <w:sz w:val="20"/>
    </w:rPr>
  </w:style>
  <w:style w:type="paragraph" w:styleId="1394">
    <w:name w:val="xl73"/>
    <w:basedOn w:val="1291"/>
    <w:next w:val="1394"/>
    <w:link w:val="12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395">
    <w:name w:val="Char"/>
    <w:basedOn w:val="1291"/>
    <w:next w:val="1395"/>
    <w:link w:val="1291"/>
    <w:pPr>
      <w:tabs>
        <w:tab w:val="left" w:pos="360" w:leader="none"/>
      </w:tabs>
    </w:pPr>
    <w:rPr>
      <w:rFonts w:ascii="仿宋_GB2312" w:eastAsia="仿宋_GB2312"/>
      <w:b/>
      <w:sz w:val="24"/>
      <w:szCs w:val="24"/>
    </w:rPr>
  </w:style>
  <w:style w:type="paragraph" w:styleId="1396">
    <w:name w:val="彩色列表 - 强调文字颜色 11"/>
    <w:basedOn w:val="1291"/>
    <w:next w:val="1396"/>
    <w:link w:val="1291"/>
    <w:pPr>
      <w:contextualSpacing/>
      <w:ind w:left="720"/>
      <w:jc w:val="left"/>
      <w:spacing w:before="100" w:after="100" w:line="276" w:lineRule="auto"/>
      <w:widowControl/>
    </w:pPr>
    <w:rPr>
      <w:rFonts w:ascii="Arial" w:hAnsi="Arial" w:cs="Arial"/>
      <w:color w:val="0f0f0f"/>
      <w:sz w:val="20"/>
      <w:lang w:bidi="ar-SA"/>
    </w:rPr>
  </w:style>
  <w:style w:type="paragraph" w:styleId="1397">
    <w:name w:val="xl92"/>
    <w:basedOn w:val="1291"/>
    <w:next w:val="1397"/>
    <w:link w:val="1291"/>
    <w:pPr>
      <w:jc w:val="left"/>
      <w:spacing w:before="100" w:beforeAutospacing="1" w:after="100" w:afterAutospacing="1"/>
      <w:widowControl/>
      <w:pBdr>
        <w:top w:val="single" w:color="000000" w:sz="4" w:space="0"/>
        <w:bottom w:val="single" w:color="000000" w:sz="4" w:space="0"/>
        <w:right w:val="single" w:color="000000" w:sz="4" w:space="0"/>
      </w:pBdr>
    </w:pPr>
    <w:rPr>
      <w:rFonts w:ascii="宋体" w:cs="宋体"/>
      <w:b/>
      <w:bCs/>
      <w:sz w:val="20"/>
      <w:lang w:bidi="ar-SA"/>
    </w:rPr>
  </w:style>
  <w:style w:type="paragraph" w:styleId="1398">
    <w:name w:val="font14"/>
    <w:basedOn w:val="1291"/>
    <w:next w:val="1398"/>
    <w:link w:val="1291"/>
    <w:pPr>
      <w:jc w:val="left"/>
      <w:spacing w:before="100" w:beforeAutospacing="1" w:after="100" w:afterAutospacing="1"/>
      <w:widowControl/>
    </w:pPr>
    <w:rPr>
      <w:rFonts w:ascii="宋体" w:cs="宋体"/>
      <w:color w:val="000000"/>
      <w:szCs w:val="21"/>
      <w:lang w:bidi="ar-SA"/>
    </w:rPr>
  </w:style>
  <w:style w:type="paragraph" w:styleId="1399">
    <w:name w:val="xl69"/>
    <w:basedOn w:val="1291"/>
    <w:next w:val="1399"/>
    <w:link w:val="12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20"/>
      <w:lang w:bidi="ar-SA"/>
    </w:rPr>
  </w:style>
  <w:style w:type="paragraph" w:styleId="1400">
    <w:name w:val="xl66"/>
    <w:basedOn w:val="1291"/>
    <w:next w:val="1400"/>
    <w:link w:val="12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Cs w:val="21"/>
      <w:lang w:bidi="ar-SA"/>
    </w:rPr>
  </w:style>
  <w:style w:type="paragraph" w:styleId="1401">
    <w:name w:val="font12"/>
    <w:basedOn w:val="1291"/>
    <w:next w:val="1401"/>
    <w:link w:val="1291"/>
    <w:pPr>
      <w:jc w:val="left"/>
      <w:spacing w:before="100" w:beforeAutospacing="1" w:after="100" w:afterAutospacing="1"/>
      <w:widowControl/>
    </w:pPr>
    <w:rPr>
      <w:rFonts w:ascii="宋体" w:cs="宋体"/>
      <w:color w:val="000000"/>
      <w:sz w:val="20"/>
      <w:lang w:bidi="ar-SA"/>
    </w:rPr>
  </w:style>
  <w:style w:type="paragraph" w:styleId="1402">
    <w:name w:val="xl94"/>
    <w:basedOn w:val="1291"/>
    <w:next w:val="1402"/>
    <w:link w:val="1291"/>
    <w:pPr>
      <w:jc w:val="center"/>
      <w:spacing w:before="100" w:beforeAutospacing="1" w:after="100" w:afterAutospacing="1"/>
      <w:widowControl/>
      <w:pBdr>
        <w:left w:val="single" w:color="000000" w:sz="4" w:space="0"/>
        <w:right w:val="single" w:color="000000" w:sz="4" w:space="0"/>
      </w:pBdr>
    </w:pPr>
    <w:rPr>
      <w:szCs w:val="21"/>
    </w:rPr>
  </w:style>
  <w:style w:type="paragraph" w:styleId="1403">
    <w:name w:val="三级条带序号我的标题"/>
    <w:basedOn w:val="1291"/>
    <w:next w:val="1403"/>
    <w:link w:val="1291"/>
    <w:pPr>
      <w:ind w:left="420" w:hanging="420"/>
      <w:outlineLvl w:val="2"/>
    </w:pPr>
    <w:rPr>
      <w:rFonts w:ascii="黑体" w:eastAsia="黑体"/>
      <w:b/>
      <w:sz w:val="28"/>
      <w:szCs w:val="28"/>
    </w:rPr>
  </w:style>
  <w:style w:type="paragraph" w:styleId="1404">
    <w:name w:val="xl87"/>
    <w:basedOn w:val="1291"/>
    <w:next w:val="1404"/>
    <w:link w:val="1291"/>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405">
    <w:name w:val="2"/>
    <w:basedOn w:val="1291"/>
    <w:next w:val="1405"/>
    <w:link w:val="1291"/>
    <w:pPr>
      <w:spacing w:line="360" w:lineRule="auto"/>
    </w:pPr>
    <w:rPr>
      <w:rFonts w:ascii="宋体"/>
      <w:b/>
      <w:sz w:val="24"/>
    </w:rPr>
  </w:style>
  <w:style w:type="paragraph" w:styleId="1406">
    <w:name w:val="xl80"/>
    <w:basedOn w:val="1291"/>
    <w:next w:val="1406"/>
    <w:link w:val="1291"/>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407">
    <w:name w:val="xl97"/>
    <w:basedOn w:val="1291"/>
    <w:next w:val="1407"/>
    <w:link w:val="1291"/>
    <w:pPr>
      <w:jc w:val="left"/>
      <w:spacing w:before="100" w:beforeAutospacing="1" w:after="100" w:afterAutospacing="1"/>
      <w:widowControl/>
    </w:pPr>
    <w:rPr>
      <w:rFonts w:ascii="宋体" w:cs="宋体"/>
      <w:szCs w:val="21"/>
      <w:lang w:bidi="ar-SA"/>
    </w:rPr>
  </w:style>
  <w:style w:type="paragraph" w:styleId="1408">
    <w:name w:val="Char Char Char Char"/>
    <w:basedOn w:val="1347"/>
    <w:next w:val="1408"/>
    <w:link w:val="1291"/>
    <w:pPr>
      <w:jc w:val="both"/>
      <w:spacing w:line="360" w:lineRule="auto"/>
      <w:shd w:val="clear" w:color="auto" w:fill="000080"/>
    </w:pPr>
    <w:rPr>
      <w:rFonts w:ascii="Tahoma" w:hAnsi="Tahoma"/>
      <w:sz w:val="24"/>
      <w:szCs w:val="24"/>
    </w:rPr>
  </w:style>
  <w:style w:type="paragraph" w:styleId="1409">
    <w:name w:val="样式 首行缩进:  2 字符"/>
    <w:basedOn w:val="1291"/>
    <w:next w:val="1409"/>
    <w:link w:val="1291"/>
    <w:pPr>
      <w:ind w:firstLine="200"/>
      <w:spacing w:line="400" w:lineRule="exact"/>
    </w:pPr>
    <w:rPr>
      <w:rFonts w:cs="宋体"/>
      <w:sz w:val="24"/>
      <w:szCs w:val="24"/>
      <w:lang w:bidi="ar-SA"/>
    </w:rPr>
  </w:style>
  <w:style w:type="paragraph" w:styleId="1410">
    <w:name w:val="xl98"/>
    <w:basedOn w:val="1291"/>
    <w:next w:val="1410"/>
    <w:link w:val="1291"/>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411">
    <w:name w:val="标题6"/>
    <w:basedOn w:val="1339"/>
    <w:next w:val="1411"/>
    <w:link w:val="1291"/>
    <w:pPr>
      <w:jc w:val="both"/>
      <w:keepLines w:val="0"/>
      <w:keepNext w:val="0"/>
      <w:spacing w:before="0" w:after="0" w:line="360" w:lineRule="auto"/>
      <w:widowControl w:val="off"/>
      <w:tabs>
        <w:tab w:val="left" w:pos="0" w:leader="none"/>
      </w:tabs>
    </w:pPr>
    <w:rPr>
      <w:rFonts w:eastAsia="仿宋_GB2312"/>
      <w:b w:val="0"/>
      <w:sz w:val="30"/>
    </w:rPr>
  </w:style>
  <w:style w:type="paragraph" w:styleId="1412">
    <w:name w:val="xl65"/>
    <w:basedOn w:val="1291"/>
    <w:next w:val="1412"/>
    <w:link w:val="12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Cs w:val="21"/>
      <w:lang w:bidi="ar-SA"/>
    </w:rPr>
  </w:style>
  <w:style w:type="paragraph" w:styleId="1413">
    <w:name w:val="xl82"/>
    <w:basedOn w:val="1291"/>
    <w:next w:val="1413"/>
    <w:link w:val="1291"/>
    <w:pPr>
      <w:jc w:val="center"/>
      <w:spacing w:before="100" w:beforeAutospacing="1" w:after="100" w:afterAutospacing="1"/>
      <w:widowControl/>
      <w:pBdr>
        <w:top w:val="single" w:color="000000" w:sz="4" w:space="0"/>
        <w:left w:val="single" w:color="000000" w:sz="4" w:space="0"/>
        <w:bottom w:val="single" w:color="000000" w:sz="4" w:space="0"/>
      </w:pBdr>
    </w:pPr>
    <w:rPr>
      <w:rFonts w:ascii="宋体" w:cs="宋体"/>
      <w:sz w:val="36"/>
      <w:szCs w:val="36"/>
      <w:lang w:bidi="ar-SA"/>
    </w:rPr>
  </w:style>
  <w:style w:type="paragraph" w:styleId="1414">
    <w:name w:val="xl103"/>
    <w:basedOn w:val="1291"/>
    <w:next w:val="1414"/>
    <w:link w:val="12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cs="宋体"/>
      <w:szCs w:val="21"/>
      <w:lang w:bidi="ar-SA"/>
    </w:rPr>
  </w:style>
  <w:style w:type="paragraph" w:styleId="1415">
    <w:name w:val="xl75"/>
    <w:basedOn w:val="1291"/>
    <w:next w:val="1415"/>
    <w:link w:val="12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416">
    <w:name w:val="a"/>
    <w:basedOn w:val="1291"/>
    <w:next w:val="1416"/>
    <w:link w:val="1291"/>
    <w:pPr>
      <w:jc w:val="left"/>
      <w:spacing w:before="100" w:beforeAutospacing="1" w:after="100" w:afterAutospacing="1"/>
    </w:pPr>
    <w:rPr>
      <w:rFonts w:ascii="宋体" w:cs="宋体"/>
      <w:sz w:val="24"/>
      <w:szCs w:val="24"/>
      <w:lang w:bidi="ar-SA"/>
    </w:rPr>
  </w:style>
  <w:style w:type="paragraph" w:styleId="1417">
    <w:name w:val="_Style 2"/>
    <w:basedOn w:val="1291"/>
    <w:next w:val="1417"/>
    <w:link w:val="1291"/>
    <w:pPr>
      <w:ind w:firstLine="420"/>
    </w:pPr>
    <w:rPr>
      <w:szCs w:val="24"/>
    </w:rPr>
  </w:style>
  <w:style w:type="paragraph" w:styleId="1418">
    <w:name w:val="简单回函地址"/>
    <w:basedOn w:val="1291"/>
    <w:next w:val="1418"/>
    <w:link w:val="1291"/>
    <w:rPr>
      <w:szCs w:val="24"/>
    </w:rPr>
  </w:style>
  <w:style w:type="paragraph" w:styleId="1419">
    <w:name w:val="三级条我的分类标题"/>
    <w:basedOn w:val="1291"/>
    <w:next w:val="1419"/>
    <w:link w:val="1291"/>
    <w:pPr>
      <w:ind w:left="990" w:hanging="567"/>
    </w:pPr>
    <w:rPr>
      <w:rFonts w:ascii="黑体" w:eastAsia="黑体"/>
      <w:b/>
      <w:sz w:val="28"/>
      <w:szCs w:val="28"/>
    </w:rPr>
  </w:style>
  <w:style w:type="paragraph" w:styleId="1420">
    <w:name w:val="Char Char2 Char"/>
    <w:basedOn w:val="1291"/>
    <w:next w:val="1420"/>
    <w:link w:val="1291"/>
    <w:pPr>
      <w:ind w:left="390" w:hanging="390"/>
      <w:keepLines/>
      <w:keepNext/>
      <w:pageBreakBefore/>
      <w:widowControl w:val="off"/>
      <w:tabs>
        <w:tab w:val="left" w:pos="390" w:leader="none"/>
      </w:tabs>
    </w:pPr>
    <w:rPr>
      <w:szCs w:val="24"/>
    </w:rPr>
  </w:style>
  <w:style w:type="paragraph" w:styleId="1421">
    <w:name w:val="xl100"/>
    <w:basedOn w:val="1291"/>
    <w:next w:val="1421"/>
    <w:link w:val="1291"/>
    <w:pPr>
      <w:jc w:val="center"/>
      <w:spacing w:before="100" w:beforeAutospacing="1" w:after="100" w:afterAutospacing="1"/>
      <w:widowControl/>
      <w:pBdr>
        <w:top w:val="single" w:color="000000" w:sz="4" w:space="0"/>
        <w:left w:val="single" w:color="000000" w:sz="4" w:space="0"/>
        <w:right w:val="single" w:color="000000" w:sz="4" w:space="0"/>
      </w:pBdr>
    </w:pPr>
    <w:rPr>
      <w:rFonts w:ascii="宋体" w:cs="宋体"/>
      <w:szCs w:val="21"/>
      <w:lang w:bidi="ar-SA"/>
    </w:rPr>
  </w:style>
  <w:style w:type="paragraph" w:styleId="1422">
    <w:name w:val="Char Char"/>
    <w:basedOn w:val="1291"/>
    <w:next w:val="1422"/>
    <w:link w:val="1291"/>
    <w:pPr>
      <w:tabs>
        <w:tab w:val="left" w:pos="360" w:leader="none"/>
      </w:tabs>
    </w:pPr>
    <w:rPr>
      <w:sz w:val="24"/>
      <w:szCs w:val="24"/>
    </w:rPr>
  </w:style>
  <w:style w:type="paragraph" w:styleId="1423">
    <w:name w:val="BodyText1"/>
    <w:basedOn w:val="1291"/>
    <w:next w:val="1291"/>
    <w:link w:val="1291"/>
    <w:pPr>
      <w:ind w:left="120"/>
      <w:jc w:val="both"/>
      <w:spacing w:before="36"/>
    </w:pPr>
    <w:rPr>
      <w:rFonts w:ascii="宋体" w:eastAsia="宋体"/>
      <w:sz w:val="24"/>
      <w:szCs w:val="24"/>
      <w:lang w:val="en-US" w:eastAsia="zh-CN" w:bidi="ar-SA"/>
    </w:rPr>
  </w:style>
  <w:style w:type="paragraph" w:styleId="1424">
    <w:name w:val="BodyText1I1"/>
    <w:basedOn w:val="1423"/>
    <w:next w:val="1424"/>
    <w:link w:val="1291"/>
    <w:pPr>
      <w:ind w:left="120" w:firstLine="420"/>
      <w:jc w:val="both"/>
      <w:spacing w:before="36"/>
    </w:pPr>
  </w:style>
  <w:style w:type="paragraph" w:styleId="1425">
    <w:name w:val="列出段落4"/>
    <w:basedOn w:val="1291"/>
    <w:next w:val="1425"/>
    <w:link w:val="1291"/>
    <w:pPr>
      <w:ind w:firstLine="420"/>
    </w:pPr>
  </w:style>
  <w:style w:type="paragraph" w:styleId="1426">
    <w:name w:val="修订"/>
    <w:next w:val="1426"/>
    <w:link w:val="1291"/>
    <w:rPr>
      <w:rFonts w:ascii="Times New Roman" w:hAnsi="Times New Roman" w:eastAsia="宋体" w:cs="Times New Roman"/>
      <w:sz w:val="21"/>
      <w:szCs w:val="20"/>
      <w:lang w:val="en-US" w:eastAsia="zh-CN" w:bidi="ar-SA"/>
    </w:rPr>
  </w:style>
  <w:style w:type="paragraph" w:styleId="1427">
    <w:name w:val="xl77"/>
    <w:basedOn w:val="1291"/>
    <w:next w:val="1427"/>
    <w:link w:val="12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20"/>
      <w:lang w:bidi="ar-SA"/>
    </w:rPr>
  </w:style>
  <w:style w:type="paragraph" w:styleId="1428">
    <w:name w:val="font11"/>
    <w:basedOn w:val="1291"/>
    <w:next w:val="1428"/>
    <w:link w:val="1291"/>
    <w:pPr>
      <w:jc w:val="left"/>
      <w:spacing w:before="100" w:beforeAutospacing="1" w:after="100" w:afterAutospacing="1"/>
      <w:widowControl/>
    </w:pPr>
    <w:rPr>
      <w:rFonts w:ascii="宋体" w:cs="宋体"/>
      <w:color w:val="000000"/>
      <w:sz w:val="18"/>
      <w:szCs w:val="18"/>
      <w:lang w:bidi="ar-SA"/>
    </w:rPr>
  </w:style>
  <w:style w:type="paragraph" w:styleId="1429">
    <w:name w:val="标题5"/>
    <w:basedOn w:val="1338"/>
    <w:next w:val="1429"/>
    <w:link w:val="1291"/>
    <w:pPr>
      <w:jc w:val="both"/>
      <w:keepLines w:val="0"/>
      <w:keepNext w:val="0"/>
      <w:spacing w:before="0" w:after="0" w:line="360" w:lineRule="auto"/>
      <w:widowControl w:val="off"/>
      <w:tabs>
        <w:tab w:val="left" w:pos="0" w:leader="none"/>
      </w:tabs>
    </w:pPr>
    <w:rPr>
      <w:rFonts w:ascii="Times New Roman" w:hAnsi="Times New Roman" w:eastAsia="仿宋_GB2312"/>
      <w:b w:val="0"/>
      <w:sz w:val="30"/>
      <w:szCs w:val="30"/>
    </w:rPr>
  </w:style>
  <w:style w:type="paragraph" w:styleId="1430">
    <w:name w:val="xl71"/>
    <w:basedOn w:val="1291"/>
    <w:next w:val="1430"/>
    <w:link w:val="12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431">
    <w:name w:val="xl86"/>
    <w:basedOn w:val="1291"/>
    <w:next w:val="1431"/>
    <w:link w:val="12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Cs w:val="21"/>
      <w:lang w:bidi="ar-SA"/>
    </w:rPr>
  </w:style>
  <w:style w:type="paragraph" w:styleId="1432">
    <w:name w:val="xl109"/>
    <w:basedOn w:val="1291"/>
    <w:next w:val="1432"/>
    <w:link w:val="1291"/>
    <w:pPr>
      <w:jc w:val="center"/>
      <w:spacing w:before="100" w:beforeAutospacing="1" w:after="100" w:afterAutospacing="1"/>
      <w:shd w:val="clear" w:color="000000" w:fill="ffffff"/>
      <w:widowControl/>
      <w:pBdr>
        <w:top w:val="single" w:color="000000" w:sz="4" w:space="0"/>
        <w:bottom w:val="single" w:color="000000" w:sz="4" w:space="0"/>
      </w:pBdr>
    </w:pPr>
    <w:rPr>
      <w:rFonts w:ascii="宋体" w:cs="宋体"/>
      <w:sz w:val="20"/>
      <w:lang w:bidi="ar-SA"/>
    </w:rPr>
  </w:style>
  <w:style w:type="paragraph" w:styleId="1433">
    <w:name w:val="正文宋体4"/>
    <w:basedOn w:val="1291"/>
    <w:next w:val="1433"/>
    <w:link w:val="1291"/>
    <w:pPr>
      <w:ind w:firstLine="359"/>
      <w:tabs>
        <w:tab w:val="left" w:pos="0" w:leader="none"/>
      </w:tabs>
    </w:pPr>
    <w:rPr>
      <w:rFonts w:ascii="仿宋_GB2312" w:eastAsia="仿宋_GB2312"/>
      <w:b/>
      <w:color w:val="000000"/>
      <w:sz w:val="24"/>
      <w:szCs w:val="24"/>
    </w:rPr>
  </w:style>
  <w:style w:type="paragraph" w:styleId="1434">
    <w:name w:val="xl101"/>
    <w:basedOn w:val="1291"/>
    <w:next w:val="1434"/>
    <w:link w:val="12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cs="宋体"/>
      <w:sz w:val="20"/>
      <w:lang w:bidi="ar-SA"/>
    </w:rPr>
  </w:style>
  <w:style w:type="paragraph" w:styleId="1435">
    <w:name w:val="xl81"/>
    <w:basedOn w:val="1291"/>
    <w:next w:val="1435"/>
    <w:link w:val="1291"/>
    <w:pPr>
      <w:jc w:val="left"/>
      <w:spacing w:before="100" w:beforeAutospacing="1" w:after="100" w:afterAutospacing="1"/>
      <w:widowControl/>
      <w:pBdr>
        <w:left w:val="single" w:color="000000" w:sz="4" w:space="0"/>
        <w:right w:val="single" w:color="000000" w:sz="4" w:space="0"/>
      </w:pBdr>
    </w:pPr>
    <w:rPr>
      <w:sz w:val="20"/>
    </w:rPr>
  </w:style>
  <w:style w:type="paragraph" w:styleId="1436">
    <w:name w:val="xl68"/>
    <w:basedOn w:val="1291"/>
    <w:next w:val="1436"/>
    <w:link w:val="129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Cs w:val="21"/>
      <w:lang w:bidi="ar-SA"/>
    </w:rPr>
  </w:style>
  <w:style w:type="paragraph" w:styleId="1437">
    <w:name w:val="xl105"/>
    <w:basedOn w:val="1291"/>
    <w:next w:val="1437"/>
    <w:link w:val="1291"/>
    <w:pPr>
      <w:jc w:val="left"/>
      <w:spacing w:before="100" w:beforeAutospacing="1" w:after="100" w:afterAutospacing="1"/>
      <w:widowControl/>
    </w:pPr>
    <w:rPr>
      <w:rFonts w:ascii="宋体" w:cs="宋体"/>
      <w:sz w:val="20"/>
      <w:lang w:bidi="ar-SA"/>
    </w:rPr>
  </w:style>
  <w:style w:type="paragraph" w:styleId="1438">
    <w:name w:val="首行缩进"/>
    <w:basedOn w:val="1291"/>
    <w:next w:val="1438"/>
    <w:link w:val="1291"/>
    <w:pPr>
      <w:ind w:firstLine="480"/>
    </w:pPr>
    <w:rPr>
      <w:lang w:val="zh-CN" w:eastAsia="zh-CN"/>
    </w:rPr>
  </w:style>
  <w:style w:type="paragraph" w:styleId="1439">
    <w:name w:val="节标题"/>
    <w:basedOn w:val="1291"/>
    <w:next w:val="1291"/>
    <w:link w:val="1291"/>
    <w:pPr>
      <w:jc w:val="center"/>
      <w:spacing w:line="289" w:lineRule="atLeast"/>
    </w:pPr>
    <w:rPr>
      <w:sz w:val="28"/>
      <w:szCs w:val="24"/>
    </w:rPr>
  </w:style>
  <w:style w:type="paragraph" w:styleId="1440">
    <w:name w:val="xl96"/>
    <w:basedOn w:val="1291"/>
    <w:next w:val="1440"/>
    <w:link w:val="12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441">
    <w:name w:val="xl111"/>
    <w:basedOn w:val="1291"/>
    <w:next w:val="1441"/>
    <w:link w:val="1291"/>
    <w:pPr>
      <w:jc w:val="left"/>
      <w:spacing w:before="100" w:beforeAutospacing="1" w:after="100" w:afterAutospacing="1"/>
      <w:widowControl/>
      <w:pBdr>
        <w:top w:val="single" w:color="000000" w:sz="4" w:space="0"/>
        <w:right w:val="single" w:color="000000" w:sz="4" w:space="0"/>
      </w:pBdr>
    </w:pPr>
    <w:rPr>
      <w:rFonts w:ascii="宋体" w:cs="宋体"/>
      <w:b/>
      <w:bCs/>
      <w:szCs w:val="21"/>
      <w:lang w:bidi="ar-SA"/>
    </w:rPr>
  </w:style>
  <w:style w:type="paragraph" w:styleId="1442">
    <w:name w:val="默认段落字体 Para Char Char Char Char Char Char Char"/>
    <w:basedOn w:val="1291"/>
    <w:next w:val="1442"/>
    <w:link w:val="1291"/>
    <w:pPr>
      <w:spacing w:line="360" w:lineRule="auto"/>
    </w:pPr>
    <w:rPr>
      <w:rFonts w:ascii="Arial" w:hAnsi="Arial" w:eastAsia="黑体" w:cs="Verdana"/>
      <w:b/>
      <w:sz w:val="30"/>
      <w:szCs w:val="24"/>
      <w:lang w:bidi="ar-SA"/>
    </w:rPr>
  </w:style>
  <w:style w:type="paragraph" w:styleId="1443">
    <w:name w:val="修订1"/>
    <w:next w:val="1443"/>
    <w:link w:val="1291"/>
    <w:rPr>
      <w:rFonts w:ascii="Times New Roman" w:hAnsi="Times New Roman" w:eastAsia="宋体" w:cs="Times New Roman"/>
      <w:sz w:val="21"/>
      <w:szCs w:val="20"/>
      <w:lang w:val="en-US" w:eastAsia="zh-CN" w:bidi="ar-SA"/>
    </w:rPr>
  </w:style>
  <w:style w:type="paragraph" w:styleId="1444">
    <w:name w:val="xl99"/>
    <w:basedOn w:val="1291"/>
    <w:next w:val="1444"/>
    <w:link w:val="1291"/>
    <w:pPr>
      <w:jc w:val="center"/>
      <w:spacing w:before="100" w:beforeAutospacing="1" w:after="100" w:afterAutospacing="1"/>
      <w:widowControl/>
      <w:pBdr>
        <w:top w:val="single" w:color="000000" w:sz="4" w:space="0"/>
        <w:bottom w:val="single" w:color="000000" w:sz="4" w:space="0"/>
        <w:right w:val="single" w:color="000000" w:sz="4" w:space="0"/>
      </w:pBdr>
    </w:pPr>
    <w:rPr>
      <w:rFonts w:ascii="宋体" w:cs="宋体"/>
      <w:szCs w:val="21"/>
      <w:lang w:bidi="ar-SA"/>
    </w:rPr>
  </w:style>
  <w:style w:type="paragraph" w:styleId="1445">
    <w:name w:val="格式1"/>
    <w:basedOn w:val="1291"/>
    <w:next w:val="1445"/>
    <w:link w:val="1291"/>
    <w:pPr>
      <w:jc w:val="center"/>
    </w:pPr>
    <w:rPr>
      <w:rFonts w:ascii="黑体" w:eastAsia="黑体"/>
      <w:b/>
      <w:bCs/>
      <w:color w:val="000000"/>
      <w:sz w:val="32"/>
    </w:rPr>
  </w:style>
  <w:style w:type="paragraph" w:styleId="1446">
    <w:name w:val="_Style 53"/>
    <w:next w:val="1291"/>
    <w:link w:val="1291"/>
    <w:pPr>
      <w:widowControl w:val="off"/>
    </w:pPr>
    <w:rPr>
      <w:rFonts w:ascii="宋体" w:eastAsia="宋体" w:cs="Times New Roman"/>
      <w:sz w:val="20"/>
      <w:szCs w:val="20"/>
      <w:lang w:val="en-US" w:eastAsia="zh-CN" w:bidi="ar-SA"/>
    </w:rPr>
  </w:style>
  <w:style w:type="paragraph" w:styleId="1447">
    <w:name w:val="font10"/>
    <w:basedOn w:val="1291"/>
    <w:next w:val="1447"/>
    <w:link w:val="1291"/>
    <w:pPr>
      <w:jc w:val="left"/>
      <w:spacing w:before="100" w:beforeAutospacing="1" w:after="100" w:afterAutospacing="1"/>
      <w:widowControl/>
    </w:pPr>
    <w:rPr>
      <w:rFonts w:ascii="宋体" w:cs="宋体"/>
      <w:color w:val="000000"/>
      <w:sz w:val="22"/>
      <w:szCs w:val="22"/>
      <w:lang w:bidi="ar-SA"/>
    </w:rPr>
  </w:style>
  <w:style w:type="paragraph" w:styleId="1448">
    <w:name w:val="Default"/>
    <w:next w:val="1448"/>
    <w:link w:val="1291"/>
    <w:pPr>
      <w:widowControl w:val="off"/>
    </w:pPr>
    <w:rPr>
      <w:rFonts w:ascii="微软雅黑" w:eastAsia="微软雅黑" w:cs="微软雅黑"/>
      <w:color w:val="000000"/>
      <w:sz w:val="24"/>
      <w:szCs w:val="24"/>
      <w:lang w:val="en-US" w:eastAsia="zh-CN" w:bidi="ar-SA"/>
    </w:rPr>
  </w:style>
  <w:style w:type="paragraph" w:styleId="1449">
    <w:name w:val="xl67"/>
    <w:basedOn w:val="1291"/>
    <w:next w:val="1449"/>
    <w:link w:val="12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450">
    <w:name w:val="xl90"/>
    <w:basedOn w:val="1291"/>
    <w:next w:val="1450"/>
    <w:link w:val="1291"/>
    <w:pPr>
      <w:jc w:val="left"/>
      <w:spacing w:before="100" w:beforeAutospacing="1" w:after="100" w:afterAutospacing="1"/>
      <w:widowControl/>
      <w:pBdr>
        <w:top w:val="single" w:color="000000" w:sz="4" w:space="0"/>
        <w:left w:val="single" w:color="000000" w:sz="4" w:space="0"/>
        <w:bottom w:val="single" w:color="000000" w:sz="4" w:space="0"/>
      </w:pBdr>
    </w:pPr>
    <w:rPr>
      <w:rFonts w:ascii="宋体" w:cs="宋体"/>
      <w:b/>
      <w:bCs/>
      <w:sz w:val="20"/>
      <w:lang w:bidi="ar-SA"/>
    </w:rPr>
  </w:style>
  <w:style w:type="paragraph" w:styleId="1451">
    <w:name w:val="列出段落3"/>
    <w:basedOn w:val="1291"/>
    <w:next w:val="1451"/>
    <w:link w:val="1291"/>
    <w:pPr>
      <w:ind w:firstLine="420"/>
    </w:pPr>
    <w:rPr>
      <w:rFonts w:ascii="Calibri" w:hAnsi="Calibri"/>
      <w:szCs w:val="22"/>
    </w:rPr>
  </w:style>
  <w:style w:type="paragraph" w:styleId="1452">
    <w:name w:val="列出段落5"/>
    <w:basedOn w:val="1291"/>
    <w:next w:val="1452"/>
    <w:link w:val="1291"/>
    <w:pPr>
      <w:ind w:firstLine="420"/>
    </w:pPr>
  </w:style>
  <w:style w:type="paragraph" w:styleId="1453">
    <w:name w:val="Char Char Char"/>
    <w:basedOn w:val="1291"/>
    <w:next w:val="1453"/>
    <w:link w:val="1291"/>
    <w:pPr>
      <w:jc w:val="center"/>
      <w:spacing w:line="400" w:lineRule="exact"/>
      <w:widowControl/>
    </w:pPr>
    <w:rPr>
      <w:szCs w:val="24"/>
    </w:rPr>
  </w:style>
  <w:style w:type="paragraph" w:styleId="1454">
    <w:name w:val="xl84"/>
    <w:basedOn w:val="1291"/>
    <w:next w:val="1454"/>
    <w:link w:val="1291"/>
    <w:pPr>
      <w:jc w:val="left"/>
      <w:spacing w:before="100" w:beforeAutospacing="1" w:after="100" w:afterAutospacing="1"/>
      <w:widowControl/>
      <w:pBdr>
        <w:top w:val="single" w:color="000000" w:sz="4" w:space="0"/>
        <w:left w:val="single" w:color="000000" w:sz="4" w:space="0"/>
        <w:bottom w:val="single" w:color="000000" w:sz="4" w:space="0"/>
      </w:pBdr>
    </w:pPr>
    <w:rPr>
      <w:rFonts w:ascii="宋体" w:cs="宋体"/>
      <w:b/>
      <w:bCs/>
      <w:szCs w:val="21"/>
      <w:lang w:bidi="ar-SA"/>
    </w:rPr>
  </w:style>
  <w:style w:type="paragraph" w:styleId="1455">
    <w:name w:val="xl74"/>
    <w:basedOn w:val="1291"/>
    <w:next w:val="1455"/>
    <w:link w:val="12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456">
    <w:name w:val="彩色列表1"/>
    <w:basedOn w:val="1291"/>
    <w:next w:val="1456"/>
    <w:link w:val="1291"/>
    <w:pPr>
      <w:ind w:firstLine="420"/>
    </w:pPr>
    <w:rPr>
      <w:rFonts w:ascii="Calibri" w:hAnsi="Calibri"/>
      <w:szCs w:val="22"/>
    </w:rPr>
  </w:style>
  <w:style w:type="paragraph" w:styleId="1457">
    <w:name w:val="Table Paragraph"/>
    <w:basedOn w:val="1291"/>
    <w:next w:val="1457"/>
    <w:link w:val="1291"/>
    <w:pPr>
      <w:spacing w:before="2"/>
    </w:pPr>
    <w:rPr>
      <w:rFonts w:ascii="宋体" w:eastAsia="宋体" w:cs="宋体"/>
      <w:lang w:val="zh-CN" w:eastAsia="zh-CN" w:bidi="zh-CN"/>
    </w:rPr>
  </w:style>
  <w:style w:type="paragraph" w:styleId="1458">
    <w:name w:val="xl95"/>
    <w:basedOn w:val="1291"/>
    <w:next w:val="1458"/>
    <w:link w:val="1291"/>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459">
    <w:name w:val="样式 样式 标题1 + 行距: 单倍行距 + 段前: 7.8 磅 段后: 7.8 磅"/>
    <w:basedOn w:val="1291"/>
    <w:next w:val="1459"/>
    <w:link w:val="1291"/>
    <w:pPr>
      <w:ind w:firstLine="288"/>
      <w:jc w:val="center"/>
      <w:keepLines/>
      <w:keepNext/>
      <w:spacing w:before="156" w:after="156" w:line="360" w:lineRule="auto"/>
      <w:widowControl w:val="off"/>
      <w:tabs>
        <w:tab w:val="left" w:pos="0" w:leader="none"/>
      </w:tabs>
      <w:outlineLvl w:val="0"/>
    </w:pPr>
    <w:rPr>
      <w:rFonts w:ascii="Arial" w:hAnsi="Arial" w:eastAsia="仿宋_GB2312"/>
      <w:sz w:val="30"/>
    </w:rPr>
  </w:style>
  <w:style w:type="paragraph" w:styleId="1460">
    <w:name w:val="此正文"/>
    <w:basedOn w:val="1291"/>
    <w:next w:val="1460"/>
    <w:link w:val="1291"/>
    <w:pPr>
      <w:ind w:firstLine="200"/>
      <w:spacing w:line="360" w:lineRule="auto"/>
    </w:pPr>
    <w:rPr>
      <w:sz w:val="24"/>
    </w:rPr>
  </w:style>
  <w:style w:type="paragraph" w:styleId="1461">
    <w:name w:val="yy目录"/>
    <w:basedOn w:val="1291"/>
    <w:next w:val="1461"/>
    <w:link w:val="1291"/>
    <w:pPr>
      <w:spacing w:line="360" w:lineRule="auto"/>
    </w:pPr>
    <w:rPr>
      <w:rFonts w:ascii="楷体_GB2312" w:hAnsi="楷体_GB2312"/>
      <w:bCs/>
      <w:sz w:val="28"/>
      <w:szCs w:val="72"/>
    </w:rPr>
  </w:style>
  <w:style w:type="paragraph" w:styleId="1462">
    <w:name w:val="yy标题"/>
    <w:basedOn w:val="1461"/>
    <w:next w:val="1462"/>
    <w:link w:val="1291"/>
    <w:rPr>
      <w:sz w:val="24"/>
    </w:rPr>
  </w:style>
  <w:style w:type="paragraph" w:styleId="1463">
    <w:name w:val="Char1"/>
    <w:basedOn w:val="1291"/>
    <w:next w:val="1463"/>
    <w:link w:val="1291"/>
    <w:pPr>
      <w:ind w:left="840" w:hanging="420"/>
      <w:tabs>
        <w:tab w:val="left" w:pos="840" w:leader="none"/>
      </w:tabs>
    </w:pPr>
    <w:rPr>
      <w:sz w:val="24"/>
      <w:szCs w:val="24"/>
    </w:rPr>
  </w:style>
  <w:style w:type="paragraph" w:styleId="1464">
    <w:name w:val="标题8"/>
    <w:basedOn w:val="1340"/>
    <w:next w:val="1464"/>
    <w:link w:val="1291"/>
    <w:pPr>
      <w:jc w:val="both"/>
      <w:keepLines w:val="0"/>
      <w:keepNext w:val="0"/>
      <w:spacing w:before="0" w:after="0" w:line="360" w:lineRule="auto"/>
      <w:widowControl w:val="off"/>
      <w:tabs>
        <w:tab w:val="left" w:pos="0" w:leader="none"/>
      </w:tabs>
    </w:pPr>
    <w:rPr>
      <w:rFonts w:eastAsia="仿宋_GB2312"/>
      <w:sz w:val="30"/>
    </w:rPr>
  </w:style>
  <w:style w:type="paragraph" w:styleId="1465">
    <w:name w:val="xl72"/>
    <w:basedOn w:val="1291"/>
    <w:next w:val="1465"/>
    <w:link w:val="12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466">
    <w:name w:val="xl112"/>
    <w:basedOn w:val="1291"/>
    <w:next w:val="1466"/>
    <w:link w:val="1291"/>
    <w:pPr>
      <w:jc w:val="left"/>
      <w:spacing w:before="100" w:beforeAutospacing="1" w:after="100" w:afterAutospacing="1"/>
      <w:widowControl/>
      <w:pBdr>
        <w:bottom w:val="single" w:color="000000" w:sz="4" w:space="0"/>
        <w:right w:val="single" w:color="000000" w:sz="4" w:space="0"/>
      </w:pBdr>
    </w:pPr>
    <w:rPr>
      <w:rFonts w:ascii="宋体" w:cs="宋体"/>
      <w:b/>
      <w:bCs/>
      <w:szCs w:val="21"/>
      <w:lang w:bidi="ar-SA"/>
    </w:rPr>
  </w:style>
  <w:style w:type="paragraph" w:styleId="1467">
    <w:name w:val="标题9"/>
    <w:basedOn w:val="1341"/>
    <w:next w:val="1467"/>
    <w:link w:val="1291"/>
    <w:pPr>
      <w:jc w:val="both"/>
      <w:keepLines w:val="0"/>
      <w:keepNext w:val="0"/>
      <w:spacing w:before="0" w:after="0" w:line="360" w:lineRule="auto"/>
      <w:widowControl w:val="off"/>
      <w:tabs>
        <w:tab w:val="left" w:pos="0" w:leader="none"/>
      </w:tabs>
    </w:pPr>
    <w:rPr>
      <w:rFonts w:eastAsia="仿宋_GB2312"/>
      <w:sz w:val="30"/>
    </w:rPr>
  </w:style>
  <w:style w:type="paragraph" w:styleId="1468">
    <w:name w:val="Char Char Char1"/>
    <w:basedOn w:val="1291"/>
    <w:next w:val="1468"/>
    <w:link w:val="1291"/>
    <w:rPr>
      <w:szCs w:val="24"/>
    </w:rPr>
  </w:style>
  <w:style w:type="paragraph" w:styleId="1469">
    <w:name w:val="xl76"/>
    <w:basedOn w:val="1291"/>
    <w:next w:val="1469"/>
    <w:link w:val="12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Cs w:val="21"/>
      <w:lang w:bidi="ar-SA"/>
    </w:rPr>
  </w:style>
  <w:style w:type="paragraph" w:styleId="1470">
    <w:name w:val="xl70"/>
    <w:basedOn w:val="1291"/>
    <w:next w:val="1470"/>
    <w:link w:val="12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471">
    <w:name w:val="xl79"/>
    <w:basedOn w:val="1291"/>
    <w:next w:val="1471"/>
    <w:link w:val="1291"/>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472">
    <w:name w:val="Char Char Char Char Char Char Char1"/>
    <w:basedOn w:val="1291"/>
    <w:next w:val="1472"/>
    <w:link w:val="1291"/>
    <w:pPr>
      <w:ind w:left="432" w:hanging="432"/>
      <w:jc w:val="center"/>
      <w:tabs>
        <w:tab w:val="left" w:pos="432" w:leader="none"/>
      </w:tabs>
    </w:pPr>
    <w:rPr>
      <w:rFonts w:ascii="仿宋_GB2312" w:eastAsia="仿宋_GB2312"/>
      <w:sz w:val="24"/>
      <w:szCs w:val="24"/>
    </w:rPr>
  </w:style>
  <w:style w:type="paragraph" w:styleId="1473">
    <w:name w:val="xl85"/>
    <w:basedOn w:val="1291"/>
    <w:next w:val="1473"/>
    <w:link w:val="1291"/>
    <w:pPr>
      <w:jc w:val="left"/>
      <w:spacing w:before="100" w:beforeAutospacing="1" w:after="100" w:afterAutospacing="1"/>
      <w:widowControl/>
      <w:pBdr>
        <w:top w:val="single" w:color="000000" w:sz="4" w:space="0"/>
        <w:bottom w:val="single" w:color="000000" w:sz="4" w:space="0"/>
      </w:pBdr>
    </w:pPr>
    <w:rPr>
      <w:rFonts w:ascii="宋体" w:cs="宋体"/>
      <w:b/>
      <w:bCs/>
      <w:szCs w:val="21"/>
      <w:lang w:bidi="ar-SA"/>
    </w:rPr>
  </w:style>
  <w:style w:type="paragraph" w:styleId="1474">
    <w:name w:val="列出段落"/>
    <w:basedOn w:val="1291"/>
    <w:next w:val="1474"/>
    <w:link w:val="1291"/>
    <w:pPr>
      <w:ind w:firstLine="420"/>
    </w:pPr>
  </w:style>
  <w:style w:type="paragraph" w:styleId="1475">
    <w:name w:val="font9"/>
    <w:basedOn w:val="1291"/>
    <w:next w:val="1475"/>
    <w:link w:val="1291"/>
    <w:pPr>
      <w:jc w:val="left"/>
      <w:spacing w:before="100" w:beforeAutospacing="1" w:after="100" w:afterAutospacing="1"/>
      <w:widowControl/>
    </w:pPr>
    <w:rPr>
      <w:rFonts w:ascii="宋体" w:cs="宋体"/>
      <w:color w:val="000000"/>
      <w:szCs w:val="21"/>
      <w:lang w:bidi="ar-SA"/>
    </w:rPr>
  </w:style>
  <w:style w:type="paragraph" w:styleId="1476">
    <w:name w:val="font7"/>
    <w:basedOn w:val="1291"/>
    <w:next w:val="1476"/>
    <w:link w:val="1291"/>
    <w:pPr>
      <w:jc w:val="left"/>
      <w:spacing w:before="100" w:beforeAutospacing="1" w:after="100" w:afterAutospacing="1"/>
      <w:widowControl/>
    </w:pPr>
    <w:rPr>
      <w:b/>
      <w:bCs/>
      <w:color w:val="000000"/>
      <w:szCs w:val="21"/>
    </w:rPr>
  </w:style>
  <w:style w:type="paragraph" w:styleId="1477">
    <w:name w:val="font6"/>
    <w:basedOn w:val="1291"/>
    <w:next w:val="1477"/>
    <w:link w:val="1291"/>
    <w:pPr>
      <w:jc w:val="left"/>
      <w:spacing w:before="100" w:beforeAutospacing="1" w:after="100" w:afterAutospacing="1"/>
      <w:widowControl/>
    </w:pPr>
    <w:rPr>
      <w:color w:val="000000"/>
      <w:szCs w:val="21"/>
    </w:rPr>
  </w:style>
  <w:style w:type="paragraph" w:styleId="1478">
    <w:name w:val="yy一级标题"/>
    <w:basedOn w:val="1291"/>
    <w:next w:val="1478"/>
    <w:link w:val="1291"/>
    <w:rPr>
      <w:rFonts w:ascii="宋体"/>
      <w:sz w:val="24"/>
      <w:szCs w:val="24"/>
    </w:rPr>
  </w:style>
  <w:style w:type="paragraph" w:styleId="1479">
    <w:name w:val="xl108"/>
    <w:basedOn w:val="1291"/>
    <w:next w:val="1479"/>
    <w:link w:val="129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20"/>
      <w:lang w:bidi="ar-SA"/>
    </w:rPr>
  </w:style>
  <w:style w:type="paragraph" w:styleId="1480">
    <w:name w:val="xl83"/>
    <w:basedOn w:val="1291"/>
    <w:next w:val="1480"/>
    <w:link w:val="1291"/>
    <w:pPr>
      <w:jc w:val="center"/>
      <w:spacing w:before="100" w:beforeAutospacing="1" w:after="100" w:afterAutospacing="1"/>
      <w:widowControl/>
      <w:pBdr>
        <w:top w:val="single" w:color="000000" w:sz="4" w:space="0"/>
        <w:bottom w:val="single" w:color="000000" w:sz="4" w:space="0"/>
      </w:pBdr>
    </w:pPr>
    <w:rPr>
      <w:rFonts w:ascii="宋体" w:cs="宋体"/>
      <w:sz w:val="36"/>
      <w:szCs w:val="36"/>
      <w:lang w:bidi="ar-SA"/>
    </w:rPr>
  </w:style>
  <w:style w:type="paragraph" w:styleId="1481">
    <w:name w:val="xl93"/>
    <w:basedOn w:val="1291"/>
    <w:next w:val="1481"/>
    <w:link w:val="1291"/>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482">
    <w:name w:val="TOC 标题1"/>
    <w:basedOn w:val="1334"/>
    <w:next w:val="1291"/>
    <w:link w:val="1291"/>
    <w:pPr>
      <w:jc w:val="left"/>
      <w:keepLines/>
      <w:keepNext/>
      <w:spacing w:before="480" w:line="276" w:lineRule="auto"/>
      <w:widowControl/>
      <w:outlineLvl w:val="9"/>
    </w:pPr>
    <w:rPr>
      <w:rFonts w:ascii="Cambria" w:hAnsi="Cambria"/>
      <w:b/>
      <w:bCs/>
      <w:color w:val="365f91"/>
      <w:szCs w:val="28"/>
    </w:rPr>
  </w:style>
  <w:style w:type="paragraph" w:styleId="1483">
    <w:name w:val="xl88"/>
    <w:basedOn w:val="1291"/>
    <w:next w:val="1483"/>
    <w:link w:val="1291"/>
    <w:pPr>
      <w:jc w:val="left"/>
      <w:spacing w:before="100" w:beforeAutospacing="1" w:after="100" w:afterAutospacing="1"/>
      <w:widowControl/>
      <w:pBdr>
        <w:top w:val="single" w:color="000000" w:sz="4" w:space="0"/>
        <w:bottom w:val="single" w:color="000000" w:sz="4" w:space="0"/>
      </w:pBdr>
    </w:pPr>
    <w:rPr>
      <w:b/>
      <w:bCs/>
      <w:szCs w:val="21"/>
    </w:rPr>
  </w:style>
  <w:style w:type="paragraph" w:styleId="1484">
    <w:name w:val="xl78"/>
    <w:basedOn w:val="1291"/>
    <w:next w:val="1484"/>
    <w:link w:val="12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485">
    <w:name w:val="正文缩进1"/>
    <w:basedOn w:val="1291"/>
    <w:next w:val="1485"/>
    <w:link w:val="1291"/>
    <w:pPr>
      <w:ind w:firstLine="482"/>
      <w:spacing w:line="360" w:lineRule="atLeast"/>
    </w:pPr>
    <w:rPr>
      <w:sz w:val="24"/>
      <w:szCs w:val="24"/>
    </w:rPr>
  </w:style>
  <w:style w:type="paragraph" w:styleId="1486">
    <w:name w:val="yy正文"/>
    <w:basedOn w:val="1461"/>
    <w:next w:val="1486"/>
    <w:link w:val="1291"/>
    <w:pPr>
      <w:spacing w:line="300" w:lineRule="auto"/>
    </w:pPr>
    <w:rPr>
      <w:sz w:val="21"/>
    </w:rPr>
  </w:style>
  <w:style w:type="paragraph" w:styleId="1487">
    <w:name w:val="正文2"/>
    <w:basedOn w:val="1291"/>
    <w:next w:val="1487"/>
    <w:link w:val="1291"/>
    <w:pPr>
      <w:ind w:firstLine="200"/>
      <w:jc w:val="left"/>
      <w:spacing w:after="160" w:line="360" w:lineRule="auto"/>
      <w:widowControl/>
    </w:pPr>
    <w:rPr>
      <w:rFonts w:ascii="Verdana" w:hAnsi="Verdana" w:eastAsia="黑体"/>
    </w:rPr>
  </w:style>
  <w:style w:type="paragraph" w:styleId="1488">
    <w:name w:val="yy标题2"/>
    <w:basedOn w:val="1461"/>
    <w:next w:val="1488"/>
    <w:link w:val="1291"/>
    <w:rPr>
      <w:bCs w:val="0"/>
      <w:color w:val="000000"/>
      <w:sz w:val="24"/>
    </w:rPr>
  </w:style>
  <w:style w:type="paragraph" w:styleId="1489">
    <w:name w:val="yy标题3"/>
    <w:basedOn w:val="1488"/>
    <w:next w:val="1489"/>
    <w:link w:val="1291"/>
  </w:style>
  <w:style w:type="paragraph" w:styleId="1490">
    <w:name w:val="xl106"/>
    <w:basedOn w:val="1291"/>
    <w:next w:val="1490"/>
    <w:link w:val="1291"/>
    <w:pPr>
      <w:jc w:val="left"/>
      <w:spacing w:before="100" w:beforeAutospacing="1" w:after="100" w:afterAutospacing="1"/>
      <w:widowControl/>
      <w:pBdr>
        <w:top w:val="single" w:color="000000" w:sz="4" w:space="0"/>
      </w:pBdr>
    </w:pPr>
    <w:rPr>
      <w:rFonts w:ascii="宋体" w:cs="宋体"/>
      <w:b/>
      <w:bCs/>
      <w:szCs w:val="21"/>
      <w:lang w:bidi="ar-SA"/>
    </w:rPr>
  </w:style>
  <w:style w:type="paragraph" w:styleId="1491">
    <w:name w:val="xl91"/>
    <w:basedOn w:val="1291"/>
    <w:next w:val="1491"/>
    <w:link w:val="1291"/>
    <w:pPr>
      <w:jc w:val="left"/>
      <w:spacing w:before="100" w:beforeAutospacing="1" w:after="100" w:afterAutospacing="1"/>
      <w:widowControl/>
      <w:pBdr>
        <w:top w:val="single" w:color="000000" w:sz="4" w:space="0"/>
        <w:bottom w:val="single" w:color="000000" w:sz="4" w:space="0"/>
      </w:pBdr>
    </w:pPr>
    <w:rPr>
      <w:rFonts w:ascii="宋体" w:cs="宋体"/>
      <w:b/>
      <w:bCs/>
      <w:sz w:val="20"/>
      <w:lang w:bidi="ar-SA"/>
    </w:rPr>
  </w:style>
  <w:style w:type="paragraph" w:styleId="1492">
    <w:name w:val="_Style 4"/>
    <w:basedOn w:val="1291"/>
    <w:next w:val="1492"/>
    <w:link w:val="1291"/>
    <w:pPr>
      <w:ind w:firstLine="420"/>
    </w:pPr>
  </w:style>
  <w:style w:type="paragraph" w:styleId="1493">
    <w:name w:val="标题3"/>
    <w:basedOn w:val="1336"/>
    <w:next w:val="1493"/>
    <w:link w:val="1291"/>
    <w:pPr>
      <w:ind w:left="0" w:firstLine="0"/>
      <w:jc w:val="both"/>
      <w:keepNext w:val="0"/>
      <w:spacing w:line="360" w:lineRule="auto"/>
      <w:widowControl w:val="off"/>
      <w:tabs>
        <w:tab w:val="left" w:pos="0" w:leader="none"/>
        <w:tab w:val="left" w:pos="480" w:leader="none"/>
      </w:tabs>
    </w:pPr>
    <w:rPr>
      <w:rFonts w:ascii="Times New Roman" w:hAnsi="Times New Roman"/>
      <w:bCs/>
      <w:sz w:val="30"/>
      <w:szCs w:val="32"/>
    </w:rPr>
  </w:style>
  <w:style w:type="paragraph" w:styleId="1494">
    <w:name w:val="默认段落字体 Para Char Char Char Char"/>
    <w:basedOn w:val="1291"/>
    <w:next w:val="1494"/>
    <w:link w:val="1291"/>
  </w:style>
  <w:style w:type="paragraph" w:styleId="1495">
    <w:name w:val="font8"/>
    <w:basedOn w:val="1291"/>
    <w:next w:val="1495"/>
    <w:link w:val="1291"/>
    <w:pPr>
      <w:jc w:val="left"/>
      <w:spacing w:before="100" w:beforeAutospacing="1" w:after="100" w:afterAutospacing="1"/>
      <w:widowControl/>
    </w:pPr>
    <w:rPr>
      <w:rFonts w:ascii="宋体" w:cs="宋体"/>
      <w:b/>
      <w:bCs/>
      <w:color w:val="000000"/>
      <w:szCs w:val="21"/>
      <w:lang w:bidi="ar-SA"/>
    </w:rPr>
  </w:style>
  <w:style w:type="paragraph" w:styleId="1496">
    <w:name w:val="中等深浅网格 1 - 着色 21"/>
    <w:basedOn w:val="1291"/>
    <w:next w:val="1496"/>
    <w:link w:val="1291"/>
    <w:pPr>
      <w:ind w:firstLine="200"/>
      <w:jc w:val="left"/>
      <w:spacing w:line="300" w:lineRule="auto"/>
    </w:pPr>
    <w:rPr>
      <w:szCs w:val="22"/>
    </w:rPr>
  </w:style>
  <w:style w:type="paragraph" w:styleId="1497">
    <w:name w:val="列出段落2"/>
    <w:basedOn w:val="1291"/>
    <w:next w:val="1497"/>
    <w:link w:val="1291"/>
    <w:pPr>
      <w:ind w:firstLine="420"/>
    </w:pPr>
    <w:rPr>
      <w:rFonts w:ascii="Calibri" w:hAnsi="Calibri"/>
      <w:szCs w:val="21"/>
    </w:rPr>
  </w:style>
  <w:style w:type="paragraph" w:styleId="1498">
    <w:name w:val="p0"/>
    <w:basedOn w:val="1291"/>
    <w:next w:val="1498"/>
    <w:link w:val="1291"/>
    <w:pPr>
      <w:jc w:val="left"/>
      <w:spacing w:before="100" w:beforeAutospacing="1" w:after="100" w:afterAutospacing="1"/>
      <w:widowControl/>
    </w:pPr>
    <w:rPr>
      <w:rFonts w:ascii="宋体" w:cs="宋体"/>
      <w:sz w:val="24"/>
      <w:szCs w:val="24"/>
      <w:lang w:bidi="ar-SA"/>
    </w:rPr>
  </w:style>
  <w:style w:type="paragraph" w:styleId="1499">
    <w:name w:val="xl107"/>
    <w:basedOn w:val="1291"/>
    <w:next w:val="1499"/>
    <w:link w:val="1291"/>
    <w:pPr>
      <w:jc w:val="left"/>
      <w:spacing w:before="100" w:beforeAutospacing="1" w:after="100" w:afterAutospacing="1"/>
      <w:widowControl/>
      <w:pBdr>
        <w:bottom w:val="single" w:color="000000" w:sz="4" w:space="0"/>
      </w:pBdr>
    </w:pPr>
    <w:rPr>
      <w:rFonts w:ascii="宋体" w:cs="宋体"/>
      <w:b/>
      <w:bCs/>
      <w:szCs w:val="21"/>
      <w:lang w:bidi="ar-SA"/>
    </w:rPr>
  </w:style>
  <w:style w:type="paragraph" w:styleId="1500">
    <w:name w:val="xl104"/>
    <w:basedOn w:val="1291"/>
    <w:next w:val="1500"/>
    <w:link w:val="1291"/>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501">
    <w:name w:val="列出段落11"/>
    <w:basedOn w:val="1291"/>
    <w:next w:val="1501"/>
    <w:link w:val="1291"/>
    <w:pPr>
      <w:ind w:firstLine="420"/>
    </w:pPr>
    <w:rPr>
      <w:rFonts w:ascii="Calibri" w:hAnsi="Calibri"/>
      <w:szCs w:val="22"/>
    </w:rPr>
  </w:style>
  <w:style w:type="paragraph" w:styleId="1502">
    <w:name w:val="正文1"/>
    <w:next w:val="1502"/>
    <w:link w:val="1291"/>
    <w:pPr>
      <w:jc w:val="both"/>
    </w:pPr>
    <w:rPr>
      <w:rFonts w:ascii="Times New Roman" w:hAnsi="Times New Roman" w:eastAsia="宋体" w:cs="宋体"/>
      <w:sz w:val="21"/>
      <w:szCs w:val="21"/>
      <w:lang w:val="en-US" w:eastAsia="zh-CN" w:bidi="ar-SA"/>
    </w:rPr>
  </w:style>
  <w:style w:type="character" w:styleId="1503" w:default="1">
    <w:name w:val="Default Paragraph Font"/>
    <w:uiPriority w:val="1"/>
    <w:semiHidden/>
    <w:unhideWhenUsed/>
  </w:style>
  <w:style w:type="numbering" w:styleId="1504" w:default="1">
    <w:name w:val="No List"/>
    <w:uiPriority w:val="99"/>
    <w:semiHidden/>
    <w:unhideWhenUsed/>
  </w:style>
  <w:style w:type="table" w:styleId="15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s>
</file>

<file path=word/_rels/header3.xml.rels><?xml version="1.0" encoding="UTF-8" standalone="yes"?><Relationships xmlns="http://schemas.openxmlformats.org/package/2006/relationships"><Relationship Id="rId1" Type="http://schemas.openxmlformats.org/officeDocument/2006/relationships/image" Target="media/image5.png"/><Relationship Id="rId2" Type="http://schemas.openxmlformats.org/officeDocument/2006/relationships/image" Target="media/image6.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朱琳</cp:lastModifiedBy>
  <cp:revision>5</cp:revision>
  <dcterms:created xsi:type="dcterms:W3CDTF">2025-09-18T10:29:00Z</dcterms:created>
  <dcterms:modified xsi:type="dcterms:W3CDTF">2025-11-18T09:08:28Z</dcterms:modified>
</cp:coreProperties>
</file>